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jc w:val="center"/>
        <w:rPr>
          <w:rFonts w:ascii="方正小标宋简体" w:eastAsia="方正小标宋简体" w:cs="方正小标宋简体"/>
          <w:color w:val="333333"/>
          <w:sz w:val="32"/>
          <w:szCs w:val="32"/>
        </w:rPr>
      </w:pPr>
      <w:bookmarkStart w:id="0" w:name="_GoBack"/>
      <w:r>
        <w:rPr>
          <w:rFonts w:hint="eastAsia" w:ascii="方正小标宋简体" w:eastAsia="方正小标宋简体" w:cs="方正小标宋简体"/>
          <w:color w:val="333333"/>
          <w:sz w:val="32"/>
          <w:szCs w:val="32"/>
        </w:rPr>
        <w:t>202</w:t>
      </w:r>
      <w:r>
        <w:rPr>
          <w:rFonts w:hint="eastAsia" w:ascii="方正小标宋简体" w:eastAsia="方正小标宋简体" w:cs="方正小标宋简体"/>
          <w:color w:val="333333"/>
          <w:sz w:val="32"/>
          <w:szCs w:val="32"/>
          <w:lang w:val="en-US" w:eastAsia="zh-CN"/>
        </w:rPr>
        <w:t>3</w:t>
      </w:r>
      <w:r>
        <w:rPr>
          <w:rFonts w:hint="eastAsia" w:ascii="方正小标宋简体" w:eastAsia="方正小标宋简体" w:cs="方正小标宋简体"/>
          <w:color w:val="333333"/>
          <w:sz w:val="32"/>
          <w:szCs w:val="32"/>
        </w:rPr>
        <w:t>年咸宁市生态局嘉鱼县分局部门预算公开说明</w:t>
      </w:r>
    </w:p>
    <w:bookmarkEnd w:id="0"/>
    <w:p>
      <w:pPr>
        <w:pStyle w:val="5"/>
        <w:widowControl/>
        <w:spacing w:before="0" w:beforeAutospacing="0" w:after="0" w:afterAutospacing="0"/>
        <w:jc w:val="center"/>
        <w:rPr>
          <w:rFonts w:ascii="方正小标宋简体" w:eastAsia="方正小标宋简体" w:cs="方正小标宋简体"/>
          <w:color w:val="333333"/>
          <w:sz w:val="36"/>
          <w:szCs w:val="36"/>
        </w:rPr>
      </w:pPr>
    </w:p>
    <w:p>
      <w:pPr>
        <w:pStyle w:val="5"/>
        <w:widowControl/>
        <w:spacing w:before="0" w:beforeAutospacing="0" w:after="0" w:afterAutospacing="0"/>
        <w:jc w:val="center"/>
        <w:rPr>
          <w:rFonts w:ascii="黑体" w:eastAsia="黑体" w:cs="黑体"/>
          <w:color w:val="333333"/>
          <w:sz w:val="27"/>
          <w:szCs w:val="27"/>
        </w:rPr>
      </w:pPr>
      <w:r>
        <w:rPr>
          <w:rFonts w:hint="eastAsia" w:ascii="黑体" w:eastAsia="黑体" w:cs="黑体"/>
          <w:color w:val="333333"/>
          <w:sz w:val="27"/>
          <w:szCs w:val="27"/>
        </w:rPr>
        <w:t>目  录</w:t>
      </w:r>
    </w:p>
    <w:p>
      <w:pPr>
        <w:pStyle w:val="5"/>
        <w:widowControl/>
        <w:spacing w:before="0" w:beforeAutospacing="0" w:after="0" w:afterAutospacing="0"/>
        <w:ind w:firstLine="540" w:firstLineChars="200"/>
        <w:jc w:val="both"/>
        <w:rPr>
          <w:rFonts w:ascii="楷体_GB2312" w:eastAsia="楷体_GB2312" w:cs="楷体_GB2312"/>
          <w:sz w:val="27"/>
          <w:szCs w:val="27"/>
        </w:rPr>
      </w:pPr>
      <w:r>
        <w:rPr>
          <w:rFonts w:hint="eastAsia" w:ascii="楷体_GB2312" w:eastAsia="楷体_GB2312" w:cs="楷体_GB2312"/>
          <w:color w:val="333333"/>
          <w:sz w:val="27"/>
          <w:szCs w:val="27"/>
        </w:rPr>
        <w:t>第一部分 主要职责及机构设置</w:t>
      </w:r>
    </w:p>
    <w:p>
      <w:pPr>
        <w:pStyle w:val="5"/>
        <w:widowControl/>
        <w:spacing w:before="0" w:beforeAutospacing="0" w:after="0" w:afterAutospacing="0"/>
        <w:ind w:firstLine="540" w:firstLineChars="200"/>
        <w:jc w:val="both"/>
        <w:rPr>
          <w:rFonts w:ascii="楷体_GB2312" w:eastAsia="楷体_GB2312" w:cs="楷体_GB2312"/>
          <w:color w:val="333333"/>
          <w:sz w:val="27"/>
          <w:szCs w:val="27"/>
        </w:rPr>
      </w:pPr>
      <w:r>
        <w:rPr>
          <w:rFonts w:hint="eastAsia" w:ascii="楷体_GB2312" w:eastAsia="楷体_GB2312" w:cs="楷体_GB2312"/>
          <w:color w:val="333333"/>
          <w:sz w:val="27"/>
          <w:szCs w:val="27"/>
        </w:rPr>
        <w:t>第二部分 202</w:t>
      </w:r>
      <w:r>
        <w:rPr>
          <w:rFonts w:hint="eastAsia" w:ascii="楷体_GB2312" w:eastAsia="楷体_GB2312" w:cs="楷体_GB2312"/>
          <w:color w:val="333333"/>
          <w:sz w:val="27"/>
          <w:szCs w:val="27"/>
          <w:lang w:val="en-US" w:eastAsia="zh-CN"/>
        </w:rPr>
        <w:t>3</w:t>
      </w:r>
      <w:r>
        <w:rPr>
          <w:rFonts w:hint="eastAsia" w:ascii="楷体_GB2312" w:eastAsia="楷体_GB2312" w:cs="楷体_GB2312"/>
          <w:color w:val="333333"/>
          <w:sz w:val="27"/>
          <w:szCs w:val="27"/>
        </w:rPr>
        <w:t>年主要工作任务</w:t>
      </w:r>
    </w:p>
    <w:p>
      <w:pPr>
        <w:pStyle w:val="5"/>
        <w:widowControl/>
        <w:spacing w:before="0" w:beforeAutospacing="0" w:after="0" w:afterAutospacing="0"/>
        <w:ind w:firstLine="540" w:firstLineChars="200"/>
        <w:jc w:val="both"/>
        <w:rPr>
          <w:rFonts w:ascii="楷体_GB2312" w:eastAsia="楷体_GB2312" w:cs="楷体_GB2312"/>
          <w:color w:val="333333"/>
          <w:sz w:val="27"/>
          <w:szCs w:val="27"/>
        </w:rPr>
      </w:pPr>
      <w:r>
        <w:rPr>
          <w:rFonts w:hint="eastAsia" w:ascii="楷体_GB2312" w:eastAsia="楷体_GB2312" w:cs="楷体_GB2312"/>
          <w:color w:val="333333"/>
          <w:sz w:val="27"/>
          <w:szCs w:val="27"/>
        </w:rPr>
        <w:t>第三部分 202</w:t>
      </w:r>
      <w:r>
        <w:rPr>
          <w:rFonts w:hint="eastAsia" w:ascii="楷体_GB2312" w:eastAsia="楷体_GB2312" w:cs="楷体_GB2312"/>
          <w:color w:val="333333"/>
          <w:sz w:val="27"/>
          <w:szCs w:val="27"/>
          <w:lang w:val="en-US" w:eastAsia="zh-CN"/>
        </w:rPr>
        <w:t>3</w:t>
      </w:r>
      <w:r>
        <w:rPr>
          <w:rFonts w:hint="eastAsia" w:ascii="楷体_GB2312" w:eastAsia="楷体_GB2312" w:cs="楷体_GB2312"/>
          <w:color w:val="333333"/>
          <w:sz w:val="27"/>
          <w:szCs w:val="27"/>
        </w:rPr>
        <w:t>年部门预算表</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（一）部门收支总表</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（二）部门收入总表</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（三）部门支出总表</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（四）财政拨款收支总表</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（五）一般公共预算支出表</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（六）一般公共预算基本支出表</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（七）一般公共预算“三公”经费支出表</w:t>
      </w:r>
    </w:p>
    <w:p>
      <w:pPr>
        <w:pStyle w:val="5"/>
        <w:widowControl/>
        <w:spacing w:before="0" w:beforeAutospacing="0" w:after="0" w:afterAutospacing="0"/>
        <w:ind w:firstLine="540" w:firstLineChars="200"/>
        <w:jc w:val="both"/>
        <w:rPr>
          <w:rFonts w:ascii="仿宋_GB2312" w:eastAsia="仿宋_GB2312" w:cs="仿宋_GB2312"/>
          <w:sz w:val="27"/>
          <w:szCs w:val="27"/>
        </w:rPr>
      </w:pPr>
      <w:r>
        <w:rPr>
          <w:rFonts w:hint="eastAsia" w:ascii="仿宋_GB2312" w:eastAsia="仿宋_GB2312" w:cs="仿宋_GB2312"/>
          <w:color w:val="333333"/>
          <w:sz w:val="27"/>
          <w:szCs w:val="27"/>
        </w:rPr>
        <w:t>（八）政府性基金预算支出表</w:t>
      </w:r>
    </w:p>
    <w:p>
      <w:pPr>
        <w:pStyle w:val="5"/>
        <w:widowControl/>
        <w:spacing w:before="0" w:beforeAutospacing="0" w:after="0" w:afterAutospacing="0"/>
        <w:ind w:firstLine="540" w:firstLineChars="200"/>
        <w:jc w:val="both"/>
        <w:rPr>
          <w:rFonts w:ascii="楷体_GB2312" w:eastAsia="楷体_GB2312" w:cs="楷体_GB2312"/>
          <w:color w:val="333333"/>
          <w:sz w:val="27"/>
          <w:szCs w:val="27"/>
        </w:rPr>
      </w:pPr>
      <w:r>
        <w:rPr>
          <w:rFonts w:hint="eastAsia" w:ascii="楷体_GB2312" w:eastAsia="楷体_GB2312" w:cs="楷体_GB2312"/>
          <w:color w:val="333333"/>
          <w:sz w:val="27"/>
          <w:szCs w:val="27"/>
        </w:rPr>
        <w:t>第四部分 202</w:t>
      </w:r>
      <w:r>
        <w:rPr>
          <w:rFonts w:hint="eastAsia" w:ascii="楷体_GB2312" w:eastAsia="楷体_GB2312" w:cs="楷体_GB2312"/>
          <w:color w:val="333333"/>
          <w:sz w:val="27"/>
          <w:szCs w:val="27"/>
          <w:lang w:val="en-US" w:eastAsia="zh-CN"/>
        </w:rPr>
        <w:t>3</w:t>
      </w:r>
      <w:r>
        <w:rPr>
          <w:rFonts w:hint="eastAsia" w:ascii="楷体_GB2312" w:eastAsia="楷体_GB2312" w:cs="楷体_GB2312"/>
          <w:color w:val="333333"/>
          <w:sz w:val="27"/>
          <w:szCs w:val="27"/>
        </w:rPr>
        <w:t>年部门预算编制情况及说明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（一）预算收支安排及增减变化情况说明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（二）机关运行经费安排及增减变化情况说明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（三）“三公”经费安排及增减变化情况说明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（四）政府采购预算安排及增减变化情况说明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（五）国有资产占用及增减变化情况说明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（六）政府性基金预算支出情况说明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（七）202</w:t>
      </w:r>
      <w:r>
        <w:rPr>
          <w:rFonts w:hint="eastAsia" w:ascii="仿宋_GB2312" w:eastAsia="仿宋_GB2312" w:cs="仿宋_GB2312"/>
          <w:color w:val="333333"/>
          <w:sz w:val="27"/>
          <w:szCs w:val="27"/>
          <w:lang w:val="en-US" w:eastAsia="zh-CN"/>
        </w:rPr>
        <w:t>3</w:t>
      </w:r>
      <w:r>
        <w:rPr>
          <w:rFonts w:hint="eastAsia" w:ascii="仿宋_GB2312" w:eastAsia="仿宋_GB2312" w:cs="仿宋_GB2312"/>
          <w:color w:val="333333"/>
          <w:sz w:val="27"/>
          <w:szCs w:val="27"/>
        </w:rPr>
        <w:t>年部门预算绩效情况说明</w:t>
      </w:r>
    </w:p>
    <w:p>
      <w:pPr>
        <w:pStyle w:val="5"/>
        <w:widowControl/>
        <w:spacing w:before="0" w:beforeAutospacing="0" w:after="0" w:afterAutospacing="0"/>
        <w:ind w:firstLine="540" w:firstLineChars="200"/>
        <w:jc w:val="both"/>
        <w:rPr>
          <w:rFonts w:ascii="楷体_GB2312" w:eastAsia="楷体_GB2312" w:cs="楷体_GB2312"/>
          <w:color w:val="333333"/>
          <w:sz w:val="27"/>
          <w:szCs w:val="27"/>
        </w:rPr>
      </w:pPr>
      <w:r>
        <w:rPr>
          <w:rFonts w:hint="eastAsia" w:ascii="楷体_GB2312" w:eastAsia="楷体_GB2312" w:cs="楷体_GB2312"/>
          <w:color w:val="333333"/>
          <w:sz w:val="27"/>
          <w:szCs w:val="27"/>
        </w:rPr>
        <w:t>第五部分 名词解释</w:t>
      </w:r>
    </w:p>
    <w:p>
      <w:pPr>
        <w:pStyle w:val="5"/>
        <w:widowControl/>
        <w:spacing w:before="0" w:beforeAutospacing="0" w:after="0" w:afterAutospacing="0"/>
        <w:ind w:firstLine="540" w:firstLineChars="200"/>
        <w:jc w:val="both"/>
        <w:rPr>
          <w:rFonts w:ascii="楷体_GB2312" w:eastAsia="楷体_GB2312" w:cs="楷体_GB2312"/>
          <w:color w:val="333333"/>
          <w:sz w:val="27"/>
          <w:szCs w:val="27"/>
        </w:rPr>
      </w:pPr>
    </w:p>
    <w:p>
      <w:pPr>
        <w:pStyle w:val="5"/>
        <w:widowControl/>
        <w:spacing w:before="0" w:beforeAutospacing="0" w:after="0" w:afterAutospacing="0"/>
        <w:ind w:firstLine="540" w:firstLineChars="200"/>
        <w:jc w:val="both"/>
        <w:rPr>
          <w:rFonts w:ascii="楷体_GB2312" w:eastAsia="楷体_GB2312" w:cs="楷体_GB2312"/>
          <w:color w:val="333333"/>
          <w:sz w:val="27"/>
          <w:szCs w:val="27"/>
        </w:rPr>
      </w:pPr>
    </w:p>
    <w:p>
      <w:pPr>
        <w:pStyle w:val="5"/>
        <w:widowControl/>
        <w:spacing w:before="0" w:beforeAutospacing="0" w:after="0" w:afterAutospacing="0"/>
        <w:jc w:val="center"/>
        <w:rPr>
          <w:rFonts w:ascii="黑体" w:eastAsia="黑体" w:cs="黑体"/>
          <w:color w:val="333333"/>
          <w:sz w:val="27"/>
          <w:szCs w:val="27"/>
        </w:rPr>
      </w:pPr>
      <w:r>
        <w:rPr>
          <w:rFonts w:hint="eastAsia" w:ascii="黑体" w:eastAsia="黑体" w:cs="黑体"/>
          <w:color w:val="333333"/>
          <w:sz w:val="27"/>
          <w:szCs w:val="27"/>
        </w:rPr>
        <w:t>第一部分 主要职责及机构设置</w:t>
      </w:r>
    </w:p>
    <w:p>
      <w:pPr>
        <w:pStyle w:val="5"/>
        <w:widowControl/>
        <w:spacing w:before="0" w:beforeAutospacing="0" w:after="0" w:afterAutospacing="0"/>
        <w:ind w:firstLine="525"/>
        <w:jc w:val="both"/>
        <w:rPr>
          <w:rFonts w:ascii="楷体_GB2312" w:eastAsia="楷体_GB2312" w:cs="楷体_GB2312"/>
          <w:color w:val="333333"/>
          <w:sz w:val="27"/>
          <w:szCs w:val="27"/>
        </w:rPr>
      </w:pPr>
      <w:r>
        <w:rPr>
          <w:rFonts w:hint="eastAsia" w:ascii="楷体_GB2312" w:eastAsia="楷体_GB2312" w:cs="楷体_GB2312"/>
          <w:color w:val="333333"/>
          <w:sz w:val="27"/>
          <w:szCs w:val="27"/>
        </w:rPr>
        <w:t>（一）主要职责</w:t>
      </w:r>
    </w:p>
    <w:p>
      <w:pPr>
        <w:pStyle w:val="5"/>
        <w:widowControl/>
        <w:spacing w:before="0" w:beforeAutospacing="0" w:after="0" w:afterAutospacing="0"/>
        <w:ind w:firstLine="525"/>
        <w:jc w:val="both"/>
        <w:rPr>
          <w:rFonts w:ascii="楷体_GB2312" w:eastAsia="楷体_GB2312" w:cs="楷体_GB2312"/>
          <w:color w:val="333333"/>
          <w:sz w:val="27"/>
          <w:szCs w:val="27"/>
        </w:rPr>
      </w:pPr>
      <w:r>
        <w:rPr>
          <w:rFonts w:hint="eastAsia" w:ascii="仿宋" w:hAnsi="仿宋" w:eastAsia="仿宋"/>
          <w:color w:val="FF0000"/>
          <w:sz w:val="28"/>
          <w:szCs w:val="28"/>
        </w:rPr>
        <w:t xml:space="preserve">  </w:t>
      </w:r>
      <w:r>
        <w:rPr>
          <w:rFonts w:hint="eastAsia" w:ascii="仿宋" w:hAnsi="仿宋" w:eastAsia="仿宋"/>
          <w:sz w:val="27"/>
          <w:szCs w:val="27"/>
        </w:rPr>
        <w:t>1.贯彻执行国家环保的方针、政策、法律、法规，制定全县地方环境保护规章和办法，并监督实施；协同有关部门制定全县与环境保护有关的经济、技术、资源配置和产业政策，并监督执行。</w:t>
      </w:r>
    </w:p>
    <w:p>
      <w:pPr>
        <w:pStyle w:val="9"/>
        <w:ind w:firstLine="640"/>
        <w:rPr>
          <w:rFonts w:ascii="仿宋" w:hAnsi="仿宋" w:eastAsia="仿宋"/>
          <w:sz w:val="27"/>
          <w:szCs w:val="27"/>
        </w:rPr>
      </w:pPr>
      <w:r>
        <w:rPr>
          <w:rFonts w:hint="eastAsia" w:ascii="仿宋" w:hAnsi="仿宋" w:eastAsia="仿宋"/>
          <w:sz w:val="27"/>
          <w:szCs w:val="27"/>
        </w:rPr>
        <w:t>2.编制全县环境保护规划和计划，管理全县环境统计和环境信息工作，参与制定全县经济和社会发展中长期规划、年度计划、国土开发整治规划、区域经济开发规划、产业发展规划以及资源节约和综合利用规划；参与审核本县城市总体规划、开发区和城区改造规划中有关环境保护的内容，组织编制环境功能区划。</w:t>
      </w:r>
    </w:p>
    <w:p>
      <w:pPr>
        <w:pStyle w:val="9"/>
        <w:ind w:firstLine="640"/>
        <w:rPr>
          <w:rFonts w:ascii="仿宋" w:hAnsi="仿宋" w:eastAsia="仿宋"/>
          <w:sz w:val="27"/>
          <w:szCs w:val="27"/>
        </w:rPr>
      </w:pPr>
      <w:r>
        <w:rPr>
          <w:rFonts w:hint="eastAsia" w:ascii="仿宋" w:hAnsi="仿宋" w:eastAsia="仿宋"/>
          <w:sz w:val="27"/>
          <w:szCs w:val="27"/>
        </w:rPr>
        <w:t>3.负责审批管理权限内的建设项目的环境影响报告书、报告表或登记表。</w:t>
      </w:r>
    </w:p>
    <w:p>
      <w:pPr>
        <w:pStyle w:val="9"/>
        <w:ind w:firstLine="640"/>
        <w:rPr>
          <w:rFonts w:ascii="仿宋" w:hAnsi="仿宋" w:eastAsia="仿宋"/>
          <w:sz w:val="27"/>
          <w:szCs w:val="27"/>
        </w:rPr>
      </w:pPr>
      <w:r>
        <w:rPr>
          <w:rFonts w:hint="eastAsia" w:ascii="仿宋" w:hAnsi="仿宋" w:eastAsia="仿宋"/>
          <w:sz w:val="27"/>
          <w:szCs w:val="27"/>
        </w:rPr>
        <w:t>4.负责全县污染源调查工作，管理污染源排污申报登记和发放许可证工作，提出全县污染源限期治理的建议。</w:t>
      </w:r>
    </w:p>
    <w:p>
      <w:pPr>
        <w:pStyle w:val="9"/>
        <w:ind w:firstLine="640"/>
        <w:rPr>
          <w:rFonts w:ascii="仿宋" w:hAnsi="仿宋" w:eastAsia="仿宋"/>
          <w:sz w:val="27"/>
          <w:szCs w:val="27"/>
        </w:rPr>
      </w:pPr>
      <w:r>
        <w:rPr>
          <w:rFonts w:hint="eastAsia" w:ascii="仿宋" w:hAnsi="仿宋" w:eastAsia="仿宋"/>
          <w:sz w:val="27"/>
          <w:szCs w:val="27"/>
        </w:rPr>
        <w:t>5.负责全县环境监察工作，检查污染治理设施运行情况、“三同时”执行情况，征收排污费，调查处理全县环境污染事故和污染纠纷。</w:t>
      </w:r>
    </w:p>
    <w:p>
      <w:pPr>
        <w:pStyle w:val="9"/>
        <w:ind w:firstLine="640"/>
        <w:rPr>
          <w:rFonts w:ascii="仿宋" w:hAnsi="仿宋" w:eastAsia="仿宋"/>
          <w:sz w:val="27"/>
          <w:szCs w:val="27"/>
        </w:rPr>
      </w:pPr>
      <w:r>
        <w:rPr>
          <w:rFonts w:hint="eastAsia" w:ascii="仿宋" w:hAnsi="仿宋" w:eastAsia="仿宋"/>
          <w:sz w:val="27"/>
          <w:szCs w:val="27"/>
        </w:rPr>
        <w:t>6.组织全县的环境监测工作，掌握环境质量状况和发展趋势，提出有关改善的对策和措施，并组织实施。</w:t>
      </w:r>
    </w:p>
    <w:p>
      <w:pPr>
        <w:pStyle w:val="9"/>
        <w:ind w:firstLine="640"/>
        <w:rPr>
          <w:rFonts w:ascii="仿宋" w:hAnsi="仿宋" w:eastAsia="仿宋"/>
          <w:sz w:val="27"/>
          <w:szCs w:val="27"/>
        </w:rPr>
      </w:pPr>
      <w:r>
        <w:rPr>
          <w:rFonts w:hint="eastAsia" w:ascii="仿宋" w:hAnsi="仿宋" w:eastAsia="仿宋"/>
          <w:sz w:val="27"/>
          <w:szCs w:val="27"/>
        </w:rPr>
        <w:t>7.协调并监督检查自然保护区、野生动植物保护工作，指导生态农业建设，监督对生态环境有影响的资源开发活动。</w:t>
      </w:r>
    </w:p>
    <w:p>
      <w:pPr>
        <w:pStyle w:val="9"/>
        <w:ind w:firstLine="640"/>
        <w:rPr>
          <w:rFonts w:ascii="仿宋" w:hAnsi="仿宋" w:eastAsia="仿宋"/>
          <w:sz w:val="27"/>
          <w:szCs w:val="27"/>
        </w:rPr>
      </w:pPr>
      <w:r>
        <w:rPr>
          <w:rFonts w:hint="eastAsia" w:ascii="仿宋" w:hAnsi="仿宋" w:eastAsia="仿宋"/>
          <w:sz w:val="27"/>
          <w:szCs w:val="27"/>
        </w:rPr>
        <w:t>8.承办县人大、政协有关环境保护的提案和议案，处理群众来信来访。</w:t>
      </w:r>
    </w:p>
    <w:p>
      <w:pPr>
        <w:pStyle w:val="9"/>
        <w:ind w:firstLine="640"/>
        <w:rPr>
          <w:rFonts w:ascii="仿宋" w:hAnsi="仿宋" w:eastAsia="仿宋"/>
          <w:sz w:val="27"/>
          <w:szCs w:val="27"/>
        </w:rPr>
      </w:pPr>
      <w:r>
        <w:rPr>
          <w:rFonts w:hint="eastAsia" w:ascii="仿宋" w:hAnsi="仿宋" w:eastAsia="仿宋"/>
          <w:sz w:val="27"/>
          <w:szCs w:val="27"/>
        </w:rPr>
        <w:t>9.组织开展全县的环境保护宣传教育活动。</w:t>
      </w:r>
    </w:p>
    <w:p>
      <w:pPr>
        <w:pStyle w:val="9"/>
        <w:ind w:firstLine="640"/>
        <w:rPr>
          <w:rFonts w:ascii="仿宋" w:hAnsi="仿宋" w:eastAsia="仿宋"/>
          <w:sz w:val="27"/>
          <w:szCs w:val="27"/>
        </w:rPr>
      </w:pPr>
      <w:r>
        <w:rPr>
          <w:rFonts w:hint="eastAsia" w:ascii="仿宋" w:hAnsi="仿宋" w:eastAsia="仿宋"/>
          <w:sz w:val="27"/>
          <w:szCs w:val="27"/>
        </w:rPr>
        <w:t>10.</w:t>
      </w:r>
      <w:r>
        <w:rPr>
          <w:rFonts w:hint="eastAsia" w:ascii="仿宋" w:hAnsi="仿宋" w:eastAsia="仿宋"/>
          <w:sz w:val="27"/>
          <w:szCs w:val="27"/>
          <w:shd w:val="clear" w:color="auto" w:fill="FFFFFF"/>
        </w:rPr>
        <w:t xml:space="preserve"> 气候变化和减排；防止地下水污染；编制水功能区划、排污口设置管理、流域水环境保护；监督指导农业面源污染治理等职能。</w:t>
      </w:r>
    </w:p>
    <w:p>
      <w:pPr>
        <w:pStyle w:val="5"/>
        <w:widowControl/>
        <w:spacing w:before="0" w:beforeAutospacing="0" w:after="0" w:afterAutospacing="0"/>
        <w:ind w:firstLine="405" w:firstLineChars="150"/>
        <w:jc w:val="both"/>
        <w:rPr>
          <w:rFonts w:ascii="楷体_GB2312" w:eastAsia="楷体_GB2312" w:cs="楷体_GB2312"/>
          <w:color w:val="333333"/>
          <w:sz w:val="27"/>
          <w:szCs w:val="27"/>
        </w:rPr>
      </w:pPr>
      <w:r>
        <w:rPr>
          <w:rFonts w:hint="eastAsia" w:ascii="楷体_GB2312" w:eastAsia="楷体_GB2312" w:cs="楷体_GB2312"/>
          <w:color w:val="333333"/>
          <w:sz w:val="27"/>
          <w:szCs w:val="27"/>
        </w:rPr>
        <w:t>（二）机构设置</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27"/>
          <w:szCs w:val="27"/>
        </w:rPr>
      </w:pPr>
      <w:r>
        <w:rPr>
          <w:rFonts w:ascii="仿宋" w:hAnsi="仿宋" w:eastAsia="仿宋"/>
          <w:sz w:val="27"/>
          <w:szCs w:val="27"/>
        </w:rPr>
        <w:t>本单位为全额拨款行政单位，</w:t>
      </w:r>
      <w:r>
        <w:rPr>
          <w:rFonts w:hint="eastAsia" w:ascii="仿宋" w:hAnsi="仿宋" w:eastAsia="仿宋"/>
          <w:sz w:val="27"/>
          <w:szCs w:val="27"/>
        </w:rPr>
        <w:t>机关</w:t>
      </w:r>
      <w:r>
        <w:rPr>
          <w:rFonts w:ascii="仿宋" w:hAnsi="仿宋" w:eastAsia="仿宋"/>
          <w:sz w:val="27"/>
          <w:szCs w:val="27"/>
        </w:rPr>
        <w:t>内设股室</w:t>
      </w:r>
      <w:r>
        <w:rPr>
          <w:rFonts w:hint="eastAsia" w:ascii="仿宋" w:hAnsi="仿宋" w:eastAsia="仿宋"/>
          <w:sz w:val="27"/>
          <w:szCs w:val="27"/>
        </w:rPr>
        <w:t>4</w:t>
      </w:r>
      <w:r>
        <w:rPr>
          <w:rFonts w:ascii="仿宋" w:hAnsi="仿宋" w:eastAsia="仿宋"/>
          <w:sz w:val="27"/>
          <w:szCs w:val="27"/>
        </w:rPr>
        <w:t>个，</w:t>
      </w:r>
      <w:r>
        <w:rPr>
          <w:rFonts w:hint="eastAsia" w:ascii="仿宋" w:hAnsi="仿宋" w:eastAsia="仿宋"/>
          <w:sz w:val="27"/>
          <w:szCs w:val="27"/>
        </w:rPr>
        <w:t>分别是：办公室、综合股、生态宣传股、污染防治股。</w:t>
      </w:r>
      <w:r>
        <w:rPr>
          <w:rFonts w:ascii="仿宋" w:hAnsi="仿宋" w:eastAsia="仿宋"/>
          <w:sz w:val="27"/>
          <w:szCs w:val="27"/>
        </w:rPr>
        <w:t>局属事业单位</w:t>
      </w:r>
      <w:r>
        <w:rPr>
          <w:rFonts w:hint="eastAsia" w:ascii="仿宋" w:hAnsi="仿宋" w:eastAsia="仿宋"/>
          <w:sz w:val="27"/>
          <w:szCs w:val="27"/>
        </w:rPr>
        <w:t>3</w:t>
      </w:r>
      <w:r>
        <w:rPr>
          <w:rFonts w:ascii="仿宋" w:hAnsi="仿宋" w:eastAsia="仿宋"/>
          <w:sz w:val="27"/>
          <w:szCs w:val="27"/>
        </w:rPr>
        <w:t>个，</w:t>
      </w:r>
      <w:r>
        <w:rPr>
          <w:rFonts w:hint="eastAsia" w:ascii="仿宋" w:hAnsi="仿宋" w:eastAsia="仿宋"/>
          <w:sz w:val="27"/>
          <w:szCs w:val="27"/>
        </w:rPr>
        <w:t>分别是嘉鱼县生态环境综合执法大队、嘉鱼县生态环境应急服务与信息化中心、嘉鱼县生态环境监测站。</w:t>
      </w:r>
      <w:r>
        <w:rPr>
          <w:rFonts w:ascii="仿宋" w:hAnsi="仿宋" w:eastAsia="仿宋"/>
          <w:sz w:val="27"/>
          <w:szCs w:val="27"/>
        </w:rPr>
        <w:t>行政编制</w:t>
      </w:r>
      <w:r>
        <w:rPr>
          <w:rFonts w:hint="eastAsia" w:ascii="仿宋" w:hAnsi="仿宋" w:eastAsia="仿宋"/>
          <w:sz w:val="27"/>
          <w:szCs w:val="27"/>
        </w:rPr>
        <w:t>13</w:t>
      </w:r>
      <w:r>
        <w:rPr>
          <w:rFonts w:ascii="仿宋" w:hAnsi="仿宋" w:eastAsia="仿宋"/>
          <w:sz w:val="27"/>
          <w:szCs w:val="27"/>
        </w:rPr>
        <w:t>个，事业编制</w:t>
      </w:r>
      <w:r>
        <w:rPr>
          <w:rFonts w:hint="eastAsia" w:ascii="仿宋" w:hAnsi="仿宋" w:eastAsia="仿宋"/>
          <w:sz w:val="27"/>
          <w:szCs w:val="27"/>
        </w:rPr>
        <w:t>47</w:t>
      </w:r>
      <w:r>
        <w:rPr>
          <w:rFonts w:ascii="仿宋" w:hAnsi="仿宋" w:eastAsia="仿宋"/>
          <w:sz w:val="27"/>
          <w:szCs w:val="27"/>
        </w:rPr>
        <w:t>个，</w:t>
      </w:r>
      <w:r>
        <w:rPr>
          <w:rFonts w:hint="eastAsia" w:ascii="仿宋" w:hAnsi="仿宋" w:eastAsia="仿宋"/>
          <w:sz w:val="27"/>
          <w:szCs w:val="27"/>
        </w:rPr>
        <w:t>以钱养事</w:t>
      </w:r>
      <w:r>
        <w:rPr>
          <w:rFonts w:ascii="仿宋" w:hAnsi="仿宋" w:eastAsia="仿宋"/>
          <w:sz w:val="27"/>
          <w:szCs w:val="27"/>
        </w:rPr>
        <w:t>编制</w:t>
      </w:r>
      <w:r>
        <w:rPr>
          <w:rFonts w:hint="eastAsia" w:ascii="仿宋" w:hAnsi="仿宋" w:eastAsia="仿宋"/>
          <w:sz w:val="27"/>
          <w:szCs w:val="27"/>
        </w:rPr>
        <w:t>4</w:t>
      </w:r>
      <w:r>
        <w:rPr>
          <w:rFonts w:ascii="仿宋" w:hAnsi="仿宋" w:eastAsia="仿宋"/>
          <w:sz w:val="27"/>
          <w:szCs w:val="27"/>
        </w:rPr>
        <w:t>个。上年度未实在在职职工</w:t>
      </w:r>
      <w:r>
        <w:rPr>
          <w:rFonts w:hint="eastAsia" w:ascii="仿宋" w:hAnsi="仿宋" w:eastAsia="仿宋"/>
          <w:sz w:val="27"/>
          <w:szCs w:val="27"/>
          <w:lang w:val="en-US" w:eastAsia="zh-CN"/>
        </w:rPr>
        <w:t>49</w:t>
      </w:r>
      <w:r>
        <w:rPr>
          <w:rFonts w:ascii="仿宋" w:hAnsi="仿宋" w:eastAsia="仿宋"/>
          <w:sz w:val="27"/>
          <w:szCs w:val="27"/>
        </w:rPr>
        <w:t>人，</w:t>
      </w:r>
      <w:r>
        <w:rPr>
          <w:rFonts w:hint="eastAsia" w:ascii="仿宋" w:hAnsi="仿宋" w:eastAsia="仿宋"/>
          <w:sz w:val="27"/>
          <w:szCs w:val="27"/>
        </w:rPr>
        <w:t>以钱养事4</w:t>
      </w:r>
      <w:r>
        <w:rPr>
          <w:rFonts w:ascii="仿宋" w:hAnsi="仿宋" w:eastAsia="仿宋"/>
          <w:sz w:val="27"/>
          <w:szCs w:val="27"/>
        </w:rPr>
        <w:t>人，离退休</w:t>
      </w:r>
      <w:r>
        <w:rPr>
          <w:rFonts w:hint="eastAsia" w:ascii="仿宋" w:hAnsi="仿宋" w:eastAsia="仿宋"/>
          <w:sz w:val="27"/>
          <w:szCs w:val="27"/>
          <w:lang w:val="en-US" w:eastAsia="zh-CN"/>
        </w:rPr>
        <w:t>5</w:t>
      </w:r>
      <w:r>
        <w:rPr>
          <w:rFonts w:ascii="仿宋" w:hAnsi="仿宋" w:eastAsia="仿宋"/>
          <w:sz w:val="27"/>
          <w:szCs w:val="27"/>
        </w:rPr>
        <w:t>人。</w:t>
      </w:r>
    </w:p>
    <w:p>
      <w:pPr>
        <w:pStyle w:val="5"/>
        <w:widowControl/>
        <w:spacing w:before="0" w:beforeAutospacing="0" w:after="0" w:afterAutospacing="0"/>
        <w:jc w:val="center"/>
        <w:rPr>
          <w:rFonts w:ascii="黑体" w:eastAsia="黑体" w:cs="黑体"/>
          <w:color w:val="333333"/>
          <w:sz w:val="27"/>
          <w:szCs w:val="27"/>
        </w:rPr>
      </w:pPr>
      <w:r>
        <w:rPr>
          <w:rFonts w:hint="eastAsia" w:ascii="黑体" w:eastAsia="黑体" w:cs="黑体"/>
          <w:color w:val="333333"/>
          <w:sz w:val="27"/>
          <w:szCs w:val="27"/>
        </w:rPr>
        <w:t>第二部分 202</w:t>
      </w:r>
      <w:r>
        <w:rPr>
          <w:rFonts w:hint="eastAsia" w:ascii="黑体" w:eastAsia="黑体" w:cs="黑体"/>
          <w:color w:val="333333"/>
          <w:sz w:val="27"/>
          <w:szCs w:val="27"/>
          <w:lang w:val="en-US" w:eastAsia="zh-CN"/>
        </w:rPr>
        <w:t>3</w:t>
      </w:r>
      <w:r>
        <w:rPr>
          <w:rFonts w:hint="eastAsia" w:ascii="黑体" w:eastAsia="黑体" w:cs="黑体"/>
          <w:color w:val="333333"/>
          <w:sz w:val="27"/>
          <w:szCs w:val="27"/>
        </w:rPr>
        <w:t>年主要工作任务</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202</w:t>
      </w:r>
      <w:r>
        <w:rPr>
          <w:rFonts w:hint="eastAsia" w:ascii="仿宋_GB2312" w:eastAsia="仿宋_GB2312" w:cs="仿宋_GB2312"/>
          <w:color w:val="333333"/>
          <w:sz w:val="27"/>
          <w:szCs w:val="27"/>
          <w:lang w:val="en-US" w:eastAsia="zh-CN"/>
        </w:rPr>
        <w:t>3</w:t>
      </w:r>
      <w:r>
        <w:rPr>
          <w:rFonts w:hint="eastAsia" w:ascii="仿宋_GB2312" w:eastAsia="仿宋_GB2312" w:cs="仿宋_GB2312"/>
          <w:color w:val="333333"/>
          <w:sz w:val="27"/>
          <w:szCs w:val="27"/>
        </w:rPr>
        <w:t>年</w:t>
      </w:r>
      <w:r>
        <w:rPr>
          <w:rFonts w:hint="eastAsia" w:ascii="仿宋" w:hAnsi="仿宋" w:eastAsia="仿宋"/>
          <w:sz w:val="27"/>
          <w:szCs w:val="27"/>
        </w:rPr>
        <w:t>编制全县环境保护规划和计划，管理全县环境统计和环境信息工作；负责审批管理权限内的建设项目的环境影响报告书、报告表或登记表；负责管理污染源排污申报登记和发放许可证工作；负责全县环境监察工作，检查污染治理设施运行情况、“三同时”执行情况，征收排污费，调查处理全县环境污染事故和污染纠纷；组织全县的环境监测工作，掌握环境质量状况和发展趋势，提出有关改善的对策和措施，并组织实施；指导生态农业建设，监督对生态环境有影响的资源开发活动；承办县人大、政协有关环境保护的提案和议案，处理群众来信来访；组织开展全县的环境保护宣传教育活动；</w:t>
      </w:r>
      <w:r>
        <w:rPr>
          <w:rFonts w:hint="eastAsia" w:ascii="仿宋" w:hAnsi="仿宋" w:eastAsia="仿宋"/>
          <w:sz w:val="27"/>
          <w:szCs w:val="27"/>
          <w:shd w:val="clear" w:color="auto" w:fill="FFFFFF"/>
        </w:rPr>
        <w:t>气候变化和减排；防止地下水污染；编制水功能区划、排污口设置管理、流域水环境保护；监督指导农业面源污染治理等职能。</w:t>
      </w:r>
    </w:p>
    <w:p>
      <w:pPr>
        <w:pStyle w:val="5"/>
        <w:widowControl/>
        <w:spacing w:before="0" w:beforeAutospacing="0" w:after="0" w:afterAutospacing="0"/>
        <w:jc w:val="both"/>
        <w:rPr>
          <w:rFonts w:hint="eastAsia" w:ascii="黑体" w:eastAsia="黑体" w:cs="黑体"/>
          <w:color w:val="333333"/>
          <w:sz w:val="27"/>
          <w:szCs w:val="27"/>
        </w:rPr>
      </w:pPr>
    </w:p>
    <w:p>
      <w:pPr>
        <w:pStyle w:val="5"/>
        <w:widowControl/>
        <w:spacing w:before="0" w:beforeAutospacing="0" w:after="0" w:afterAutospacing="0"/>
        <w:jc w:val="center"/>
        <w:rPr>
          <w:rFonts w:ascii="黑体" w:eastAsia="黑体" w:cs="黑体"/>
          <w:color w:val="333333"/>
          <w:sz w:val="27"/>
          <w:szCs w:val="27"/>
        </w:rPr>
      </w:pPr>
      <w:r>
        <w:rPr>
          <w:rFonts w:hint="eastAsia" w:ascii="黑体" w:eastAsia="黑体" w:cs="黑体"/>
          <w:color w:val="333333"/>
          <w:sz w:val="27"/>
          <w:szCs w:val="27"/>
        </w:rPr>
        <w:t>第三部分 202</w:t>
      </w:r>
      <w:r>
        <w:rPr>
          <w:rFonts w:hint="eastAsia" w:ascii="黑体" w:eastAsia="黑体" w:cs="黑体"/>
          <w:color w:val="333333"/>
          <w:sz w:val="27"/>
          <w:szCs w:val="27"/>
          <w:lang w:val="en-US" w:eastAsia="zh-CN"/>
        </w:rPr>
        <w:t>3</w:t>
      </w:r>
      <w:r>
        <w:rPr>
          <w:rFonts w:hint="eastAsia" w:ascii="黑体" w:eastAsia="黑体" w:cs="黑体"/>
          <w:color w:val="333333"/>
          <w:sz w:val="27"/>
          <w:szCs w:val="27"/>
        </w:rPr>
        <w:t>年部门预算表</w:t>
      </w:r>
    </w:p>
    <w:p>
      <w:pPr>
        <w:pStyle w:val="5"/>
        <w:widowControl/>
        <w:numPr>
          <w:ilvl w:val="0"/>
          <w:numId w:val="0"/>
        </w:numPr>
        <w:spacing w:before="0" w:beforeAutospacing="0" w:after="0" w:afterAutospacing="0"/>
        <w:jc w:val="left"/>
        <w:rPr>
          <w:rFonts w:ascii="仿宋_GB2312" w:eastAsia="仿宋_GB2312" w:cs="仿宋_GB2312"/>
          <w:color w:val="333333"/>
          <w:sz w:val="27"/>
          <w:szCs w:val="27"/>
        </w:rPr>
        <w:sectPr>
          <w:headerReference r:id="rId3" w:type="default"/>
          <w:footerReference r:id="rId4" w:type="default"/>
          <w:footerReference r:id="rId5" w:type="even"/>
          <w:pgSz w:w="11906" w:h="16838"/>
          <w:pgMar w:top="1985" w:right="1077" w:bottom="1077" w:left="1418" w:header="851" w:footer="1304" w:gutter="0"/>
          <w:pgNumType w:fmt="numberInDash"/>
          <w:cols w:space="720" w:num="1"/>
          <w:docGrid w:type="linesAndChars" w:linePitch="312" w:charSpace="0"/>
        </w:sectPr>
      </w:pPr>
      <w:r>
        <w:rPr>
          <w:rFonts w:hint="eastAsia" w:ascii="仿宋_GB2312" w:eastAsia="仿宋_GB2312" w:cs="仿宋_GB2312"/>
          <w:color w:val="333333"/>
          <w:sz w:val="27"/>
          <w:szCs w:val="27"/>
          <w:lang w:eastAsia="zh-CN"/>
        </w:rPr>
        <w:t>（一）</w:t>
      </w:r>
      <w:r>
        <w:rPr>
          <w:rFonts w:hint="eastAsia" w:ascii="仿宋_GB2312" w:eastAsia="仿宋_GB2312" w:cs="仿宋_GB2312"/>
          <w:color w:val="333333"/>
          <w:sz w:val="27"/>
          <w:szCs w:val="27"/>
        </w:rPr>
        <w:t>部门收支总表。</w:t>
      </w:r>
    </w:p>
    <w:tbl>
      <w:tblPr>
        <w:tblStyle w:val="6"/>
        <w:tblW w:w="15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4"/>
        <w:gridCol w:w="3273"/>
        <w:gridCol w:w="4199"/>
        <w:gridCol w:w="3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552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项目（按经济分类）</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一、基本保障支出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本级一般公共预算拨款</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人员经费支出</w:t>
            </w:r>
          </w:p>
        </w:tc>
        <w:tc>
          <w:tcPr>
            <w:tcW w:w="252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经费拨款（补助）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标准公用经费支出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纳入预算管理的非税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二、项目支出</w:t>
            </w:r>
          </w:p>
        </w:tc>
        <w:tc>
          <w:tcPr>
            <w:tcW w:w="252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经常性项目</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一般债券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当年一次性项目</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二、政府性基金拨款</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跨年一次性项目</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三、项目支出不可预见费</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上级基金</w:t>
            </w:r>
          </w:p>
        </w:tc>
        <w:tc>
          <w:tcPr>
            <w:tcW w:w="285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四、事业单位经营支出</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专项债券</w:t>
            </w:r>
          </w:p>
        </w:tc>
        <w:tc>
          <w:tcPr>
            <w:tcW w:w="285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五、对附属单位补助支出</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285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六、上缴上级支出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四、纳入专户管理的非税收入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2850" w:type="dxa"/>
            <w:tcBorders>
              <w:top w:val="nil"/>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六、事业单位经营收入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2850" w:type="dxa"/>
            <w:tcBorders>
              <w:top w:val="nil"/>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八、往来收入</w:t>
            </w:r>
          </w:p>
        </w:tc>
        <w:tc>
          <w:tcPr>
            <w:tcW w:w="285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九、其他收入</w:t>
            </w:r>
          </w:p>
        </w:tc>
        <w:tc>
          <w:tcPr>
            <w:tcW w:w="2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5903.51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十、融资借款</w:t>
            </w:r>
          </w:p>
        </w:tc>
        <w:tc>
          <w:tcPr>
            <w:tcW w:w="285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八、上年结余（转）</w:t>
            </w:r>
          </w:p>
        </w:tc>
        <w:tc>
          <w:tcPr>
            <w:tcW w:w="285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公共预算结转</w:t>
            </w:r>
          </w:p>
        </w:tc>
        <w:tc>
          <w:tcPr>
            <w:tcW w:w="2850" w:type="dxa"/>
            <w:tcBorders>
              <w:top w:val="single" w:color="000000" w:sz="4" w:space="0"/>
              <w:left w:val="nil"/>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政府基金结转</w:t>
            </w:r>
          </w:p>
        </w:tc>
        <w:tc>
          <w:tcPr>
            <w:tcW w:w="2850"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其他结余</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0"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7556.34</w:t>
            </w:r>
          </w:p>
        </w:tc>
      </w:tr>
    </w:tbl>
    <w:p>
      <w:pPr>
        <w:pStyle w:val="5"/>
        <w:widowControl/>
        <w:numPr>
          <w:ilvl w:val="0"/>
          <w:numId w:val="0"/>
        </w:numPr>
        <w:spacing w:before="0" w:beforeAutospacing="0" w:after="0" w:afterAutospacing="0"/>
        <w:ind w:left="540" w:leftChars="0"/>
        <w:jc w:val="both"/>
        <w:rPr>
          <w:rFonts w:ascii="仿宋_GB2312" w:eastAsia="仿宋_GB2312" w:cs="仿宋_GB2312"/>
          <w:color w:val="333333"/>
          <w:sz w:val="27"/>
          <w:szCs w:val="27"/>
        </w:rPr>
        <w:sectPr>
          <w:pgSz w:w="16838" w:h="11906" w:orient="landscape"/>
          <w:pgMar w:top="1418" w:right="1985" w:bottom="1077" w:left="1077" w:header="851" w:footer="1304" w:gutter="0"/>
          <w:pgNumType w:fmt="numberInDash"/>
          <w:cols w:space="720" w:num="1"/>
          <w:docGrid w:type="linesAndChars" w:linePitch="312" w:charSpace="0"/>
        </w:sectPr>
      </w:pPr>
    </w:p>
    <w:p>
      <w:pPr>
        <w:pStyle w:val="5"/>
        <w:widowControl/>
        <w:numPr>
          <w:ilvl w:val="0"/>
          <w:numId w:val="0"/>
        </w:numPr>
        <w:spacing w:before="0" w:beforeAutospacing="0" w:after="0" w:afterAutospacing="0"/>
        <w:ind w:firstLine="1080" w:firstLineChars="400"/>
        <w:jc w:val="both"/>
        <w:rPr>
          <w:rFonts w:ascii="仿宋_GB2312" w:eastAsia="仿宋_GB2312" w:cs="仿宋_GB2312"/>
          <w:color w:val="333333"/>
          <w:sz w:val="27"/>
          <w:szCs w:val="27"/>
        </w:rPr>
      </w:pPr>
      <w:r>
        <w:rPr>
          <w:rFonts w:hint="eastAsia" w:ascii="仿宋_GB2312" w:eastAsia="仿宋_GB2312" w:cs="仿宋_GB2312"/>
          <w:color w:val="333333"/>
          <w:sz w:val="27"/>
          <w:szCs w:val="27"/>
          <w:lang w:eastAsia="zh-CN"/>
        </w:rPr>
        <w:t>（二）</w:t>
      </w:r>
      <w:r>
        <w:rPr>
          <w:rFonts w:hint="eastAsia" w:ascii="仿宋_GB2312" w:eastAsia="仿宋_GB2312" w:cs="仿宋_GB2312"/>
          <w:color w:val="333333"/>
          <w:sz w:val="27"/>
          <w:szCs w:val="27"/>
        </w:rPr>
        <w:t>部门收入总表。</w:t>
      </w:r>
    </w:p>
    <w:tbl>
      <w:tblPr>
        <w:tblStyle w:val="6"/>
        <w:tblW w:w="15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739"/>
        <w:gridCol w:w="943"/>
        <w:gridCol w:w="606"/>
        <w:gridCol w:w="606"/>
        <w:gridCol w:w="606"/>
        <w:gridCol w:w="514"/>
        <w:gridCol w:w="851"/>
        <w:gridCol w:w="851"/>
        <w:gridCol w:w="610"/>
        <w:gridCol w:w="492"/>
        <w:gridCol w:w="577"/>
        <w:gridCol w:w="492"/>
        <w:gridCol w:w="514"/>
        <w:gridCol w:w="471"/>
        <w:gridCol w:w="428"/>
        <w:gridCol w:w="610"/>
        <w:gridCol w:w="610"/>
        <w:gridCol w:w="556"/>
        <w:gridCol w:w="610"/>
        <w:gridCol w:w="610"/>
        <w:gridCol w:w="492"/>
        <w:gridCol w:w="851"/>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5603" w:type="dxa"/>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1263"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上年结余（转）</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纳入专户管理的非税</w:t>
            </w:r>
          </w:p>
        </w:tc>
        <w:tc>
          <w:tcPr>
            <w:tcW w:w="55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64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往来收入</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融资借款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公共预算结转</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政府性基金结转</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其他结余</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经费拨款（补助）</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一般债券</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本级基金</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上级基金</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专项债券</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4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7556.34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1652.83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1652.83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5903.51</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咸宁市生态环境局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7556.34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1652.83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1652.83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219005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咸宁市生态环境局嘉鱼县分局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7556.34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1652.83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1652.83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5903.51</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5"/>
        <w:widowControl/>
        <w:numPr>
          <w:ilvl w:val="0"/>
          <w:numId w:val="0"/>
        </w:numPr>
        <w:spacing w:before="0" w:beforeAutospacing="0" w:after="0" w:afterAutospacing="0"/>
        <w:jc w:val="both"/>
        <w:rPr>
          <w:rFonts w:hint="eastAsia" w:ascii="仿宋_GB2312" w:eastAsia="仿宋_GB2312" w:cs="仿宋_GB2312"/>
          <w:color w:val="333333"/>
          <w:sz w:val="27"/>
          <w:szCs w:val="27"/>
        </w:rPr>
      </w:pPr>
    </w:p>
    <w:p>
      <w:pPr>
        <w:pStyle w:val="5"/>
        <w:widowControl/>
        <w:numPr>
          <w:ilvl w:val="0"/>
          <w:numId w:val="0"/>
        </w:numPr>
        <w:spacing w:before="0" w:beforeAutospacing="0" w:after="0" w:afterAutospacing="0"/>
        <w:ind w:firstLine="810" w:firstLineChars="300"/>
        <w:jc w:val="both"/>
        <w:rPr>
          <w:rFonts w:ascii="仿宋_GB2312" w:eastAsia="仿宋_GB2312" w:cs="仿宋_GB2312"/>
          <w:color w:val="333333"/>
          <w:sz w:val="27"/>
          <w:szCs w:val="27"/>
        </w:rPr>
      </w:pPr>
      <w:r>
        <w:rPr>
          <w:rFonts w:hint="eastAsia" w:ascii="仿宋_GB2312" w:eastAsia="仿宋_GB2312" w:cs="仿宋_GB2312"/>
          <w:color w:val="333333"/>
          <w:sz w:val="27"/>
          <w:szCs w:val="27"/>
          <w:lang w:eastAsia="zh-CN"/>
        </w:rPr>
        <w:t>（三）</w:t>
      </w:r>
      <w:r>
        <w:rPr>
          <w:rFonts w:hint="eastAsia" w:ascii="仿宋_GB2312" w:eastAsia="仿宋_GB2312" w:cs="仿宋_GB2312"/>
          <w:color w:val="333333"/>
          <w:sz w:val="27"/>
          <w:szCs w:val="27"/>
        </w:rPr>
        <w:t>部门支出总表。</w:t>
      </w:r>
    </w:p>
    <w:tbl>
      <w:tblPr>
        <w:tblStyle w:val="6"/>
        <w:tblW w:w="15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9"/>
        <w:gridCol w:w="1584"/>
        <w:gridCol w:w="1341"/>
        <w:gridCol w:w="1270"/>
        <w:gridCol w:w="1005"/>
        <w:gridCol w:w="899"/>
        <w:gridCol w:w="1041"/>
        <w:gridCol w:w="960"/>
        <w:gridCol w:w="899"/>
        <w:gridCol w:w="917"/>
        <w:gridCol w:w="988"/>
        <w:gridCol w:w="988"/>
        <w:gridCol w:w="988"/>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495"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部门支出预算总表（按功能科目到项级）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171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单位名称（科目）</w:t>
            </w:r>
          </w:p>
        </w:tc>
        <w:tc>
          <w:tcPr>
            <w:tcW w:w="13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基本保障支出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项目支出不可预见费</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人员经费支出</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标准公用经费支出</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当年一次性项目</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跨年一次性项目</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9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7556.34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709.67</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71.65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6775.01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871.50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5903.51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219</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咸宁市生态环境局</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7556.34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6775.01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871.50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5903.51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219005</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咸宁市生态环境局嘉鱼县分局</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7556.34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6775.01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871.50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5903.51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社会保障和就业支出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104.19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20805</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行政事业单位养老支出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101.68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101.68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2080506</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机关事业单位职业年金缴费支出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20899</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其他社会保障和就业支出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2089999</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其他社会保障和就业支出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卫生健康支出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36.28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行政事业单位医疗</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36.28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行政单位医疗</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2101103</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公务员医疗补助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节能环保支出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7345.06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570.05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6775.01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871.50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5903.51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21101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环境保护管理事务</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732.55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570.05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162.50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2110101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611.05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2110102</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一般行政管理事务</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2110104</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生态环境保护宣传</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2110105</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环境保护法规、规划及标准</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21102</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环境监测与监察</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2110203</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建设项目环评审查与监督</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21103</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污染防治</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224.00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2110301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大气</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2110302</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水体</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21104</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自然生态保护</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4028.51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4028.51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3868.51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2110401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生态保护</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4028.51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3868.51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21111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污染减排</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2314.00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2314.00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1953.00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2111101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生态环境监测与信息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1953.00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住房保障支出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70.81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70.81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22102</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住房改革支出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70.81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70.81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58.89</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2210202</w:t>
            </w:r>
          </w:p>
        </w:tc>
        <w:tc>
          <w:tcPr>
            <w:tcW w:w="17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提租补贴</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5"/>
        <w:widowControl/>
        <w:numPr>
          <w:ilvl w:val="0"/>
          <w:numId w:val="0"/>
        </w:numPr>
        <w:spacing w:before="0" w:beforeAutospacing="0" w:after="0" w:afterAutospacing="0"/>
        <w:jc w:val="both"/>
        <w:rPr>
          <w:rFonts w:hint="eastAsia" w:ascii="仿宋_GB2312" w:eastAsia="仿宋_GB2312" w:cs="仿宋_GB2312"/>
          <w:color w:val="333333"/>
          <w:sz w:val="27"/>
          <w:szCs w:val="27"/>
        </w:rPr>
      </w:pPr>
    </w:p>
    <w:p>
      <w:pPr>
        <w:pStyle w:val="5"/>
        <w:widowControl/>
        <w:numPr>
          <w:ilvl w:val="0"/>
          <w:numId w:val="0"/>
        </w:numPr>
        <w:spacing w:before="0" w:beforeAutospacing="0" w:after="0" w:afterAutospacing="0"/>
        <w:jc w:val="both"/>
        <w:rPr>
          <w:rFonts w:hint="eastAsia" w:ascii="仿宋_GB2312" w:eastAsia="仿宋_GB2312" w:cs="仿宋_GB2312"/>
          <w:color w:val="333333"/>
          <w:sz w:val="27"/>
          <w:szCs w:val="27"/>
        </w:rPr>
      </w:pPr>
    </w:p>
    <w:p>
      <w:pPr>
        <w:pStyle w:val="5"/>
        <w:widowControl/>
        <w:numPr>
          <w:ilvl w:val="0"/>
          <w:numId w:val="0"/>
        </w:numPr>
        <w:spacing w:before="0" w:beforeAutospacing="0" w:after="0" w:afterAutospacing="0"/>
        <w:jc w:val="both"/>
        <w:rPr>
          <w:rFonts w:hint="eastAsia" w:ascii="仿宋_GB2312" w:eastAsia="仿宋_GB2312" w:cs="仿宋_GB2312"/>
          <w:color w:val="333333"/>
          <w:sz w:val="27"/>
          <w:szCs w:val="27"/>
        </w:rPr>
      </w:pPr>
    </w:p>
    <w:p>
      <w:pPr>
        <w:pStyle w:val="5"/>
        <w:widowControl/>
        <w:numPr>
          <w:ilvl w:val="0"/>
          <w:numId w:val="0"/>
        </w:numPr>
        <w:spacing w:before="0" w:beforeAutospacing="0" w:after="0" w:afterAutospacing="0"/>
        <w:jc w:val="both"/>
        <w:rPr>
          <w:rFonts w:ascii="仿宋_GB2312" w:eastAsia="仿宋_GB2312" w:cs="仿宋_GB2312"/>
          <w:color w:val="333333"/>
          <w:sz w:val="27"/>
          <w:szCs w:val="27"/>
        </w:rPr>
      </w:pPr>
      <w:r>
        <w:rPr>
          <w:rFonts w:hint="eastAsia" w:ascii="仿宋_GB2312" w:eastAsia="仿宋_GB2312" w:cs="仿宋_GB2312"/>
          <w:color w:val="333333"/>
          <w:sz w:val="27"/>
          <w:szCs w:val="27"/>
          <w:lang w:eastAsia="zh-CN"/>
        </w:rPr>
        <w:t>（四）</w:t>
      </w:r>
      <w:r>
        <w:rPr>
          <w:rFonts w:hint="eastAsia" w:ascii="仿宋_GB2312" w:eastAsia="仿宋_GB2312" w:cs="仿宋_GB2312"/>
          <w:color w:val="333333"/>
          <w:sz w:val="27"/>
          <w:szCs w:val="27"/>
        </w:rPr>
        <w:t>财政拨款收支总表。</w:t>
      </w:r>
    </w:p>
    <w:tbl>
      <w:tblPr>
        <w:tblStyle w:val="6"/>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5"/>
        <w:gridCol w:w="1718"/>
        <w:gridCol w:w="4530"/>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24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项目（按经济分类）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标准公用经费支出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三、项目支出不可预见费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五、对附属单位补助支出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六、上缴上级支出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pStyle w:val="5"/>
        <w:widowControl/>
        <w:numPr>
          <w:ilvl w:val="0"/>
          <w:numId w:val="0"/>
        </w:numPr>
        <w:spacing w:before="0" w:beforeAutospacing="0" w:after="0" w:afterAutospacing="0"/>
        <w:jc w:val="both"/>
        <w:rPr>
          <w:rFonts w:hint="eastAsia" w:ascii="仿宋_GB2312" w:eastAsia="仿宋_GB2312" w:cs="仿宋_GB2312"/>
          <w:color w:val="333333"/>
          <w:sz w:val="27"/>
          <w:szCs w:val="27"/>
          <w:lang w:eastAsia="zh-CN"/>
        </w:rPr>
      </w:pPr>
      <w:r>
        <w:rPr>
          <w:rFonts w:hint="eastAsia" w:ascii="仿宋_GB2312" w:eastAsia="仿宋_GB2312" w:cs="仿宋_GB2312"/>
          <w:color w:val="333333"/>
          <w:sz w:val="27"/>
          <w:szCs w:val="27"/>
          <w:lang w:eastAsia="zh-CN"/>
        </w:rPr>
        <w:t>（</w:t>
      </w:r>
    </w:p>
    <w:p>
      <w:pPr>
        <w:pStyle w:val="5"/>
        <w:widowControl/>
        <w:numPr>
          <w:ilvl w:val="0"/>
          <w:numId w:val="0"/>
        </w:numPr>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lang w:eastAsia="zh-CN"/>
        </w:rPr>
        <w:t>（五）</w:t>
      </w:r>
      <w:r>
        <w:rPr>
          <w:rFonts w:hint="eastAsia" w:ascii="仿宋_GB2312" w:eastAsia="仿宋_GB2312" w:cs="仿宋_GB2312"/>
          <w:color w:val="333333"/>
          <w:sz w:val="27"/>
          <w:szCs w:val="27"/>
        </w:rPr>
        <w:t>一般公共预算支出表。按功能科目到项级。</w:t>
      </w:r>
    </w:p>
    <w:p>
      <w:pPr>
        <w:pStyle w:val="5"/>
        <w:widowControl/>
        <w:numPr>
          <w:ilvl w:val="0"/>
          <w:numId w:val="0"/>
        </w:numPr>
        <w:spacing w:before="0" w:beforeAutospacing="0" w:after="0" w:afterAutospacing="0"/>
        <w:jc w:val="both"/>
        <w:rPr>
          <w:rFonts w:ascii="仿宋_GB2312" w:eastAsia="仿宋_GB2312" w:cs="仿宋_GB2312"/>
          <w:color w:val="333333"/>
          <w:sz w:val="27"/>
          <w:szCs w:val="27"/>
        </w:rPr>
      </w:pPr>
    </w:p>
    <w:tbl>
      <w:tblPr>
        <w:tblStyle w:val="6"/>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1"/>
        <w:gridCol w:w="2172"/>
        <w:gridCol w:w="1183"/>
        <w:gridCol w:w="1053"/>
        <w:gridCol w:w="1387"/>
        <w:gridCol w:w="1323"/>
        <w:gridCol w:w="1387"/>
        <w:gridCol w:w="879"/>
        <w:gridCol w:w="879"/>
        <w:gridCol w:w="879"/>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4772"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一般公共预算支出表（按功能科目到项级）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770" w:type="dxa"/>
            <w:tcBorders>
              <w:top w:val="nil"/>
              <w:left w:val="nil"/>
              <w:bottom w:val="nil"/>
              <w:right w:val="nil"/>
            </w:tcBorders>
            <w:shd w:val="clear" w:color="auto" w:fill="auto"/>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基本保障支出</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项目支出不可预见费</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标准公用经费支出</w:t>
            </w: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219</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咸宁市生态环境局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219005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咸宁市生态环境局嘉鱼县分局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1652.83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20899</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2089999</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1441.55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21101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环境保护管理事务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2110102</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2110104</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生态环境保护宣传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2110105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环境保护法规、规划及标准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21102</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环境监测与监察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2110203</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建设项目环评审查与监督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21103</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2110301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2110302</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21104</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2110401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21111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污染减排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2111101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生态环境监测与信息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5"/>
        <w:widowControl/>
        <w:numPr>
          <w:ilvl w:val="0"/>
          <w:numId w:val="0"/>
        </w:numPr>
        <w:spacing w:before="0" w:beforeAutospacing="0" w:after="0" w:afterAutospacing="0"/>
        <w:jc w:val="both"/>
        <w:rPr>
          <w:rFonts w:ascii="仿宋_GB2312" w:eastAsia="仿宋_GB2312" w:cs="仿宋_GB2312"/>
          <w:color w:val="333333"/>
          <w:sz w:val="27"/>
          <w:szCs w:val="27"/>
        </w:rPr>
        <w:sectPr>
          <w:pgSz w:w="16838" w:h="11906" w:orient="landscape"/>
          <w:pgMar w:top="1418" w:right="1985" w:bottom="1077" w:left="1077" w:header="851" w:footer="1304" w:gutter="0"/>
          <w:pgNumType w:fmt="numberInDash"/>
          <w:cols w:space="720" w:num="1"/>
          <w:docGrid w:type="linesAndChars" w:linePitch="312" w:charSpace="0"/>
        </w:sectPr>
      </w:pPr>
    </w:p>
    <w:p>
      <w:pPr>
        <w:pStyle w:val="5"/>
        <w:widowControl/>
        <w:numPr>
          <w:ilvl w:val="0"/>
          <w:numId w:val="0"/>
        </w:numPr>
        <w:spacing w:before="0" w:beforeAutospacing="0" w:after="0" w:afterAutospacing="0"/>
        <w:jc w:val="both"/>
        <w:rPr>
          <w:rFonts w:ascii="仿宋_GB2312" w:eastAsia="仿宋_GB2312" w:cs="仿宋_GB2312"/>
          <w:color w:val="333333"/>
          <w:sz w:val="27"/>
          <w:szCs w:val="27"/>
        </w:rPr>
      </w:pPr>
      <w:r>
        <w:rPr>
          <w:rFonts w:hint="eastAsia" w:ascii="仿宋_GB2312" w:eastAsia="仿宋_GB2312" w:cs="仿宋_GB2312"/>
          <w:color w:val="333333"/>
          <w:sz w:val="27"/>
          <w:szCs w:val="27"/>
          <w:lang w:eastAsia="zh-CN"/>
        </w:rPr>
        <w:t>（六）</w:t>
      </w:r>
      <w:r>
        <w:rPr>
          <w:rFonts w:hint="eastAsia" w:ascii="仿宋_GB2312" w:eastAsia="仿宋_GB2312" w:cs="仿宋_GB2312"/>
          <w:color w:val="333333"/>
          <w:sz w:val="27"/>
          <w:szCs w:val="27"/>
        </w:rPr>
        <w:t>一般公共预算基本支出表。按经济科目到款级。</w:t>
      </w:r>
    </w:p>
    <w:tbl>
      <w:tblPr>
        <w:tblStyle w:val="6"/>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0"/>
        <w:gridCol w:w="5964"/>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97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一般公共预算基本支出表（按经济科目到款级）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咸宁市生态环境局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咸宁市生态环境局嘉鱼县分局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r>
    </w:tbl>
    <w:p>
      <w:pPr>
        <w:pStyle w:val="5"/>
        <w:widowControl/>
        <w:numPr>
          <w:ilvl w:val="0"/>
          <w:numId w:val="0"/>
        </w:numPr>
        <w:spacing w:before="0" w:beforeAutospacing="0" w:after="0" w:afterAutospacing="0"/>
        <w:jc w:val="both"/>
        <w:rPr>
          <w:rFonts w:ascii="宋体" w:hAnsi="宋体" w:cs="宋体"/>
          <w:kern w:val="0"/>
          <w:sz w:val="24"/>
          <w:szCs w:val="24"/>
        </w:rPr>
      </w:pPr>
    </w:p>
    <w:p>
      <w:pPr>
        <w:pStyle w:val="5"/>
        <w:widowControl/>
        <w:numPr>
          <w:ilvl w:val="0"/>
          <w:numId w:val="0"/>
        </w:numPr>
        <w:spacing w:before="0" w:beforeAutospacing="0" w:after="0" w:afterAutospacing="0"/>
        <w:jc w:val="both"/>
        <w:rPr>
          <w:rFonts w:ascii="仿宋_GB2312" w:eastAsia="仿宋_GB2312" w:cs="仿宋_GB2312"/>
          <w:color w:val="333333"/>
          <w:sz w:val="27"/>
          <w:szCs w:val="27"/>
        </w:rPr>
      </w:pPr>
      <w:r>
        <w:rPr>
          <w:rFonts w:hint="eastAsia" w:ascii="仿宋_GB2312" w:eastAsia="仿宋_GB2312" w:cs="仿宋_GB2312"/>
          <w:color w:val="333333"/>
          <w:sz w:val="27"/>
          <w:szCs w:val="27"/>
          <w:lang w:eastAsia="zh-CN"/>
        </w:rPr>
        <w:t>（七）</w:t>
      </w:r>
      <w:r>
        <w:rPr>
          <w:rFonts w:hint="eastAsia" w:ascii="仿宋_GB2312" w:eastAsia="仿宋_GB2312" w:cs="仿宋_GB2312"/>
          <w:color w:val="333333"/>
          <w:sz w:val="27"/>
          <w:szCs w:val="27"/>
        </w:rPr>
        <w:t>一般公共预算“三公”经费支出表。</w:t>
      </w:r>
    </w:p>
    <w:p>
      <w:pPr>
        <w:pStyle w:val="5"/>
        <w:widowControl/>
        <w:numPr>
          <w:ilvl w:val="0"/>
          <w:numId w:val="0"/>
        </w:numPr>
        <w:spacing w:before="0" w:beforeAutospacing="0" w:after="0" w:afterAutospacing="0"/>
        <w:jc w:val="both"/>
        <w:rPr>
          <w:rFonts w:ascii="仿宋_GB2312" w:eastAsia="仿宋_GB2312" w:cs="仿宋_GB2312"/>
          <w:color w:val="333333"/>
          <w:sz w:val="27"/>
          <w:szCs w:val="27"/>
        </w:rPr>
      </w:pPr>
    </w:p>
    <w:tbl>
      <w:tblPr>
        <w:tblStyle w:val="6"/>
        <w:tblW w:w="7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4"/>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11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pPr>
              <w:jc w:val="cente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3.公车购置及运行维护费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5"/>
        <w:widowControl/>
        <w:numPr>
          <w:ilvl w:val="0"/>
          <w:numId w:val="0"/>
        </w:numPr>
        <w:spacing w:before="0" w:beforeAutospacing="0" w:after="0" w:afterAutospacing="0"/>
        <w:jc w:val="both"/>
        <w:rPr>
          <w:rFonts w:ascii="仿宋_GB2312" w:eastAsia="仿宋_GB2312" w:cs="仿宋_GB2312"/>
          <w:color w:val="333333"/>
          <w:sz w:val="27"/>
          <w:szCs w:val="27"/>
        </w:rPr>
        <w:sectPr>
          <w:pgSz w:w="11906" w:h="16838"/>
          <w:pgMar w:top="1985" w:right="1077" w:bottom="1077" w:left="1418" w:header="851" w:footer="1304" w:gutter="0"/>
          <w:pgNumType w:fmt="numberInDash"/>
          <w:cols w:space="720" w:num="1"/>
          <w:docGrid w:type="linesAndChars" w:linePitch="312" w:charSpace="0"/>
        </w:sectPr>
      </w:pPr>
    </w:p>
    <w:p>
      <w:pPr>
        <w:pStyle w:val="5"/>
        <w:widowControl/>
        <w:numPr>
          <w:ilvl w:val="0"/>
          <w:numId w:val="0"/>
        </w:numPr>
        <w:spacing w:before="0" w:beforeAutospacing="0" w:after="0" w:afterAutospacing="0"/>
        <w:jc w:val="both"/>
        <w:rPr>
          <w:rFonts w:ascii="仿宋_GB2312" w:eastAsia="仿宋_GB2312" w:cs="仿宋_GB2312"/>
          <w:color w:val="333333"/>
          <w:sz w:val="27"/>
          <w:szCs w:val="27"/>
        </w:rPr>
      </w:pPr>
      <w:r>
        <w:rPr>
          <w:rFonts w:hint="eastAsia" w:ascii="仿宋_GB2312" w:eastAsia="仿宋_GB2312" w:cs="仿宋_GB2312"/>
          <w:color w:val="333333"/>
          <w:sz w:val="27"/>
          <w:szCs w:val="27"/>
          <w:lang w:eastAsia="zh-CN"/>
        </w:rPr>
        <w:t>（八）</w:t>
      </w:r>
      <w:r>
        <w:rPr>
          <w:rFonts w:hint="eastAsia" w:ascii="仿宋_GB2312" w:eastAsia="仿宋_GB2312" w:cs="仿宋_GB2312"/>
          <w:color w:val="333333"/>
          <w:sz w:val="27"/>
          <w:szCs w:val="27"/>
        </w:rPr>
        <w:t>政府性基金预算支出情况说明。</w:t>
      </w:r>
    </w:p>
    <w:p>
      <w:pPr>
        <w:pStyle w:val="5"/>
        <w:widowControl/>
        <w:numPr>
          <w:ilvl w:val="0"/>
          <w:numId w:val="0"/>
        </w:numPr>
        <w:spacing w:before="0" w:beforeAutospacing="0" w:after="0" w:afterAutospacing="0"/>
        <w:jc w:val="both"/>
        <w:rPr>
          <w:rFonts w:ascii="仿宋_GB2312" w:eastAsia="仿宋_GB2312" w:cs="仿宋_GB2312"/>
          <w:color w:val="333333"/>
          <w:sz w:val="27"/>
          <w:szCs w:val="27"/>
        </w:rPr>
      </w:pPr>
    </w:p>
    <w:p>
      <w:pPr>
        <w:pStyle w:val="5"/>
        <w:widowControl/>
        <w:numPr>
          <w:ilvl w:val="0"/>
          <w:numId w:val="0"/>
        </w:numPr>
        <w:spacing w:before="0" w:beforeAutospacing="0" w:after="0" w:afterAutospacing="0"/>
        <w:jc w:val="both"/>
        <w:rPr>
          <w:rFonts w:ascii="仿宋_GB2312" w:eastAsia="仿宋_GB2312" w:cs="仿宋_GB2312"/>
          <w:color w:val="333333"/>
          <w:sz w:val="27"/>
          <w:szCs w:val="27"/>
        </w:rPr>
      </w:pPr>
    </w:p>
    <w:tbl>
      <w:tblPr>
        <w:tblStyle w:val="6"/>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1"/>
        <w:gridCol w:w="1464"/>
        <w:gridCol w:w="1112"/>
        <w:gridCol w:w="1112"/>
        <w:gridCol w:w="1112"/>
        <w:gridCol w:w="1112"/>
        <w:gridCol w:w="1112"/>
        <w:gridCol w:w="864"/>
        <w:gridCol w:w="846"/>
        <w:gridCol w:w="794"/>
        <w:gridCol w:w="952"/>
        <w:gridCol w:w="1112"/>
        <w:gridCol w:w="1112"/>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927"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政府性基金预算支出表（按功能科目到项级）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14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单位名称（科目）</w:t>
            </w:r>
          </w:p>
        </w:tc>
        <w:tc>
          <w:tcPr>
            <w:tcW w:w="111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基本保障支出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项目支出不可预见费</w:t>
            </w:r>
          </w:p>
        </w:tc>
        <w:tc>
          <w:tcPr>
            <w:tcW w:w="111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标准公用经费支出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当年一次性项目</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跨年一次性项目</w:t>
            </w: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11"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219005</w:t>
            </w:r>
          </w:p>
        </w:tc>
        <w:tc>
          <w:tcPr>
            <w:tcW w:w="14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咸宁市生态环境局嘉鱼县分局</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57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备注：本单位无政府性基金支出</w:t>
            </w:r>
          </w:p>
        </w:tc>
        <w:tc>
          <w:tcPr>
            <w:tcW w:w="111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11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11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11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11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864"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794"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5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11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11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1112"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18"/>
                <w:szCs w:val="18"/>
                <w:u w:val="none"/>
              </w:rPr>
            </w:pPr>
          </w:p>
        </w:tc>
      </w:tr>
    </w:tbl>
    <w:p>
      <w:pPr>
        <w:pStyle w:val="5"/>
        <w:widowControl/>
        <w:numPr>
          <w:ilvl w:val="0"/>
          <w:numId w:val="0"/>
        </w:numPr>
        <w:spacing w:before="0" w:beforeAutospacing="0" w:after="0" w:afterAutospacing="0"/>
        <w:jc w:val="both"/>
        <w:rPr>
          <w:rFonts w:ascii="仿宋_GB2312" w:eastAsia="仿宋_GB2312" w:cs="仿宋_GB2312"/>
          <w:color w:val="333333"/>
          <w:sz w:val="27"/>
          <w:szCs w:val="27"/>
        </w:rPr>
        <w:sectPr>
          <w:pgSz w:w="16838" w:h="11906" w:orient="landscape"/>
          <w:pgMar w:top="1418" w:right="1985" w:bottom="1077" w:left="1077" w:header="851" w:footer="1304" w:gutter="0"/>
          <w:pgNumType w:fmt="numberInDash"/>
          <w:cols w:space="720" w:num="1"/>
          <w:docGrid w:type="linesAndChars" w:linePitch="312" w:charSpace="0"/>
        </w:sectPr>
      </w:pPr>
    </w:p>
    <w:p>
      <w:pPr>
        <w:pStyle w:val="5"/>
        <w:widowControl/>
        <w:spacing w:before="0" w:beforeAutospacing="0" w:after="0" w:afterAutospacing="0"/>
        <w:ind w:firstLine="540" w:firstLineChars="200"/>
        <w:jc w:val="both"/>
        <w:rPr>
          <w:rFonts w:ascii="黑体" w:eastAsia="黑体" w:cs="黑体"/>
          <w:color w:val="333333"/>
          <w:sz w:val="27"/>
          <w:szCs w:val="27"/>
        </w:rPr>
      </w:pPr>
      <w:r>
        <w:rPr>
          <w:rFonts w:hint="eastAsia" w:ascii="黑体" w:eastAsia="黑体" w:cs="黑体"/>
          <w:color w:val="333333"/>
          <w:sz w:val="27"/>
          <w:szCs w:val="27"/>
        </w:rPr>
        <w:t>第四部分 202</w:t>
      </w:r>
      <w:r>
        <w:rPr>
          <w:rFonts w:hint="eastAsia" w:ascii="黑体" w:eastAsia="黑体" w:cs="黑体"/>
          <w:color w:val="333333"/>
          <w:sz w:val="27"/>
          <w:szCs w:val="27"/>
          <w:lang w:val="en-US" w:eastAsia="zh-CN"/>
        </w:rPr>
        <w:t>3</w:t>
      </w:r>
      <w:r>
        <w:rPr>
          <w:rFonts w:hint="eastAsia" w:ascii="黑体" w:eastAsia="黑体" w:cs="黑体"/>
          <w:color w:val="333333"/>
          <w:sz w:val="27"/>
          <w:szCs w:val="27"/>
        </w:rPr>
        <w:t>年部门预算编制情况及说明</w:t>
      </w:r>
    </w:p>
    <w:p>
      <w:pPr>
        <w:pStyle w:val="5"/>
        <w:widowControl/>
        <w:spacing w:before="0" w:beforeAutospacing="0" w:after="0" w:afterAutospacing="0"/>
        <w:ind w:firstLine="540" w:firstLineChars="200"/>
        <w:jc w:val="both"/>
        <w:rPr>
          <w:rFonts w:ascii="楷体_GB2312" w:eastAsia="楷体_GB2312" w:cs="楷体_GB2312"/>
          <w:color w:val="333333"/>
          <w:sz w:val="27"/>
          <w:szCs w:val="27"/>
          <w:highlight w:val="none"/>
        </w:rPr>
      </w:pPr>
      <w:r>
        <w:rPr>
          <w:rFonts w:hint="eastAsia" w:ascii="楷体_GB2312" w:eastAsia="楷体_GB2312" w:cs="楷体_GB2312"/>
          <w:color w:val="333333"/>
          <w:sz w:val="27"/>
          <w:szCs w:val="27"/>
          <w:highlight w:val="none"/>
        </w:rPr>
        <w:t>（一）预算收支安排及增减变化情况说明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highlight w:val="none"/>
        </w:rPr>
      </w:pPr>
      <w:r>
        <w:rPr>
          <w:rFonts w:hint="eastAsia" w:ascii="仿宋_GB2312" w:eastAsia="仿宋_GB2312" w:cs="仿宋_GB2312"/>
          <w:color w:val="333333"/>
          <w:sz w:val="27"/>
          <w:szCs w:val="27"/>
          <w:highlight w:val="none"/>
        </w:rPr>
        <w:t>202</w:t>
      </w:r>
      <w:r>
        <w:rPr>
          <w:rFonts w:hint="eastAsia" w:ascii="仿宋_GB2312" w:eastAsia="仿宋_GB2312" w:cs="仿宋_GB2312"/>
          <w:color w:val="333333"/>
          <w:sz w:val="27"/>
          <w:szCs w:val="27"/>
          <w:highlight w:val="none"/>
          <w:lang w:val="en-US" w:eastAsia="zh-CN"/>
        </w:rPr>
        <w:t>3</w:t>
      </w:r>
      <w:r>
        <w:rPr>
          <w:rFonts w:hint="eastAsia" w:ascii="仿宋_GB2312" w:eastAsia="仿宋_GB2312" w:cs="仿宋_GB2312"/>
          <w:color w:val="333333"/>
          <w:sz w:val="27"/>
          <w:szCs w:val="27"/>
          <w:highlight w:val="none"/>
        </w:rPr>
        <w:t>年咸宁市生态环境局嘉鱼县分局部门收入预算总额为</w:t>
      </w:r>
      <w:r>
        <w:rPr>
          <w:rFonts w:hint="eastAsia" w:ascii="仿宋_GB2312" w:eastAsia="仿宋_GB2312" w:cs="仿宋_GB2312"/>
          <w:color w:val="333333"/>
          <w:sz w:val="27"/>
          <w:szCs w:val="27"/>
          <w:highlight w:val="none"/>
          <w:lang w:val="en-US" w:eastAsia="zh-CN"/>
        </w:rPr>
        <w:t>7556.34</w:t>
      </w:r>
      <w:r>
        <w:rPr>
          <w:rFonts w:hint="eastAsia" w:ascii="仿宋_GB2312" w:eastAsia="仿宋_GB2312" w:cs="仿宋_GB2312"/>
          <w:color w:val="333333"/>
          <w:sz w:val="27"/>
          <w:szCs w:val="27"/>
          <w:highlight w:val="none"/>
        </w:rPr>
        <w:t>万元（二级单位财务未单列），比上年增加</w:t>
      </w:r>
      <w:r>
        <w:rPr>
          <w:rFonts w:hint="eastAsia" w:ascii="仿宋_GB2312" w:eastAsia="仿宋_GB2312" w:cs="仿宋_GB2312"/>
          <w:color w:val="333333"/>
          <w:sz w:val="27"/>
          <w:szCs w:val="27"/>
          <w:highlight w:val="none"/>
          <w:lang w:val="en-US" w:eastAsia="zh-CN"/>
        </w:rPr>
        <w:t>2467.01</w:t>
      </w:r>
      <w:r>
        <w:rPr>
          <w:rFonts w:hint="eastAsia" w:ascii="仿宋_GB2312" w:eastAsia="仿宋_GB2312" w:cs="仿宋_GB2312"/>
          <w:color w:val="333333"/>
          <w:sz w:val="27"/>
          <w:szCs w:val="27"/>
          <w:highlight w:val="none"/>
        </w:rPr>
        <w:t>万元,增长</w:t>
      </w:r>
      <w:r>
        <w:rPr>
          <w:rFonts w:hint="eastAsia" w:ascii="仿宋_GB2312" w:eastAsia="仿宋_GB2312" w:cs="仿宋_GB2312"/>
          <w:color w:val="333333"/>
          <w:sz w:val="27"/>
          <w:szCs w:val="27"/>
          <w:highlight w:val="none"/>
          <w:lang w:val="en-US" w:eastAsia="zh-CN"/>
        </w:rPr>
        <w:t>48.47</w:t>
      </w:r>
      <w:r>
        <w:rPr>
          <w:rFonts w:hint="eastAsia" w:ascii="仿宋_GB2312" w:eastAsia="仿宋_GB2312" w:cs="仿宋_GB2312"/>
          <w:color w:val="333333"/>
          <w:sz w:val="27"/>
          <w:szCs w:val="27"/>
          <w:highlight w:val="none"/>
        </w:rPr>
        <w:t>%，其中：一般公共预算财政拨款收入</w:t>
      </w:r>
      <w:r>
        <w:rPr>
          <w:rFonts w:hint="eastAsia" w:ascii="仿宋_GB2312" w:eastAsia="仿宋_GB2312" w:cs="仿宋_GB2312"/>
          <w:color w:val="333333"/>
          <w:sz w:val="27"/>
          <w:szCs w:val="27"/>
          <w:highlight w:val="none"/>
          <w:lang w:val="en-US" w:eastAsia="zh-CN"/>
        </w:rPr>
        <w:t>1652.83</w:t>
      </w:r>
      <w:r>
        <w:rPr>
          <w:rFonts w:hint="eastAsia" w:ascii="仿宋_GB2312" w:eastAsia="仿宋_GB2312" w:cs="仿宋_GB2312"/>
          <w:color w:val="333333"/>
          <w:sz w:val="27"/>
          <w:szCs w:val="27"/>
          <w:highlight w:val="none"/>
        </w:rPr>
        <w:t>万元；其他收入</w:t>
      </w:r>
      <w:r>
        <w:rPr>
          <w:rFonts w:hint="eastAsia" w:ascii="仿宋_GB2312" w:eastAsia="仿宋_GB2312" w:cs="仿宋_GB2312"/>
          <w:color w:val="333333"/>
          <w:sz w:val="27"/>
          <w:szCs w:val="27"/>
          <w:highlight w:val="none"/>
          <w:lang w:val="en-US" w:eastAsia="zh-CN"/>
        </w:rPr>
        <w:t>5903.51</w:t>
      </w:r>
      <w:r>
        <w:rPr>
          <w:rFonts w:hint="eastAsia" w:ascii="仿宋_GB2312" w:eastAsia="仿宋_GB2312" w:cs="仿宋_GB2312"/>
          <w:color w:val="333333"/>
          <w:sz w:val="27"/>
          <w:szCs w:val="27"/>
          <w:highlight w:val="none"/>
        </w:rPr>
        <w:t>万元。增长主要原因</w:t>
      </w:r>
      <w:r>
        <w:rPr>
          <w:rFonts w:hint="eastAsia" w:ascii="仿宋_GB2312" w:eastAsia="仿宋_GB2312" w:cs="仿宋_GB2312"/>
          <w:color w:val="333333"/>
          <w:sz w:val="27"/>
          <w:szCs w:val="27"/>
          <w:highlight w:val="none"/>
          <w:lang w:eastAsia="zh-CN"/>
        </w:rPr>
        <w:t>：</w:t>
      </w:r>
      <w:r>
        <w:rPr>
          <w:rFonts w:hint="eastAsia" w:ascii="仿宋_GB2312" w:eastAsia="仿宋_GB2312" w:cs="仿宋_GB2312"/>
          <w:color w:val="333333"/>
          <w:sz w:val="27"/>
          <w:szCs w:val="27"/>
          <w:highlight w:val="none"/>
        </w:rPr>
        <w:t>其他收入增加</w:t>
      </w:r>
      <w:r>
        <w:rPr>
          <w:rFonts w:hint="eastAsia" w:ascii="仿宋_GB2312" w:eastAsia="仿宋_GB2312" w:cs="仿宋_GB2312"/>
          <w:color w:val="333333"/>
          <w:sz w:val="27"/>
          <w:szCs w:val="27"/>
          <w:highlight w:val="none"/>
          <w:lang w:val="en-US" w:eastAsia="zh-CN"/>
        </w:rPr>
        <w:t>2609.95万元</w:t>
      </w:r>
      <w:r>
        <w:rPr>
          <w:rFonts w:hint="eastAsia" w:ascii="仿宋_GB2312" w:eastAsia="仿宋_GB2312" w:cs="仿宋_GB2312"/>
          <w:color w:val="333333"/>
          <w:sz w:val="27"/>
          <w:szCs w:val="27"/>
          <w:highlight w:val="none"/>
        </w:rPr>
        <w:t>（含省、市上级专款）。</w:t>
      </w:r>
    </w:p>
    <w:p>
      <w:pPr>
        <w:pStyle w:val="5"/>
        <w:widowControl/>
        <w:spacing w:before="0" w:beforeAutospacing="0" w:after="0" w:afterAutospacing="0"/>
        <w:ind w:firstLine="540" w:firstLineChars="200"/>
        <w:jc w:val="both"/>
        <w:rPr>
          <w:rFonts w:ascii="仿宋_GB2312" w:eastAsia="仿宋_GB2312" w:cs="仿宋_GB2312"/>
          <w:color w:val="333333"/>
          <w:sz w:val="27"/>
          <w:szCs w:val="27"/>
          <w:highlight w:val="none"/>
        </w:rPr>
      </w:pPr>
      <w:r>
        <w:rPr>
          <w:rFonts w:hint="eastAsia" w:ascii="仿宋_GB2312" w:eastAsia="仿宋_GB2312" w:cs="仿宋_GB2312"/>
          <w:color w:val="333333"/>
          <w:sz w:val="27"/>
          <w:szCs w:val="27"/>
          <w:highlight w:val="none"/>
        </w:rPr>
        <w:t>202</w:t>
      </w:r>
      <w:r>
        <w:rPr>
          <w:rFonts w:hint="eastAsia" w:ascii="仿宋_GB2312" w:eastAsia="仿宋_GB2312" w:cs="仿宋_GB2312"/>
          <w:color w:val="333333"/>
          <w:sz w:val="27"/>
          <w:szCs w:val="27"/>
          <w:highlight w:val="none"/>
          <w:lang w:val="en-US" w:eastAsia="zh-CN"/>
        </w:rPr>
        <w:t>3</w:t>
      </w:r>
      <w:r>
        <w:rPr>
          <w:rFonts w:hint="eastAsia" w:ascii="仿宋_GB2312" w:eastAsia="仿宋_GB2312" w:cs="仿宋_GB2312"/>
          <w:color w:val="333333"/>
          <w:sz w:val="27"/>
          <w:szCs w:val="27"/>
          <w:highlight w:val="none"/>
        </w:rPr>
        <w:t>年咸宁市生态环境局嘉鱼县分局部门支出预算总额为</w:t>
      </w:r>
      <w:r>
        <w:rPr>
          <w:rFonts w:hint="eastAsia" w:ascii="仿宋_GB2312" w:eastAsia="仿宋_GB2312" w:cs="仿宋_GB2312"/>
          <w:color w:val="333333"/>
          <w:sz w:val="27"/>
          <w:szCs w:val="27"/>
          <w:highlight w:val="none"/>
          <w:lang w:val="en-US" w:eastAsia="zh-CN"/>
        </w:rPr>
        <w:t>7556.34</w:t>
      </w:r>
      <w:r>
        <w:rPr>
          <w:rFonts w:hint="eastAsia" w:ascii="仿宋_GB2312" w:eastAsia="仿宋_GB2312" w:cs="仿宋_GB2312"/>
          <w:color w:val="333333"/>
          <w:sz w:val="27"/>
          <w:szCs w:val="27"/>
          <w:highlight w:val="none"/>
        </w:rPr>
        <w:t>万元（二级单位财务未单列），比上年增（减）加</w:t>
      </w:r>
      <w:r>
        <w:rPr>
          <w:rFonts w:hint="eastAsia" w:ascii="仿宋_GB2312" w:eastAsia="仿宋_GB2312" w:cs="仿宋_GB2312"/>
          <w:color w:val="333333"/>
          <w:sz w:val="27"/>
          <w:szCs w:val="27"/>
          <w:highlight w:val="none"/>
          <w:lang w:val="en-US" w:eastAsia="zh-CN"/>
        </w:rPr>
        <w:t>2467.01</w:t>
      </w:r>
      <w:r>
        <w:rPr>
          <w:rFonts w:hint="eastAsia" w:ascii="仿宋_GB2312" w:eastAsia="仿宋_GB2312" w:cs="仿宋_GB2312"/>
          <w:color w:val="333333"/>
          <w:sz w:val="27"/>
          <w:szCs w:val="27"/>
          <w:highlight w:val="none"/>
        </w:rPr>
        <w:t>万元,增长</w:t>
      </w:r>
      <w:r>
        <w:rPr>
          <w:rFonts w:hint="eastAsia" w:ascii="仿宋_GB2312" w:eastAsia="仿宋_GB2312" w:cs="仿宋_GB2312"/>
          <w:color w:val="333333"/>
          <w:sz w:val="27"/>
          <w:szCs w:val="27"/>
          <w:highlight w:val="none"/>
          <w:lang w:val="en-US" w:eastAsia="zh-CN"/>
        </w:rPr>
        <w:t>48.47</w:t>
      </w:r>
      <w:r>
        <w:rPr>
          <w:rFonts w:hint="eastAsia" w:ascii="仿宋_GB2312" w:eastAsia="仿宋_GB2312" w:cs="仿宋_GB2312"/>
          <w:color w:val="333333"/>
          <w:sz w:val="27"/>
          <w:szCs w:val="27"/>
          <w:highlight w:val="none"/>
        </w:rPr>
        <w:t>%，其中：一般公共预算财政拨款支出</w:t>
      </w:r>
      <w:r>
        <w:rPr>
          <w:rFonts w:hint="eastAsia" w:ascii="仿宋_GB2312" w:eastAsia="仿宋_GB2312" w:cs="仿宋_GB2312"/>
          <w:color w:val="333333"/>
          <w:sz w:val="27"/>
          <w:szCs w:val="27"/>
          <w:highlight w:val="none"/>
          <w:lang w:val="en-US" w:eastAsia="zh-CN"/>
        </w:rPr>
        <w:t>1652.83</w:t>
      </w:r>
      <w:r>
        <w:rPr>
          <w:rFonts w:hint="eastAsia" w:ascii="仿宋_GB2312" w:eastAsia="仿宋_GB2312" w:cs="仿宋_GB2312"/>
          <w:color w:val="333333"/>
          <w:sz w:val="27"/>
          <w:szCs w:val="27"/>
          <w:highlight w:val="none"/>
        </w:rPr>
        <w:t>万元；其他</w:t>
      </w:r>
      <w:r>
        <w:rPr>
          <w:rFonts w:hint="eastAsia" w:ascii="仿宋_GB2312" w:eastAsia="仿宋_GB2312" w:cs="仿宋_GB2312"/>
          <w:color w:val="333333"/>
          <w:sz w:val="27"/>
          <w:szCs w:val="27"/>
          <w:highlight w:val="none"/>
          <w:lang w:eastAsia="zh-CN"/>
        </w:rPr>
        <w:t>支出</w:t>
      </w:r>
      <w:r>
        <w:rPr>
          <w:rFonts w:hint="eastAsia" w:ascii="仿宋_GB2312" w:eastAsia="仿宋_GB2312" w:cs="仿宋_GB2312"/>
          <w:color w:val="333333"/>
          <w:sz w:val="27"/>
          <w:szCs w:val="27"/>
          <w:highlight w:val="none"/>
          <w:lang w:val="en-US" w:eastAsia="zh-CN"/>
        </w:rPr>
        <w:t>5903.51</w:t>
      </w:r>
      <w:r>
        <w:rPr>
          <w:rFonts w:hint="eastAsia" w:ascii="仿宋_GB2312" w:eastAsia="仿宋_GB2312" w:cs="仿宋_GB2312"/>
          <w:color w:val="333333"/>
          <w:sz w:val="27"/>
          <w:szCs w:val="27"/>
          <w:highlight w:val="none"/>
        </w:rPr>
        <w:t>万元。增长主要原因：其他</w:t>
      </w:r>
      <w:r>
        <w:rPr>
          <w:rFonts w:hint="eastAsia" w:ascii="仿宋_GB2312" w:eastAsia="仿宋_GB2312" w:cs="仿宋_GB2312"/>
          <w:color w:val="333333"/>
          <w:sz w:val="27"/>
          <w:szCs w:val="27"/>
          <w:highlight w:val="none"/>
          <w:lang w:eastAsia="zh-CN"/>
        </w:rPr>
        <w:t>支出</w:t>
      </w:r>
      <w:r>
        <w:rPr>
          <w:rFonts w:hint="eastAsia" w:ascii="仿宋_GB2312" w:eastAsia="仿宋_GB2312" w:cs="仿宋_GB2312"/>
          <w:color w:val="333333"/>
          <w:sz w:val="27"/>
          <w:szCs w:val="27"/>
          <w:highlight w:val="none"/>
        </w:rPr>
        <w:t>增加</w:t>
      </w:r>
      <w:r>
        <w:rPr>
          <w:rFonts w:hint="eastAsia" w:ascii="仿宋_GB2312" w:eastAsia="仿宋_GB2312" w:cs="仿宋_GB2312"/>
          <w:color w:val="333333"/>
          <w:sz w:val="27"/>
          <w:szCs w:val="27"/>
          <w:highlight w:val="none"/>
          <w:lang w:val="en-US" w:eastAsia="zh-CN"/>
        </w:rPr>
        <w:t>2609.95万元</w:t>
      </w:r>
      <w:r>
        <w:rPr>
          <w:rFonts w:hint="eastAsia" w:ascii="仿宋_GB2312" w:eastAsia="仿宋_GB2312" w:cs="仿宋_GB2312"/>
          <w:color w:val="333333"/>
          <w:sz w:val="27"/>
          <w:szCs w:val="27"/>
          <w:highlight w:val="none"/>
        </w:rPr>
        <w:t>（含省、市上级专款）。</w:t>
      </w:r>
    </w:p>
    <w:p>
      <w:pPr>
        <w:pStyle w:val="5"/>
        <w:widowControl/>
        <w:spacing w:before="0" w:beforeAutospacing="0" w:after="0" w:afterAutospacing="0"/>
        <w:ind w:firstLine="540" w:firstLineChars="200"/>
        <w:jc w:val="both"/>
        <w:rPr>
          <w:rFonts w:ascii="楷体_GB2312" w:eastAsia="楷体_GB2312" w:cs="楷体_GB2312"/>
          <w:color w:val="333333"/>
          <w:sz w:val="27"/>
          <w:szCs w:val="27"/>
          <w:highlight w:val="none"/>
        </w:rPr>
      </w:pPr>
      <w:r>
        <w:rPr>
          <w:rFonts w:hint="eastAsia" w:ascii="楷体_GB2312" w:eastAsia="楷体_GB2312" w:cs="楷体_GB2312"/>
          <w:color w:val="333333"/>
          <w:sz w:val="27"/>
          <w:szCs w:val="27"/>
          <w:highlight w:val="none"/>
        </w:rPr>
        <w:t>（二）机关运行经费安排及增减变化情况说明，须公开明细</w:t>
      </w:r>
    </w:p>
    <w:p>
      <w:pPr>
        <w:pStyle w:val="5"/>
        <w:widowControl/>
        <w:spacing w:before="0" w:beforeAutospacing="0" w:after="0" w:afterAutospacing="0"/>
        <w:ind w:firstLine="540" w:firstLineChars="200"/>
        <w:jc w:val="both"/>
        <w:rPr>
          <w:rFonts w:ascii="仿宋_GB2312" w:eastAsia="仿宋_GB2312" w:cs="仿宋_GB2312"/>
          <w:color w:val="333333"/>
          <w:sz w:val="27"/>
          <w:szCs w:val="27"/>
          <w:highlight w:val="none"/>
        </w:rPr>
      </w:pPr>
      <w:r>
        <w:rPr>
          <w:rFonts w:hint="eastAsia" w:ascii="仿宋_GB2312" w:eastAsia="仿宋_GB2312" w:cs="仿宋_GB2312"/>
          <w:color w:val="333333"/>
          <w:sz w:val="27"/>
          <w:szCs w:val="27"/>
          <w:highlight w:val="none"/>
        </w:rPr>
        <w:t>咸宁市生态环境局嘉鱼县分局202</w:t>
      </w:r>
      <w:r>
        <w:rPr>
          <w:rFonts w:hint="eastAsia" w:ascii="仿宋_GB2312" w:eastAsia="仿宋_GB2312" w:cs="仿宋_GB2312"/>
          <w:color w:val="333333"/>
          <w:sz w:val="27"/>
          <w:szCs w:val="27"/>
          <w:highlight w:val="none"/>
          <w:lang w:val="en-US" w:eastAsia="zh-CN"/>
        </w:rPr>
        <w:t>3</w:t>
      </w:r>
      <w:r>
        <w:rPr>
          <w:rFonts w:hint="eastAsia" w:ascii="仿宋_GB2312" w:eastAsia="仿宋_GB2312" w:cs="仿宋_GB2312"/>
          <w:color w:val="333333"/>
          <w:sz w:val="27"/>
          <w:szCs w:val="27"/>
          <w:highlight w:val="none"/>
        </w:rPr>
        <w:t>年机关运行经费预算</w:t>
      </w:r>
      <w:r>
        <w:rPr>
          <w:rFonts w:hint="eastAsia" w:ascii="仿宋_GB2312" w:eastAsia="仿宋_GB2312" w:cs="仿宋_GB2312"/>
          <w:color w:val="333333"/>
          <w:sz w:val="27"/>
          <w:szCs w:val="27"/>
          <w:highlight w:val="none"/>
          <w:lang w:val="en-US" w:eastAsia="zh-CN"/>
        </w:rPr>
        <w:t>71.65</w:t>
      </w:r>
      <w:r>
        <w:rPr>
          <w:rFonts w:hint="eastAsia" w:ascii="仿宋_GB2312" w:eastAsia="仿宋_GB2312" w:cs="仿宋_GB2312"/>
          <w:color w:val="333333"/>
          <w:sz w:val="27"/>
          <w:szCs w:val="27"/>
          <w:highlight w:val="none"/>
        </w:rPr>
        <w:t>万元（其中：二级单位财务未单列），其中：办公费</w:t>
      </w:r>
      <w:r>
        <w:rPr>
          <w:rFonts w:hint="eastAsia" w:ascii="仿宋_GB2312" w:eastAsia="仿宋_GB2312" w:cs="仿宋_GB2312"/>
          <w:color w:val="333333"/>
          <w:sz w:val="27"/>
          <w:szCs w:val="27"/>
          <w:highlight w:val="none"/>
          <w:lang w:val="en-US" w:eastAsia="zh-CN"/>
        </w:rPr>
        <w:t>5.5</w:t>
      </w:r>
      <w:r>
        <w:rPr>
          <w:rFonts w:hint="eastAsia" w:ascii="仿宋_GB2312" w:eastAsia="仿宋_GB2312" w:cs="仿宋_GB2312"/>
          <w:color w:val="333333"/>
          <w:sz w:val="27"/>
          <w:szCs w:val="27"/>
          <w:highlight w:val="none"/>
        </w:rPr>
        <w:t>万元、</w:t>
      </w:r>
      <w:r>
        <w:rPr>
          <w:rFonts w:hint="eastAsia" w:ascii="仿宋_GB2312" w:eastAsia="仿宋_GB2312" w:cs="仿宋_GB2312"/>
          <w:color w:val="333333"/>
          <w:sz w:val="27"/>
          <w:szCs w:val="27"/>
          <w:highlight w:val="none"/>
          <w:lang w:eastAsia="zh-CN"/>
        </w:rPr>
        <w:t>印刷费</w:t>
      </w:r>
      <w:r>
        <w:rPr>
          <w:rFonts w:hint="eastAsia" w:ascii="仿宋_GB2312" w:eastAsia="仿宋_GB2312" w:cs="仿宋_GB2312"/>
          <w:color w:val="333333"/>
          <w:sz w:val="27"/>
          <w:szCs w:val="27"/>
          <w:highlight w:val="none"/>
          <w:lang w:val="en-US" w:eastAsia="zh-CN"/>
        </w:rPr>
        <w:t>7万元、会议费0.72万元、</w:t>
      </w:r>
      <w:r>
        <w:rPr>
          <w:rFonts w:hint="eastAsia" w:ascii="仿宋_GB2312" w:eastAsia="仿宋_GB2312" w:cs="仿宋_GB2312"/>
          <w:color w:val="333333"/>
          <w:sz w:val="27"/>
          <w:szCs w:val="27"/>
          <w:highlight w:val="none"/>
        </w:rPr>
        <w:t>公务接待费</w:t>
      </w:r>
      <w:r>
        <w:rPr>
          <w:rFonts w:hint="eastAsia" w:ascii="仿宋_GB2312" w:eastAsia="仿宋_GB2312" w:cs="仿宋_GB2312"/>
          <w:color w:val="333333"/>
          <w:sz w:val="27"/>
          <w:szCs w:val="27"/>
          <w:highlight w:val="none"/>
          <w:lang w:val="en-US" w:eastAsia="zh-CN"/>
        </w:rPr>
        <w:t>2</w:t>
      </w:r>
      <w:r>
        <w:rPr>
          <w:rFonts w:hint="eastAsia" w:ascii="仿宋_GB2312" w:eastAsia="仿宋_GB2312" w:cs="仿宋_GB2312"/>
          <w:color w:val="333333"/>
          <w:sz w:val="27"/>
          <w:szCs w:val="27"/>
          <w:highlight w:val="none"/>
        </w:rPr>
        <w:t>万元、工会会费</w:t>
      </w:r>
      <w:r>
        <w:rPr>
          <w:rFonts w:hint="eastAsia" w:ascii="仿宋_GB2312" w:eastAsia="仿宋_GB2312" w:cs="仿宋_GB2312"/>
          <w:color w:val="333333"/>
          <w:sz w:val="27"/>
          <w:szCs w:val="27"/>
          <w:highlight w:val="none"/>
          <w:lang w:val="en-US" w:eastAsia="zh-CN"/>
        </w:rPr>
        <w:t>9.05</w:t>
      </w:r>
      <w:r>
        <w:rPr>
          <w:rFonts w:hint="eastAsia" w:ascii="仿宋_GB2312" w:eastAsia="仿宋_GB2312" w:cs="仿宋_GB2312"/>
          <w:color w:val="333333"/>
          <w:sz w:val="27"/>
          <w:szCs w:val="27"/>
          <w:highlight w:val="none"/>
        </w:rPr>
        <w:t>万元、福利费</w:t>
      </w:r>
      <w:r>
        <w:rPr>
          <w:rFonts w:hint="eastAsia" w:ascii="仿宋_GB2312" w:eastAsia="仿宋_GB2312" w:cs="仿宋_GB2312"/>
          <w:color w:val="333333"/>
          <w:sz w:val="27"/>
          <w:szCs w:val="27"/>
          <w:highlight w:val="none"/>
          <w:lang w:val="en-US" w:eastAsia="zh-CN"/>
        </w:rPr>
        <w:t>11.32</w:t>
      </w:r>
      <w:r>
        <w:rPr>
          <w:rFonts w:hint="eastAsia" w:ascii="仿宋_GB2312" w:eastAsia="仿宋_GB2312" w:cs="仿宋_GB2312"/>
          <w:color w:val="333333"/>
          <w:sz w:val="27"/>
          <w:szCs w:val="27"/>
          <w:highlight w:val="none"/>
        </w:rPr>
        <w:t>万元、其他交通费用</w:t>
      </w:r>
      <w:r>
        <w:rPr>
          <w:rFonts w:hint="eastAsia" w:ascii="仿宋_GB2312" w:eastAsia="仿宋_GB2312" w:cs="仿宋_GB2312"/>
          <w:color w:val="333333"/>
          <w:sz w:val="27"/>
          <w:szCs w:val="27"/>
          <w:highlight w:val="none"/>
          <w:lang w:val="en-US" w:eastAsia="zh-CN"/>
        </w:rPr>
        <w:t>7.8</w:t>
      </w:r>
      <w:r>
        <w:rPr>
          <w:rFonts w:hint="eastAsia" w:ascii="仿宋_GB2312" w:eastAsia="仿宋_GB2312" w:cs="仿宋_GB2312"/>
          <w:color w:val="333333"/>
          <w:sz w:val="27"/>
          <w:szCs w:val="27"/>
          <w:highlight w:val="none"/>
        </w:rPr>
        <w:t>万元、其他商品和服务支出</w:t>
      </w:r>
      <w:r>
        <w:rPr>
          <w:rFonts w:hint="eastAsia" w:ascii="仿宋_GB2312" w:eastAsia="仿宋_GB2312" w:cs="仿宋_GB2312"/>
          <w:color w:val="333333"/>
          <w:sz w:val="27"/>
          <w:szCs w:val="27"/>
          <w:highlight w:val="none"/>
          <w:lang w:val="en-US" w:eastAsia="zh-CN"/>
        </w:rPr>
        <w:t>28.26</w:t>
      </w:r>
      <w:r>
        <w:rPr>
          <w:rFonts w:hint="eastAsia" w:ascii="仿宋_GB2312" w:eastAsia="仿宋_GB2312" w:cs="仿宋_GB2312"/>
          <w:color w:val="333333"/>
          <w:sz w:val="27"/>
          <w:szCs w:val="27"/>
          <w:highlight w:val="none"/>
        </w:rPr>
        <w:t>万元。占预算总额的</w:t>
      </w:r>
      <w:r>
        <w:rPr>
          <w:rFonts w:hint="eastAsia" w:ascii="仿宋_GB2312" w:eastAsia="仿宋_GB2312" w:cs="仿宋_GB2312"/>
          <w:color w:val="333333"/>
          <w:sz w:val="27"/>
          <w:szCs w:val="27"/>
          <w:highlight w:val="none"/>
          <w:lang w:val="en-US" w:eastAsia="zh-CN"/>
        </w:rPr>
        <w:t>0.95</w:t>
      </w:r>
      <w:r>
        <w:rPr>
          <w:rFonts w:hint="eastAsia" w:ascii="仿宋_GB2312" w:eastAsia="仿宋_GB2312" w:cs="仿宋_GB2312"/>
          <w:color w:val="333333"/>
          <w:sz w:val="27"/>
          <w:szCs w:val="27"/>
          <w:highlight w:val="none"/>
        </w:rPr>
        <w:t>%，比上年减少</w:t>
      </w:r>
      <w:r>
        <w:rPr>
          <w:rFonts w:hint="eastAsia" w:ascii="仿宋_GB2312" w:eastAsia="仿宋_GB2312" w:cs="仿宋_GB2312"/>
          <w:color w:val="333333"/>
          <w:sz w:val="27"/>
          <w:szCs w:val="27"/>
          <w:highlight w:val="none"/>
          <w:lang w:val="en-US" w:eastAsia="zh-CN"/>
        </w:rPr>
        <w:t>13.79</w:t>
      </w:r>
      <w:r>
        <w:rPr>
          <w:rFonts w:hint="eastAsia" w:ascii="仿宋_GB2312" w:eastAsia="仿宋_GB2312" w:cs="仿宋_GB2312"/>
          <w:color w:val="333333"/>
          <w:sz w:val="27"/>
          <w:szCs w:val="27"/>
          <w:highlight w:val="none"/>
        </w:rPr>
        <w:t>万元,下降</w:t>
      </w:r>
      <w:r>
        <w:rPr>
          <w:rFonts w:hint="eastAsia" w:ascii="仿宋_GB2312" w:eastAsia="仿宋_GB2312" w:cs="仿宋_GB2312"/>
          <w:color w:val="333333"/>
          <w:sz w:val="27"/>
          <w:szCs w:val="27"/>
          <w:highlight w:val="none"/>
          <w:lang w:val="en-US" w:eastAsia="zh-CN"/>
        </w:rPr>
        <w:t>16.14</w:t>
      </w:r>
      <w:r>
        <w:rPr>
          <w:rFonts w:hint="eastAsia" w:ascii="仿宋_GB2312" w:eastAsia="仿宋_GB2312" w:cs="仿宋_GB2312"/>
          <w:color w:val="333333"/>
          <w:sz w:val="27"/>
          <w:szCs w:val="27"/>
          <w:highlight w:val="none"/>
        </w:rPr>
        <w:t>%。下降原因：市级财政预算二级单位公用经费人均</w:t>
      </w:r>
      <w:r>
        <w:rPr>
          <w:rFonts w:hint="eastAsia" w:ascii="仿宋_GB2312" w:eastAsia="仿宋_GB2312" w:cs="仿宋_GB2312"/>
          <w:color w:val="333333"/>
          <w:sz w:val="27"/>
          <w:szCs w:val="27"/>
          <w:highlight w:val="none"/>
          <w:lang w:val="en-US" w:eastAsia="zh-CN"/>
        </w:rPr>
        <w:t>4161</w:t>
      </w:r>
      <w:r>
        <w:rPr>
          <w:rFonts w:hint="eastAsia" w:ascii="仿宋_GB2312" w:eastAsia="仿宋_GB2312" w:cs="仿宋_GB2312"/>
          <w:color w:val="333333"/>
          <w:sz w:val="27"/>
          <w:szCs w:val="27"/>
          <w:highlight w:val="none"/>
        </w:rPr>
        <w:t>元。</w:t>
      </w:r>
    </w:p>
    <w:p>
      <w:pPr>
        <w:pStyle w:val="5"/>
        <w:widowControl/>
        <w:spacing w:before="0" w:beforeAutospacing="0" w:after="0" w:afterAutospacing="0"/>
        <w:ind w:firstLine="540" w:firstLineChars="200"/>
        <w:jc w:val="both"/>
        <w:rPr>
          <w:rFonts w:ascii="楷体_GB2312" w:eastAsia="楷体_GB2312" w:cs="楷体_GB2312"/>
          <w:color w:val="333333"/>
          <w:sz w:val="27"/>
          <w:szCs w:val="27"/>
          <w:highlight w:val="none"/>
        </w:rPr>
      </w:pPr>
      <w:r>
        <w:rPr>
          <w:rFonts w:hint="eastAsia" w:ascii="楷体_GB2312" w:eastAsia="楷体_GB2312" w:cs="楷体_GB2312"/>
          <w:color w:val="333333"/>
          <w:sz w:val="27"/>
          <w:szCs w:val="27"/>
          <w:highlight w:val="none"/>
        </w:rPr>
        <w:t>（三）“三公”经费安排及增减变化情况说明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highlight w:val="none"/>
        </w:rPr>
      </w:pPr>
      <w:r>
        <w:rPr>
          <w:rFonts w:hint="eastAsia" w:ascii="仿宋_GB2312" w:eastAsia="仿宋_GB2312" w:cs="仿宋_GB2312"/>
          <w:color w:val="333333"/>
          <w:sz w:val="27"/>
          <w:szCs w:val="27"/>
          <w:highlight w:val="none"/>
        </w:rPr>
        <w:t>咸宁市生态环境局嘉鱼县分局202</w:t>
      </w:r>
      <w:r>
        <w:rPr>
          <w:rFonts w:hint="eastAsia" w:ascii="仿宋_GB2312" w:eastAsia="仿宋_GB2312" w:cs="仿宋_GB2312"/>
          <w:color w:val="333333"/>
          <w:sz w:val="27"/>
          <w:szCs w:val="27"/>
          <w:highlight w:val="none"/>
          <w:lang w:val="en-US" w:eastAsia="zh-CN"/>
        </w:rPr>
        <w:t>3</w:t>
      </w:r>
      <w:r>
        <w:rPr>
          <w:rFonts w:hint="eastAsia" w:ascii="仿宋_GB2312" w:eastAsia="仿宋_GB2312" w:cs="仿宋_GB2312"/>
          <w:color w:val="333333"/>
          <w:sz w:val="27"/>
          <w:szCs w:val="27"/>
          <w:highlight w:val="none"/>
        </w:rPr>
        <w:t>年“三公”经费预算</w:t>
      </w:r>
      <w:r>
        <w:rPr>
          <w:rFonts w:hint="eastAsia" w:ascii="仿宋_GB2312" w:eastAsia="仿宋_GB2312" w:cs="仿宋_GB2312"/>
          <w:color w:val="333333"/>
          <w:sz w:val="27"/>
          <w:szCs w:val="27"/>
          <w:highlight w:val="none"/>
          <w:lang w:val="en-US" w:eastAsia="zh-CN"/>
        </w:rPr>
        <w:t>20.50</w:t>
      </w:r>
      <w:r>
        <w:rPr>
          <w:rFonts w:hint="eastAsia" w:ascii="仿宋_GB2312" w:eastAsia="仿宋_GB2312" w:cs="仿宋_GB2312"/>
          <w:color w:val="333333"/>
          <w:sz w:val="27"/>
          <w:szCs w:val="27"/>
          <w:highlight w:val="none"/>
        </w:rPr>
        <w:t>万元，占预算总额的</w:t>
      </w:r>
      <w:r>
        <w:rPr>
          <w:rFonts w:hint="eastAsia" w:ascii="仿宋_GB2312" w:eastAsia="仿宋_GB2312" w:cs="仿宋_GB2312"/>
          <w:color w:val="333333"/>
          <w:sz w:val="27"/>
          <w:szCs w:val="27"/>
          <w:highlight w:val="none"/>
          <w:lang w:val="en-US" w:eastAsia="zh-CN"/>
        </w:rPr>
        <w:t>0.27</w:t>
      </w:r>
      <w:r>
        <w:rPr>
          <w:rFonts w:hint="eastAsia" w:ascii="仿宋_GB2312" w:eastAsia="仿宋_GB2312" w:cs="仿宋_GB2312"/>
          <w:color w:val="333333"/>
          <w:sz w:val="27"/>
          <w:szCs w:val="27"/>
          <w:highlight w:val="none"/>
        </w:rPr>
        <w:t>%，比上年</w:t>
      </w:r>
      <w:r>
        <w:rPr>
          <w:rFonts w:hint="eastAsia" w:ascii="仿宋_GB2312" w:eastAsia="仿宋_GB2312" w:cs="仿宋_GB2312"/>
          <w:color w:val="333333"/>
          <w:sz w:val="27"/>
          <w:szCs w:val="27"/>
          <w:highlight w:val="none"/>
          <w:lang w:eastAsia="zh-CN"/>
        </w:rPr>
        <w:t>下降</w:t>
      </w:r>
      <w:r>
        <w:rPr>
          <w:rFonts w:hint="eastAsia" w:ascii="仿宋_GB2312" w:eastAsia="仿宋_GB2312" w:cs="仿宋_GB2312"/>
          <w:color w:val="333333"/>
          <w:sz w:val="27"/>
          <w:szCs w:val="27"/>
          <w:highlight w:val="none"/>
        </w:rPr>
        <w:t>3.06万元,</w:t>
      </w:r>
      <w:r>
        <w:rPr>
          <w:rFonts w:hint="eastAsia" w:ascii="仿宋_GB2312" w:eastAsia="仿宋_GB2312" w:cs="仿宋_GB2312"/>
          <w:color w:val="333333"/>
          <w:sz w:val="27"/>
          <w:szCs w:val="27"/>
          <w:highlight w:val="none"/>
          <w:lang w:eastAsia="zh-CN"/>
        </w:rPr>
        <w:t>下降</w:t>
      </w:r>
      <w:r>
        <w:rPr>
          <w:rFonts w:hint="eastAsia" w:ascii="仿宋_GB2312" w:eastAsia="仿宋_GB2312" w:cs="仿宋_GB2312"/>
          <w:color w:val="333333"/>
          <w:sz w:val="27"/>
          <w:szCs w:val="27"/>
          <w:highlight w:val="none"/>
          <w:lang w:val="en-US" w:eastAsia="zh-CN"/>
        </w:rPr>
        <w:t>12.99</w:t>
      </w:r>
      <w:r>
        <w:rPr>
          <w:rFonts w:hint="eastAsia" w:ascii="仿宋_GB2312" w:eastAsia="仿宋_GB2312" w:cs="仿宋_GB2312"/>
          <w:color w:val="333333"/>
          <w:sz w:val="27"/>
          <w:szCs w:val="27"/>
          <w:highlight w:val="none"/>
        </w:rPr>
        <w:t>%。</w:t>
      </w:r>
      <w:r>
        <w:rPr>
          <w:rFonts w:hint="eastAsia" w:ascii="仿宋_GB2312" w:eastAsia="仿宋_GB2312" w:cs="仿宋_GB2312"/>
          <w:color w:val="333333"/>
          <w:sz w:val="27"/>
          <w:szCs w:val="27"/>
          <w:highlight w:val="none"/>
          <w:lang w:eastAsia="zh-CN"/>
        </w:rPr>
        <w:t>下降</w:t>
      </w:r>
      <w:r>
        <w:rPr>
          <w:rFonts w:hint="eastAsia" w:ascii="仿宋_GB2312" w:eastAsia="仿宋_GB2312" w:cs="仿宋_GB2312"/>
          <w:color w:val="333333"/>
          <w:sz w:val="27"/>
          <w:szCs w:val="27"/>
          <w:highlight w:val="none"/>
        </w:rPr>
        <w:t>原因：</w:t>
      </w:r>
      <w:r>
        <w:rPr>
          <w:rFonts w:hint="eastAsia" w:ascii="仿宋_GB2312" w:eastAsia="仿宋_GB2312" w:cs="仿宋_GB2312"/>
          <w:color w:val="333333"/>
          <w:sz w:val="27"/>
          <w:szCs w:val="27"/>
          <w:highlight w:val="none"/>
          <w:lang w:eastAsia="zh-CN"/>
        </w:rPr>
        <w:t>我们通过内控制度管理</w:t>
      </w:r>
      <w:r>
        <w:rPr>
          <w:rFonts w:hint="eastAsia" w:ascii="仿宋_GB2312" w:eastAsia="仿宋_GB2312" w:cs="仿宋_GB2312"/>
          <w:color w:val="333333"/>
          <w:sz w:val="27"/>
          <w:szCs w:val="27"/>
          <w:highlight w:val="none"/>
        </w:rPr>
        <w:t>，</w:t>
      </w:r>
      <w:r>
        <w:rPr>
          <w:rFonts w:hint="eastAsia" w:ascii="仿宋" w:hAnsi="仿宋" w:eastAsia="仿宋"/>
          <w:sz w:val="27"/>
          <w:szCs w:val="27"/>
          <w:highlight w:val="none"/>
        </w:rPr>
        <w:t>牢固树立过紧日子思想，坚持厉行节约、反对浪费</w:t>
      </w:r>
      <w:r>
        <w:rPr>
          <w:rFonts w:hint="eastAsia" w:ascii="仿宋" w:hAnsi="仿宋" w:eastAsia="仿宋"/>
          <w:sz w:val="27"/>
          <w:szCs w:val="27"/>
          <w:highlight w:val="none"/>
          <w:lang w:eastAsia="zh-CN"/>
        </w:rPr>
        <w:t>，</w:t>
      </w:r>
      <w:r>
        <w:rPr>
          <w:rFonts w:hint="eastAsia" w:ascii="仿宋_GB2312" w:eastAsia="仿宋_GB2312" w:cs="仿宋_GB2312"/>
          <w:color w:val="333333"/>
          <w:sz w:val="27"/>
          <w:szCs w:val="27"/>
          <w:highlight w:val="none"/>
        </w:rPr>
        <w:t>故“三公”经费预算比上年有所</w:t>
      </w:r>
      <w:r>
        <w:rPr>
          <w:rFonts w:hint="eastAsia" w:ascii="仿宋_GB2312" w:eastAsia="仿宋_GB2312" w:cs="仿宋_GB2312"/>
          <w:color w:val="333333"/>
          <w:sz w:val="27"/>
          <w:szCs w:val="27"/>
          <w:highlight w:val="none"/>
          <w:lang w:eastAsia="zh-CN"/>
        </w:rPr>
        <w:t>下降</w:t>
      </w:r>
      <w:r>
        <w:rPr>
          <w:rFonts w:hint="eastAsia" w:ascii="仿宋_GB2312" w:eastAsia="仿宋_GB2312" w:cs="仿宋_GB2312"/>
          <w:color w:val="333333"/>
          <w:sz w:val="27"/>
          <w:szCs w:val="27"/>
          <w:highlight w:val="none"/>
        </w:rPr>
        <w:t>。</w:t>
      </w:r>
    </w:p>
    <w:p>
      <w:pPr>
        <w:pStyle w:val="5"/>
        <w:widowControl/>
        <w:spacing w:before="0" w:beforeAutospacing="0" w:after="0" w:afterAutospacing="0"/>
        <w:ind w:firstLine="540" w:firstLineChars="200"/>
        <w:jc w:val="both"/>
        <w:rPr>
          <w:rFonts w:ascii="仿宋" w:hAnsi="仿宋" w:eastAsia="仿宋"/>
          <w:sz w:val="28"/>
          <w:szCs w:val="28"/>
          <w:highlight w:val="none"/>
        </w:rPr>
      </w:pPr>
      <w:r>
        <w:rPr>
          <w:rFonts w:hint="eastAsia" w:ascii="仿宋_GB2312" w:eastAsia="仿宋_GB2312" w:cs="仿宋_GB2312"/>
          <w:color w:val="333333"/>
          <w:sz w:val="27"/>
          <w:szCs w:val="27"/>
          <w:highlight w:val="none"/>
        </w:rPr>
        <w:t>因公出国（境）费用0万元，比上年增加（减少）0万元,增长（下降）0%。增长（下降）原因：</w:t>
      </w:r>
      <w:r>
        <w:rPr>
          <w:rFonts w:hint="eastAsia" w:ascii="仿宋" w:hAnsi="仿宋" w:eastAsia="仿宋"/>
          <w:sz w:val="27"/>
          <w:szCs w:val="27"/>
          <w:highlight w:val="none"/>
        </w:rPr>
        <w:t>因公出国（境）费用0万元，没有因公出（境）计划。</w:t>
      </w:r>
    </w:p>
    <w:p>
      <w:pPr>
        <w:pStyle w:val="5"/>
        <w:widowControl/>
        <w:spacing w:before="0" w:beforeAutospacing="0" w:after="0" w:afterAutospacing="0"/>
        <w:ind w:firstLine="540" w:firstLineChars="200"/>
        <w:jc w:val="both"/>
        <w:rPr>
          <w:rFonts w:hint="eastAsia" w:ascii="仿宋" w:hAnsi="仿宋" w:eastAsia="仿宋"/>
          <w:sz w:val="27"/>
          <w:szCs w:val="27"/>
          <w:highlight w:val="none"/>
        </w:rPr>
      </w:pPr>
      <w:r>
        <w:rPr>
          <w:rFonts w:hint="eastAsia" w:ascii="仿宋_GB2312" w:eastAsia="仿宋_GB2312" w:cs="仿宋_GB2312"/>
          <w:color w:val="333333"/>
          <w:sz w:val="27"/>
          <w:szCs w:val="27"/>
          <w:highlight w:val="none"/>
        </w:rPr>
        <w:t>公务用车运行维护费</w:t>
      </w:r>
      <w:r>
        <w:rPr>
          <w:rFonts w:hint="eastAsia" w:ascii="仿宋_GB2312" w:eastAsia="仿宋_GB2312" w:cs="仿宋_GB2312"/>
          <w:color w:val="333333"/>
          <w:sz w:val="27"/>
          <w:szCs w:val="27"/>
          <w:highlight w:val="none"/>
          <w:lang w:val="en-US" w:eastAsia="zh-CN"/>
        </w:rPr>
        <w:t>12</w:t>
      </w:r>
      <w:r>
        <w:rPr>
          <w:rFonts w:hint="eastAsia" w:ascii="仿宋_GB2312" w:eastAsia="仿宋_GB2312" w:cs="仿宋_GB2312"/>
          <w:color w:val="333333"/>
          <w:sz w:val="27"/>
          <w:szCs w:val="27"/>
          <w:highlight w:val="none"/>
        </w:rPr>
        <w:t>万元，比上年</w:t>
      </w:r>
      <w:r>
        <w:rPr>
          <w:rFonts w:hint="eastAsia" w:ascii="仿宋_GB2312" w:eastAsia="仿宋_GB2312" w:cs="仿宋_GB2312"/>
          <w:color w:val="333333"/>
          <w:sz w:val="27"/>
          <w:szCs w:val="27"/>
          <w:highlight w:val="none"/>
          <w:lang w:eastAsia="zh-CN"/>
        </w:rPr>
        <w:t>下降</w:t>
      </w:r>
      <w:r>
        <w:rPr>
          <w:rFonts w:hint="eastAsia" w:ascii="仿宋_GB2312" w:eastAsia="仿宋_GB2312" w:cs="仿宋_GB2312"/>
          <w:color w:val="333333"/>
          <w:sz w:val="27"/>
          <w:szCs w:val="27"/>
          <w:highlight w:val="none"/>
          <w:lang w:val="en-US" w:eastAsia="zh-CN"/>
        </w:rPr>
        <w:t>3</w:t>
      </w:r>
      <w:r>
        <w:rPr>
          <w:rFonts w:hint="eastAsia" w:ascii="仿宋_GB2312" w:eastAsia="仿宋_GB2312" w:cs="仿宋_GB2312"/>
          <w:color w:val="333333"/>
          <w:sz w:val="27"/>
          <w:szCs w:val="27"/>
          <w:highlight w:val="none"/>
        </w:rPr>
        <w:t>.24万元,增长</w:t>
      </w:r>
      <w:r>
        <w:rPr>
          <w:rFonts w:hint="eastAsia" w:ascii="仿宋_GB2312" w:eastAsia="仿宋_GB2312" w:cs="仿宋_GB2312"/>
          <w:color w:val="333333"/>
          <w:sz w:val="27"/>
          <w:szCs w:val="27"/>
          <w:highlight w:val="none"/>
          <w:lang w:val="en-US" w:eastAsia="zh-CN"/>
        </w:rPr>
        <w:t>21.26</w:t>
      </w:r>
      <w:r>
        <w:rPr>
          <w:rFonts w:hint="eastAsia" w:ascii="仿宋_GB2312" w:eastAsia="仿宋_GB2312" w:cs="仿宋_GB2312"/>
          <w:color w:val="333333"/>
          <w:sz w:val="27"/>
          <w:szCs w:val="27"/>
          <w:highlight w:val="none"/>
        </w:rPr>
        <w:t>%。</w:t>
      </w:r>
      <w:r>
        <w:rPr>
          <w:rFonts w:hint="eastAsia" w:ascii="仿宋_GB2312" w:eastAsia="仿宋_GB2312" w:cs="仿宋_GB2312"/>
          <w:color w:val="333333"/>
          <w:sz w:val="27"/>
          <w:szCs w:val="27"/>
          <w:highlight w:val="none"/>
          <w:lang w:eastAsia="zh-CN"/>
        </w:rPr>
        <w:t>下降</w:t>
      </w:r>
      <w:r>
        <w:rPr>
          <w:rFonts w:hint="eastAsia" w:ascii="仿宋_GB2312" w:eastAsia="仿宋_GB2312" w:cs="仿宋_GB2312"/>
          <w:color w:val="333333"/>
          <w:sz w:val="27"/>
          <w:szCs w:val="27"/>
          <w:highlight w:val="none"/>
        </w:rPr>
        <w:t>原因：</w:t>
      </w:r>
      <w:r>
        <w:rPr>
          <w:rFonts w:hint="eastAsia" w:ascii="仿宋_GB2312" w:eastAsia="仿宋_GB2312" w:cs="仿宋_GB2312"/>
          <w:color w:val="333333"/>
          <w:sz w:val="27"/>
          <w:szCs w:val="27"/>
          <w:highlight w:val="none"/>
          <w:lang w:eastAsia="zh-CN"/>
        </w:rPr>
        <w:t>通过内控制度管理</w:t>
      </w:r>
      <w:r>
        <w:rPr>
          <w:rFonts w:hint="eastAsia" w:ascii="仿宋_GB2312" w:eastAsia="仿宋_GB2312" w:cs="仿宋_GB2312"/>
          <w:color w:val="333333"/>
          <w:sz w:val="27"/>
          <w:szCs w:val="27"/>
          <w:highlight w:val="none"/>
        </w:rPr>
        <w:t>，</w:t>
      </w:r>
      <w:r>
        <w:rPr>
          <w:rFonts w:hint="eastAsia" w:ascii="仿宋" w:hAnsi="仿宋" w:eastAsia="仿宋"/>
          <w:sz w:val="27"/>
          <w:szCs w:val="27"/>
          <w:highlight w:val="none"/>
        </w:rPr>
        <w:t>牢固树立过紧日子思想，坚持厉行节约、反对</w:t>
      </w:r>
      <w:r>
        <w:rPr>
          <w:rFonts w:hint="eastAsia" w:ascii="仿宋" w:hAnsi="仿宋" w:eastAsia="仿宋"/>
          <w:sz w:val="27"/>
          <w:szCs w:val="27"/>
          <w:highlight w:val="none"/>
          <w:lang w:eastAsia="zh-CN"/>
        </w:rPr>
        <w:t>浪费，</w:t>
      </w:r>
      <w:r>
        <w:rPr>
          <w:rFonts w:hint="eastAsia" w:ascii="仿宋_GB2312" w:eastAsia="仿宋_GB2312" w:cs="仿宋_GB2312"/>
          <w:color w:val="333333"/>
          <w:sz w:val="27"/>
          <w:szCs w:val="27"/>
          <w:highlight w:val="none"/>
        </w:rPr>
        <w:t>故公务用车运行维护费</w:t>
      </w:r>
      <w:r>
        <w:rPr>
          <w:rFonts w:hint="eastAsia" w:ascii="仿宋_GB2312" w:eastAsia="仿宋_GB2312" w:cs="仿宋_GB2312"/>
          <w:color w:val="333333"/>
          <w:sz w:val="27"/>
          <w:szCs w:val="27"/>
          <w:highlight w:val="none"/>
          <w:lang w:eastAsia="zh-CN"/>
        </w:rPr>
        <w:t>下降</w:t>
      </w:r>
      <w:r>
        <w:rPr>
          <w:rFonts w:hint="eastAsia" w:ascii="仿宋_GB2312" w:eastAsia="仿宋_GB2312" w:cs="仿宋_GB2312"/>
          <w:color w:val="333333"/>
          <w:sz w:val="27"/>
          <w:szCs w:val="27"/>
          <w:highlight w:val="none"/>
        </w:rPr>
        <w:t>；公务用车购置费0万元，比上年增加（减少）0万元,增长（下降）0%。增长（下降）原因：</w:t>
      </w:r>
      <w:r>
        <w:rPr>
          <w:rFonts w:hint="eastAsia" w:ascii="仿宋" w:hAnsi="仿宋" w:eastAsia="仿宋"/>
          <w:sz w:val="27"/>
          <w:szCs w:val="27"/>
          <w:highlight w:val="none"/>
        </w:rPr>
        <w:t>202</w:t>
      </w:r>
      <w:r>
        <w:rPr>
          <w:rFonts w:hint="eastAsia" w:ascii="仿宋" w:hAnsi="仿宋" w:eastAsia="仿宋"/>
          <w:sz w:val="27"/>
          <w:szCs w:val="27"/>
          <w:highlight w:val="none"/>
          <w:lang w:val="en-US" w:eastAsia="zh-CN"/>
        </w:rPr>
        <w:t>3</w:t>
      </w:r>
      <w:r>
        <w:rPr>
          <w:rFonts w:hint="eastAsia" w:ascii="仿宋" w:hAnsi="仿宋" w:eastAsia="仿宋"/>
          <w:sz w:val="27"/>
          <w:szCs w:val="27"/>
          <w:highlight w:val="none"/>
        </w:rPr>
        <w:t>年未安排公务用车购置计划。</w:t>
      </w:r>
    </w:p>
    <w:p>
      <w:pPr>
        <w:pStyle w:val="5"/>
        <w:widowControl/>
        <w:spacing w:before="0" w:beforeAutospacing="0" w:after="0" w:afterAutospacing="0"/>
        <w:ind w:firstLine="540" w:firstLineChars="200"/>
        <w:jc w:val="both"/>
        <w:rPr>
          <w:rFonts w:ascii="仿宋" w:hAnsi="仿宋" w:eastAsia="仿宋"/>
          <w:sz w:val="28"/>
          <w:szCs w:val="28"/>
          <w:highlight w:val="none"/>
        </w:rPr>
      </w:pPr>
      <w:r>
        <w:rPr>
          <w:rFonts w:hint="eastAsia" w:ascii="仿宋_GB2312" w:eastAsia="仿宋_GB2312" w:cs="仿宋_GB2312"/>
          <w:color w:val="333333"/>
          <w:sz w:val="27"/>
          <w:szCs w:val="27"/>
          <w:highlight w:val="none"/>
        </w:rPr>
        <w:t>公务接待费</w:t>
      </w:r>
      <w:r>
        <w:rPr>
          <w:rFonts w:hint="eastAsia" w:ascii="仿宋_GB2312" w:eastAsia="仿宋_GB2312" w:cs="仿宋_GB2312"/>
          <w:color w:val="333333"/>
          <w:sz w:val="27"/>
          <w:szCs w:val="27"/>
          <w:highlight w:val="none"/>
          <w:lang w:val="en-US" w:eastAsia="zh-CN"/>
        </w:rPr>
        <w:t>8.5</w:t>
      </w:r>
      <w:r>
        <w:rPr>
          <w:rFonts w:hint="eastAsia" w:ascii="仿宋_GB2312" w:eastAsia="仿宋_GB2312" w:cs="仿宋_GB2312"/>
          <w:color w:val="333333"/>
          <w:sz w:val="27"/>
          <w:szCs w:val="27"/>
          <w:highlight w:val="none"/>
        </w:rPr>
        <w:t>万元，比上年</w:t>
      </w:r>
      <w:r>
        <w:rPr>
          <w:rFonts w:hint="eastAsia" w:ascii="仿宋_GB2312" w:eastAsia="仿宋_GB2312" w:cs="仿宋_GB2312"/>
          <w:color w:val="333333"/>
          <w:sz w:val="27"/>
          <w:szCs w:val="27"/>
          <w:highlight w:val="none"/>
          <w:lang w:eastAsia="zh-CN"/>
        </w:rPr>
        <w:t>增加</w:t>
      </w:r>
      <w:r>
        <w:rPr>
          <w:rFonts w:hint="eastAsia" w:ascii="仿宋_GB2312" w:eastAsia="仿宋_GB2312" w:cs="仿宋_GB2312"/>
          <w:color w:val="333333"/>
          <w:sz w:val="27"/>
          <w:szCs w:val="27"/>
          <w:highlight w:val="none"/>
          <w:lang w:val="en-US" w:eastAsia="zh-CN"/>
        </w:rPr>
        <w:t>0.18</w:t>
      </w:r>
      <w:r>
        <w:rPr>
          <w:rFonts w:hint="eastAsia" w:ascii="仿宋_GB2312" w:eastAsia="仿宋_GB2312" w:cs="仿宋_GB2312"/>
          <w:color w:val="333333"/>
          <w:sz w:val="27"/>
          <w:szCs w:val="27"/>
          <w:highlight w:val="none"/>
        </w:rPr>
        <w:t>万元,</w:t>
      </w:r>
      <w:r>
        <w:rPr>
          <w:rFonts w:hint="eastAsia" w:ascii="仿宋_GB2312" w:eastAsia="仿宋_GB2312" w:cs="仿宋_GB2312"/>
          <w:color w:val="333333"/>
          <w:sz w:val="27"/>
          <w:szCs w:val="27"/>
          <w:highlight w:val="none"/>
          <w:lang w:eastAsia="zh-CN"/>
        </w:rPr>
        <w:t>增加</w:t>
      </w:r>
      <w:r>
        <w:rPr>
          <w:rFonts w:hint="eastAsia" w:ascii="仿宋_GB2312" w:eastAsia="仿宋_GB2312" w:cs="仿宋_GB2312"/>
          <w:color w:val="333333"/>
          <w:sz w:val="27"/>
          <w:szCs w:val="27"/>
          <w:highlight w:val="none"/>
          <w:lang w:val="en-US" w:eastAsia="zh-CN"/>
        </w:rPr>
        <w:t>2.12</w:t>
      </w:r>
      <w:r>
        <w:rPr>
          <w:rFonts w:hint="eastAsia" w:ascii="仿宋_GB2312" w:eastAsia="仿宋_GB2312" w:cs="仿宋_GB2312"/>
          <w:color w:val="333333"/>
          <w:sz w:val="27"/>
          <w:szCs w:val="27"/>
          <w:highlight w:val="none"/>
        </w:rPr>
        <w:t>%。</w:t>
      </w:r>
      <w:r>
        <w:rPr>
          <w:rFonts w:hint="eastAsia" w:ascii="仿宋_GB2312" w:eastAsia="仿宋_GB2312" w:cs="仿宋_GB2312"/>
          <w:color w:val="333333"/>
          <w:sz w:val="27"/>
          <w:szCs w:val="27"/>
          <w:highlight w:val="none"/>
          <w:lang w:eastAsia="zh-CN"/>
        </w:rPr>
        <w:t>增加</w:t>
      </w:r>
      <w:r>
        <w:rPr>
          <w:rFonts w:hint="eastAsia" w:ascii="仿宋_GB2312" w:eastAsia="仿宋_GB2312" w:cs="仿宋_GB2312"/>
          <w:color w:val="333333"/>
          <w:sz w:val="27"/>
          <w:szCs w:val="27"/>
          <w:highlight w:val="none"/>
        </w:rPr>
        <w:t>原因：由于环保执法办案和突出环境整治指挥部督办工作任务增加，故</w:t>
      </w:r>
      <w:r>
        <w:rPr>
          <w:rFonts w:hint="eastAsia" w:ascii="仿宋" w:hAnsi="仿宋" w:eastAsia="仿宋"/>
          <w:sz w:val="27"/>
          <w:szCs w:val="27"/>
          <w:highlight w:val="none"/>
        </w:rPr>
        <w:t>公务接待费开支</w:t>
      </w:r>
      <w:r>
        <w:rPr>
          <w:rFonts w:hint="eastAsia" w:ascii="仿宋" w:hAnsi="仿宋" w:eastAsia="仿宋"/>
          <w:sz w:val="27"/>
          <w:szCs w:val="27"/>
          <w:highlight w:val="none"/>
          <w:lang w:eastAsia="zh-CN"/>
        </w:rPr>
        <w:t>有所增长</w:t>
      </w:r>
      <w:r>
        <w:rPr>
          <w:rFonts w:hint="eastAsia" w:ascii="仿宋" w:hAnsi="仿宋" w:eastAsia="仿宋"/>
          <w:sz w:val="27"/>
          <w:szCs w:val="27"/>
          <w:highlight w:val="none"/>
        </w:rPr>
        <w:t>。</w:t>
      </w:r>
    </w:p>
    <w:p>
      <w:pPr>
        <w:pStyle w:val="5"/>
        <w:widowControl/>
        <w:spacing w:before="0" w:beforeAutospacing="0" w:after="0" w:afterAutospacing="0"/>
        <w:ind w:firstLine="540" w:firstLineChars="200"/>
        <w:jc w:val="both"/>
        <w:rPr>
          <w:rFonts w:ascii="楷体_GB2312" w:eastAsia="楷体_GB2312" w:cs="楷体_GB2312"/>
          <w:color w:val="333333"/>
          <w:sz w:val="27"/>
          <w:szCs w:val="27"/>
          <w:highlight w:val="none"/>
        </w:rPr>
      </w:pPr>
      <w:r>
        <w:rPr>
          <w:rFonts w:hint="eastAsia" w:ascii="楷体_GB2312" w:eastAsia="楷体_GB2312" w:cs="楷体_GB2312"/>
          <w:color w:val="333333"/>
          <w:sz w:val="27"/>
          <w:szCs w:val="27"/>
          <w:highlight w:val="none"/>
        </w:rPr>
        <w:t>（四）政府采购预算安排及增减变化情况说明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highlight w:val="none"/>
        </w:rPr>
      </w:pPr>
      <w:r>
        <w:rPr>
          <w:rFonts w:hint="eastAsia" w:ascii="仿宋_GB2312" w:eastAsia="仿宋_GB2312" w:cs="仿宋_GB2312"/>
          <w:color w:val="333333"/>
          <w:sz w:val="27"/>
          <w:szCs w:val="27"/>
          <w:highlight w:val="none"/>
        </w:rPr>
        <w:t>咸宁市生态环境局嘉鱼县分局严格按照《中华人民共和国政府采购法》《咸宁市政府集中采购目录及标准》有关规定，切实做到“应编尽编，应采尽采”。202</w:t>
      </w:r>
      <w:r>
        <w:rPr>
          <w:rFonts w:hint="eastAsia" w:ascii="仿宋_GB2312" w:eastAsia="仿宋_GB2312" w:cs="仿宋_GB2312"/>
          <w:color w:val="333333"/>
          <w:sz w:val="27"/>
          <w:szCs w:val="27"/>
          <w:highlight w:val="none"/>
          <w:lang w:val="en-US" w:eastAsia="zh-CN"/>
        </w:rPr>
        <w:t>3</w:t>
      </w:r>
      <w:r>
        <w:rPr>
          <w:rFonts w:hint="eastAsia" w:ascii="仿宋_GB2312" w:eastAsia="仿宋_GB2312" w:cs="仿宋_GB2312"/>
          <w:color w:val="333333"/>
          <w:sz w:val="27"/>
          <w:szCs w:val="27"/>
          <w:highlight w:val="none"/>
        </w:rPr>
        <w:t>年，我单位政府采购预算</w:t>
      </w:r>
      <w:r>
        <w:rPr>
          <w:rFonts w:hint="eastAsia" w:ascii="仿宋_GB2312" w:eastAsia="仿宋_GB2312" w:cs="仿宋_GB2312"/>
          <w:color w:val="333333"/>
          <w:sz w:val="27"/>
          <w:szCs w:val="27"/>
          <w:highlight w:val="none"/>
          <w:lang w:val="en-US" w:eastAsia="zh-CN"/>
        </w:rPr>
        <w:t>6023.74</w:t>
      </w:r>
      <w:r>
        <w:rPr>
          <w:rFonts w:hint="eastAsia" w:ascii="仿宋_GB2312" w:eastAsia="仿宋_GB2312" w:cs="仿宋_GB2312"/>
          <w:color w:val="333333"/>
          <w:sz w:val="27"/>
          <w:szCs w:val="27"/>
          <w:highlight w:val="none"/>
        </w:rPr>
        <w:t>万元，其中货物类采购预算</w:t>
      </w:r>
      <w:r>
        <w:rPr>
          <w:rFonts w:hint="eastAsia" w:ascii="仿宋_GB2312" w:eastAsia="仿宋_GB2312" w:cs="仿宋_GB2312"/>
          <w:color w:val="333333"/>
          <w:sz w:val="27"/>
          <w:szCs w:val="27"/>
          <w:highlight w:val="none"/>
          <w:lang w:val="en-US" w:eastAsia="zh-CN"/>
        </w:rPr>
        <w:t>8.74</w:t>
      </w:r>
      <w:r>
        <w:rPr>
          <w:rFonts w:hint="eastAsia" w:ascii="仿宋_GB2312" w:eastAsia="仿宋_GB2312" w:cs="仿宋_GB2312"/>
          <w:color w:val="333333"/>
          <w:sz w:val="27"/>
          <w:szCs w:val="27"/>
          <w:highlight w:val="none"/>
        </w:rPr>
        <w:t>万元，工程类采购预算</w:t>
      </w:r>
      <w:r>
        <w:rPr>
          <w:rFonts w:hint="eastAsia" w:ascii="仿宋_GB2312" w:eastAsia="仿宋_GB2312" w:cs="仿宋_GB2312"/>
          <w:color w:val="333333"/>
          <w:sz w:val="27"/>
          <w:szCs w:val="27"/>
          <w:highlight w:val="none"/>
          <w:lang w:val="en-US" w:eastAsia="zh-CN"/>
        </w:rPr>
        <w:t>5303</w:t>
      </w:r>
      <w:r>
        <w:rPr>
          <w:rFonts w:hint="eastAsia" w:ascii="仿宋_GB2312" w:eastAsia="仿宋_GB2312" w:cs="仿宋_GB2312"/>
          <w:color w:val="333333"/>
          <w:sz w:val="27"/>
          <w:szCs w:val="27"/>
          <w:highlight w:val="none"/>
        </w:rPr>
        <w:t>万元，服务类采购预算</w:t>
      </w:r>
      <w:r>
        <w:rPr>
          <w:rFonts w:hint="eastAsia" w:ascii="仿宋_GB2312" w:eastAsia="仿宋_GB2312" w:cs="仿宋_GB2312"/>
          <w:color w:val="333333"/>
          <w:sz w:val="27"/>
          <w:szCs w:val="27"/>
          <w:highlight w:val="none"/>
          <w:lang w:val="en-US" w:eastAsia="zh-CN"/>
        </w:rPr>
        <w:t>712万</w:t>
      </w:r>
      <w:r>
        <w:rPr>
          <w:rFonts w:hint="eastAsia" w:ascii="仿宋_GB2312" w:eastAsia="仿宋_GB2312" w:cs="仿宋_GB2312"/>
          <w:color w:val="333333"/>
          <w:sz w:val="27"/>
          <w:szCs w:val="27"/>
          <w:highlight w:val="none"/>
        </w:rPr>
        <w:t>元。比上年增加</w:t>
      </w:r>
      <w:r>
        <w:rPr>
          <w:rFonts w:hint="eastAsia" w:ascii="仿宋_GB2312" w:eastAsia="仿宋_GB2312" w:cs="仿宋_GB2312"/>
          <w:color w:val="333333"/>
          <w:sz w:val="27"/>
          <w:szCs w:val="27"/>
          <w:highlight w:val="none"/>
          <w:lang w:val="en-US" w:eastAsia="zh-CN"/>
        </w:rPr>
        <w:t>1852.44</w:t>
      </w:r>
      <w:r>
        <w:rPr>
          <w:rFonts w:hint="eastAsia" w:ascii="仿宋_GB2312" w:eastAsia="仿宋_GB2312" w:cs="仿宋_GB2312"/>
          <w:color w:val="333333"/>
          <w:sz w:val="27"/>
          <w:szCs w:val="27"/>
          <w:highlight w:val="none"/>
        </w:rPr>
        <w:t>万元,增长</w:t>
      </w:r>
      <w:r>
        <w:rPr>
          <w:rFonts w:hint="eastAsia" w:ascii="仿宋_GB2312" w:eastAsia="仿宋_GB2312" w:cs="仿宋_GB2312"/>
          <w:color w:val="333333"/>
          <w:sz w:val="27"/>
          <w:szCs w:val="27"/>
          <w:highlight w:val="none"/>
          <w:lang w:val="en-US" w:eastAsia="zh-CN"/>
        </w:rPr>
        <w:t>44.41</w:t>
      </w:r>
      <w:r>
        <w:rPr>
          <w:rFonts w:hint="eastAsia" w:ascii="仿宋_GB2312" w:eastAsia="仿宋_GB2312" w:cs="仿宋_GB2312"/>
          <w:color w:val="333333"/>
          <w:sz w:val="27"/>
          <w:szCs w:val="27"/>
          <w:highlight w:val="none"/>
        </w:rPr>
        <w:t>%。增长原因：农村环境综合整治工程类采购和服务类采购预算增加。</w:t>
      </w:r>
    </w:p>
    <w:p>
      <w:pPr>
        <w:pStyle w:val="5"/>
        <w:widowControl/>
        <w:spacing w:before="0" w:beforeAutospacing="0" w:after="0" w:afterAutospacing="0"/>
        <w:ind w:firstLine="540" w:firstLineChars="200"/>
        <w:jc w:val="both"/>
        <w:rPr>
          <w:rFonts w:ascii="楷体_GB2312" w:eastAsia="楷体_GB2312" w:cs="楷体_GB2312"/>
          <w:color w:val="333333"/>
          <w:sz w:val="27"/>
          <w:szCs w:val="27"/>
          <w:highlight w:val="none"/>
        </w:rPr>
      </w:pPr>
      <w:r>
        <w:rPr>
          <w:rFonts w:hint="eastAsia" w:ascii="楷体_GB2312" w:eastAsia="楷体_GB2312" w:cs="楷体_GB2312"/>
          <w:color w:val="333333"/>
          <w:sz w:val="27"/>
          <w:szCs w:val="27"/>
          <w:highlight w:val="none"/>
        </w:rPr>
        <w:t>（五）国有资产占用及增减变化情况说明</w:t>
      </w:r>
    </w:p>
    <w:p>
      <w:pPr>
        <w:pStyle w:val="5"/>
        <w:widowControl/>
        <w:spacing w:before="0" w:beforeAutospacing="0" w:after="0" w:afterAutospacing="0"/>
        <w:ind w:firstLine="540" w:firstLineChars="200"/>
        <w:jc w:val="both"/>
        <w:rPr>
          <w:rFonts w:hint="eastAsia" w:ascii="仿宋_GB2312" w:eastAsia="仿宋_GB2312" w:cs="仿宋_GB2312"/>
          <w:color w:val="333333"/>
          <w:sz w:val="27"/>
          <w:szCs w:val="27"/>
          <w:highlight w:val="none"/>
          <w:lang w:val="en-US" w:eastAsia="zh-CN"/>
        </w:rPr>
      </w:pPr>
      <w:r>
        <w:rPr>
          <w:rFonts w:hint="eastAsia" w:ascii="仿宋_GB2312" w:eastAsia="仿宋_GB2312" w:cs="仿宋_GB2312"/>
          <w:color w:val="333333"/>
          <w:sz w:val="27"/>
          <w:szCs w:val="27"/>
          <w:highlight w:val="none"/>
        </w:rPr>
        <w:t>截至202</w:t>
      </w:r>
      <w:r>
        <w:rPr>
          <w:rFonts w:hint="eastAsia" w:ascii="仿宋_GB2312" w:eastAsia="仿宋_GB2312" w:cs="仿宋_GB2312"/>
          <w:color w:val="333333"/>
          <w:sz w:val="27"/>
          <w:szCs w:val="27"/>
          <w:highlight w:val="none"/>
          <w:lang w:val="en-US" w:eastAsia="zh-CN"/>
        </w:rPr>
        <w:t>2</w:t>
      </w:r>
      <w:r>
        <w:rPr>
          <w:rFonts w:hint="eastAsia" w:ascii="仿宋_GB2312" w:eastAsia="仿宋_GB2312" w:cs="仿宋_GB2312"/>
          <w:color w:val="333333"/>
          <w:sz w:val="27"/>
          <w:szCs w:val="27"/>
          <w:highlight w:val="none"/>
        </w:rPr>
        <w:t>年12月31日，本单位保有车辆共有2辆，其中，领导干部用车0辆，</w:t>
      </w:r>
      <w:r>
        <w:rPr>
          <w:rFonts w:hint="eastAsia" w:ascii="仿宋_GB2312" w:eastAsia="仿宋_GB2312" w:cs="仿宋_GB2312"/>
          <w:color w:val="333333"/>
          <w:sz w:val="27"/>
          <w:szCs w:val="27"/>
          <w:highlight w:val="none"/>
          <w:lang w:eastAsia="zh-CN"/>
        </w:rPr>
        <w:t>机要通信用车</w:t>
      </w:r>
      <w:r>
        <w:rPr>
          <w:rFonts w:hint="eastAsia" w:ascii="仿宋_GB2312" w:eastAsia="仿宋_GB2312" w:cs="仿宋_GB2312"/>
          <w:color w:val="333333"/>
          <w:sz w:val="27"/>
          <w:szCs w:val="27"/>
          <w:highlight w:val="none"/>
          <w:lang w:val="en-US" w:eastAsia="zh-CN"/>
        </w:rPr>
        <w:t>0辆，应急保障用车0辆，执法执勤用车2辆，特种专业技术用车0辆，其他用车0辆，离退休干部服务用车0台；</w:t>
      </w:r>
      <w:r>
        <w:rPr>
          <w:rFonts w:hint="eastAsia" w:ascii="仿宋_GB2312" w:eastAsia="仿宋_GB2312" w:cs="仿宋_GB2312"/>
          <w:color w:val="333333"/>
          <w:sz w:val="27"/>
          <w:szCs w:val="27"/>
          <w:highlight w:val="none"/>
        </w:rPr>
        <w:t>单位价值50万元以上通用设备</w:t>
      </w:r>
      <w:r>
        <w:rPr>
          <w:rFonts w:hint="eastAsia" w:ascii="仿宋_GB2312" w:eastAsia="仿宋_GB2312" w:cs="仿宋_GB2312"/>
          <w:color w:val="333333"/>
          <w:sz w:val="27"/>
          <w:szCs w:val="27"/>
          <w:highlight w:val="none"/>
          <w:lang w:val="en-US" w:eastAsia="zh-CN"/>
        </w:rPr>
        <w:t>8</w:t>
      </w:r>
      <w:r>
        <w:rPr>
          <w:rFonts w:hint="eastAsia" w:ascii="仿宋_GB2312" w:eastAsia="仿宋_GB2312" w:cs="仿宋_GB2312"/>
          <w:color w:val="333333"/>
          <w:sz w:val="27"/>
          <w:szCs w:val="27"/>
          <w:highlight w:val="none"/>
        </w:rPr>
        <w:t>台（套）。其他资产变化如下：</w:t>
      </w:r>
      <w:r>
        <w:rPr>
          <w:rFonts w:hint="eastAsia" w:ascii="仿宋_GB2312" w:eastAsia="仿宋_GB2312" w:cs="仿宋_GB2312"/>
          <w:color w:val="333333"/>
          <w:sz w:val="27"/>
          <w:szCs w:val="27"/>
          <w:highlight w:val="none"/>
          <w:lang w:eastAsia="zh-CN"/>
        </w:rPr>
        <w:t>办公家具</w:t>
      </w:r>
      <w:r>
        <w:rPr>
          <w:rFonts w:hint="eastAsia" w:ascii="仿宋_GB2312" w:eastAsia="仿宋_GB2312" w:cs="仿宋_GB2312"/>
          <w:color w:val="333333"/>
          <w:sz w:val="27"/>
          <w:szCs w:val="27"/>
          <w:highlight w:val="none"/>
          <w:lang w:val="en-US" w:eastAsia="zh-CN"/>
        </w:rPr>
        <w:t>1.98万元、办公设备购置17.35万元、武汉新港潘湾工业园智慧园一期建设67.7万元、环境保护综合执法规范化创建项目执法装备46.5万元、环境保护综合执法规范化创建项目业务用房改造工程55.5万元。</w:t>
      </w:r>
    </w:p>
    <w:p>
      <w:pPr>
        <w:pStyle w:val="5"/>
        <w:widowControl/>
        <w:spacing w:before="0" w:beforeAutospacing="0" w:after="0" w:afterAutospacing="0"/>
        <w:ind w:firstLine="540" w:firstLineChars="200"/>
        <w:jc w:val="both"/>
        <w:rPr>
          <w:rFonts w:ascii="楷体_GB2312" w:eastAsia="楷体_GB2312" w:cs="楷体_GB2312"/>
          <w:color w:val="333333"/>
          <w:sz w:val="27"/>
          <w:szCs w:val="27"/>
          <w:highlight w:val="none"/>
        </w:rPr>
      </w:pPr>
      <w:r>
        <w:rPr>
          <w:rFonts w:hint="eastAsia" w:ascii="楷体_GB2312" w:eastAsia="楷体_GB2312" w:cs="楷体_GB2312"/>
          <w:color w:val="333333"/>
          <w:sz w:val="27"/>
          <w:szCs w:val="27"/>
          <w:highlight w:val="none"/>
        </w:rPr>
        <w:t>（六）政府性基金预算支出情况说明</w:t>
      </w:r>
    </w:p>
    <w:p>
      <w:pPr>
        <w:pStyle w:val="5"/>
        <w:widowControl/>
        <w:spacing w:before="0" w:beforeAutospacing="0" w:after="0" w:afterAutospacing="0"/>
        <w:ind w:firstLine="810" w:firstLineChars="300"/>
        <w:jc w:val="both"/>
        <w:rPr>
          <w:rFonts w:hint="eastAsia" w:ascii="仿宋_GB2312" w:eastAsia="仿宋_GB2312" w:cs="仿宋_GB2312"/>
          <w:color w:val="333333"/>
          <w:sz w:val="27"/>
          <w:szCs w:val="27"/>
          <w:highlight w:val="none"/>
          <w:lang w:eastAsia="zh-CN"/>
        </w:rPr>
      </w:pPr>
      <w:r>
        <w:rPr>
          <w:rFonts w:hint="eastAsia" w:ascii="仿宋_GB2312" w:eastAsia="仿宋_GB2312" w:cs="仿宋_GB2312"/>
          <w:color w:val="333333"/>
          <w:sz w:val="27"/>
          <w:szCs w:val="27"/>
          <w:highlight w:val="none"/>
        </w:rPr>
        <w:t>本单位无政府性基金支出</w:t>
      </w:r>
      <w:r>
        <w:rPr>
          <w:rFonts w:hint="eastAsia" w:ascii="仿宋_GB2312" w:eastAsia="仿宋_GB2312" w:cs="仿宋_GB2312"/>
          <w:color w:val="333333"/>
          <w:sz w:val="27"/>
          <w:szCs w:val="27"/>
          <w:highlight w:val="none"/>
          <w:lang w:eastAsia="zh-CN"/>
        </w:rPr>
        <w:t>。</w:t>
      </w:r>
    </w:p>
    <w:p>
      <w:pPr>
        <w:pStyle w:val="5"/>
        <w:widowControl/>
        <w:spacing w:before="0" w:beforeAutospacing="0" w:after="0" w:afterAutospacing="0"/>
        <w:ind w:firstLine="540" w:firstLineChars="200"/>
        <w:jc w:val="both"/>
        <w:rPr>
          <w:rFonts w:ascii="楷体_GB2312" w:eastAsia="楷体_GB2312" w:cs="楷体_GB2312"/>
          <w:color w:val="333333"/>
          <w:sz w:val="27"/>
          <w:szCs w:val="27"/>
          <w:highlight w:val="none"/>
        </w:rPr>
      </w:pPr>
      <w:r>
        <w:rPr>
          <w:rFonts w:hint="eastAsia" w:ascii="楷体_GB2312" w:eastAsia="楷体_GB2312" w:cs="楷体_GB2312"/>
          <w:color w:val="333333"/>
          <w:sz w:val="27"/>
          <w:szCs w:val="27"/>
          <w:highlight w:val="none"/>
        </w:rPr>
        <w:t>（七）202</w:t>
      </w:r>
      <w:r>
        <w:rPr>
          <w:rFonts w:hint="eastAsia" w:ascii="楷体_GB2312" w:eastAsia="楷体_GB2312" w:cs="楷体_GB2312"/>
          <w:color w:val="333333"/>
          <w:sz w:val="27"/>
          <w:szCs w:val="27"/>
          <w:highlight w:val="none"/>
          <w:lang w:val="en-US" w:eastAsia="zh-CN"/>
        </w:rPr>
        <w:t>3</w:t>
      </w:r>
      <w:r>
        <w:rPr>
          <w:rFonts w:hint="eastAsia" w:ascii="楷体_GB2312" w:eastAsia="楷体_GB2312" w:cs="楷体_GB2312"/>
          <w:color w:val="333333"/>
          <w:sz w:val="27"/>
          <w:szCs w:val="27"/>
          <w:highlight w:val="none"/>
        </w:rPr>
        <w:t>年部门预算绩效情况说明</w:t>
      </w:r>
    </w:p>
    <w:p>
      <w:pPr>
        <w:pStyle w:val="5"/>
        <w:widowControl/>
        <w:spacing w:before="0" w:beforeAutospacing="0" w:after="0" w:afterAutospacing="0"/>
        <w:ind w:firstLine="540" w:firstLineChars="200"/>
        <w:jc w:val="both"/>
        <w:rPr>
          <w:rFonts w:ascii="仿宋_GB2312" w:eastAsia="仿宋_GB2312" w:cs="仿宋_GB2312"/>
          <w:color w:val="333333"/>
          <w:sz w:val="27"/>
          <w:szCs w:val="27"/>
          <w:highlight w:val="none"/>
        </w:rPr>
      </w:pPr>
      <w:r>
        <w:rPr>
          <w:rFonts w:hint="eastAsia" w:ascii="仿宋_GB2312" w:eastAsia="仿宋_GB2312" w:cs="仿宋_GB2312"/>
          <w:color w:val="333333"/>
          <w:sz w:val="27"/>
          <w:szCs w:val="27"/>
          <w:highlight w:val="none"/>
        </w:rPr>
        <w:t>部门预算绩效开展情况：202</w:t>
      </w:r>
      <w:r>
        <w:rPr>
          <w:rFonts w:hint="eastAsia" w:ascii="仿宋_GB2312" w:eastAsia="仿宋_GB2312" w:cs="仿宋_GB2312"/>
          <w:color w:val="333333"/>
          <w:sz w:val="27"/>
          <w:szCs w:val="27"/>
          <w:highlight w:val="none"/>
          <w:lang w:val="en-US" w:eastAsia="zh-CN"/>
        </w:rPr>
        <w:t>3</w:t>
      </w:r>
      <w:r>
        <w:rPr>
          <w:rFonts w:hint="eastAsia" w:ascii="仿宋_GB2312" w:eastAsia="仿宋_GB2312" w:cs="仿宋_GB2312"/>
          <w:color w:val="333333"/>
          <w:sz w:val="27"/>
          <w:szCs w:val="27"/>
          <w:highlight w:val="none"/>
        </w:rPr>
        <w:t>年咸宁市生态环境局嘉鱼县分局部门项目支出</w:t>
      </w:r>
      <w:r>
        <w:rPr>
          <w:rFonts w:hint="eastAsia" w:ascii="仿宋_GB2312" w:eastAsia="仿宋_GB2312" w:cs="仿宋_GB2312"/>
          <w:color w:val="333333"/>
          <w:sz w:val="27"/>
          <w:szCs w:val="27"/>
          <w:highlight w:val="none"/>
          <w:lang w:val="en-US" w:eastAsia="zh-CN"/>
        </w:rPr>
        <w:t>6775.01</w:t>
      </w:r>
      <w:r>
        <w:rPr>
          <w:rFonts w:hint="eastAsia" w:ascii="仿宋_GB2312" w:eastAsia="仿宋_GB2312" w:cs="仿宋_GB2312"/>
          <w:color w:val="333333"/>
          <w:sz w:val="27"/>
          <w:szCs w:val="27"/>
          <w:highlight w:val="none"/>
        </w:rPr>
        <w:t>万元，各项目均按照预算绩效管理工作的要求，开展绩效目标编制及评审、绩效监控、绩效评价等工作，并关注项目目标与预算内容、工作计划的一致性，形成了科学合理、规范完整且可量化、可评价的指标体系。</w:t>
      </w:r>
    </w:p>
    <w:p>
      <w:pPr>
        <w:pStyle w:val="5"/>
        <w:widowControl/>
        <w:spacing w:before="0" w:beforeAutospacing="0" w:after="0" w:afterAutospacing="0"/>
        <w:jc w:val="center"/>
        <w:rPr>
          <w:rFonts w:hint="eastAsia" w:ascii="黑体" w:eastAsia="黑体" w:cs="黑体"/>
          <w:color w:val="333333"/>
          <w:sz w:val="27"/>
          <w:szCs w:val="27"/>
        </w:rPr>
      </w:pPr>
    </w:p>
    <w:p>
      <w:pPr>
        <w:pStyle w:val="5"/>
        <w:widowControl/>
        <w:spacing w:before="0" w:beforeAutospacing="0" w:after="0" w:afterAutospacing="0"/>
        <w:jc w:val="center"/>
        <w:rPr>
          <w:rFonts w:ascii="黑体" w:eastAsia="黑体" w:cs="黑体"/>
          <w:color w:val="333333"/>
          <w:sz w:val="27"/>
          <w:szCs w:val="27"/>
        </w:rPr>
      </w:pPr>
      <w:r>
        <w:rPr>
          <w:rFonts w:hint="eastAsia" w:ascii="黑体" w:eastAsia="黑体" w:cs="黑体"/>
          <w:color w:val="333333"/>
          <w:sz w:val="27"/>
          <w:szCs w:val="27"/>
        </w:rPr>
        <w:t>第五部分 名词解释</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（一）财政拨款收入：指市本级财政当年拨付的资金。</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（二）上级专项补助收入：指除上述“财政拨款收入”等以外的上级财政部门交办任务相应安排的资金。</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（三）上年结余（转）：指上年度结余转入经费。</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（四）一般公共服务（类）行政运行（项）：指XX部门机关及所属管理的事业单位用于保障机构正常运行、开展日常工作的基本支出。</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（五）一般公共服务（类）一般行政管理（项）：指XX部门行政单位及参照公务员管理事业单位用于科研、监督检查、项目评审等项目支出。</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（六）一般公共服务（类）机关服务（项）：指XX部门机关用于办公楼日常维修维护等后勤保障服务的项目支出。</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（七）基本支出：指为保障机构正常运转、完成日常工作任务而发生的人员支出和公用支出。</w:t>
      </w:r>
    </w:p>
    <w:p>
      <w:pPr>
        <w:pStyle w:val="5"/>
        <w:widowControl/>
        <w:spacing w:before="0" w:beforeAutospacing="0" w:after="0" w:afterAutospacing="0"/>
        <w:ind w:firstLine="540" w:firstLineChars="200"/>
        <w:jc w:val="both"/>
        <w:rPr>
          <w:rFonts w:ascii="仿宋_GB2312" w:eastAsia="仿宋_GB2312" w:cs="仿宋_GB2312"/>
          <w:color w:val="333333"/>
          <w:sz w:val="27"/>
          <w:szCs w:val="27"/>
        </w:rPr>
      </w:pPr>
      <w:r>
        <w:rPr>
          <w:rFonts w:hint="eastAsia" w:ascii="仿宋_GB2312" w:eastAsia="仿宋_GB2312" w:cs="仿宋_GB2312"/>
          <w:color w:val="333333"/>
          <w:sz w:val="27"/>
          <w:szCs w:val="27"/>
        </w:rPr>
        <w:t>（八）项目支出：指在基本支出之外为完成特定行政任务和事业发展目标所发生的支出。</w:t>
      </w:r>
    </w:p>
    <w:p>
      <w:pPr>
        <w:pStyle w:val="5"/>
        <w:widowControl/>
        <w:spacing w:before="0" w:beforeAutospacing="0" w:after="0" w:afterAutospacing="0"/>
        <w:ind w:firstLine="540" w:firstLineChars="200"/>
        <w:jc w:val="both"/>
        <w:rPr>
          <w:rFonts w:ascii="宋体" w:cs="宋体"/>
          <w:color w:val="333333"/>
          <w:sz w:val="27"/>
          <w:szCs w:val="27"/>
        </w:rPr>
      </w:pPr>
      <w:r>
        <w:rPr>
          <w:rFonts w:hint="eastAsia" w:ascii="仿宋_GB2312" w:eastAsia="仿宋_GB2312" w:cs="仿宋_GB2312"/>
          <w:color w:val="333333"/>
          <w:sz w:val="27"/>
          <w:szCs w:val="27"/>
        </w:rPr>
        <w:t>（九）“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sectPr>
      <w:pgSz w:w="11906" w:h="16838"/>
      <w:pgMar w:top="1985" w:right="1077" w:bottom="1077" w:left="1418" w:header="851" w:footer="130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481965" cy="260985"/>
              <wp:effectExtent l="0" t="0" r="0" b="0"/>
              <wp:wrapNone/>
              <wp:docPr id="7" name="文本框 3"/>
              <wp:cNvGraphicFramePr/>
              <a:graphic xmlns:a="http://schemas.openxmlformats.org/drawingml/2006/main">
                <a:graphicData uri="http://schemas.microsoft.com/office/word/2010/wordprocessingShape">
                  <wps:wsp>
                    <wps:cNvSpPr txBox="1"/>
                    <wps:spPr>
                      <a:xfrm>
                        <a:off x="0" y="0"/>
                        <a:ext cx="481965" cy="260985"/>
                      </a:xfrm>
                      <a:prstGeom prst="rect">
                        <a:avLst/>
                      </a:prstGeom>
                      <a:noFill/>
                      <a:ln>
                        <a:noFill/>
                      </a:ln>
                    </wps:spPr>
                    <wps:txbx>
                      <w:txbxContent>
                        <w:p>
                          <w:pPr>
                            <w:pStyle w:val="3"/>
                            <w:rPr>
                              <w:rStyle w:val="8"/>
                            </w:rPr>
                          </w:pPr>
                          <w:r>
                            <w:rPr>
                              <w:rStyle w:val="8"/>
                            </w:rPr>
                            <w:fldChar w:fldCharType="begin"/>
                          </w:r>
                          <w:r>
                            <w:rPr>
                              <w:rStyle w:val="8"/>
                              <w:sz w:val="24"/>
                              <w:szCs w:val="24"/>
                            </w:rPr>
                            <w:instrText xml:space="preserve">PAGE  </w:instrText>
                          </w:r>
                          <w:r>
                            <w:rPr>
                              <w:sz w:val="24"/>
                              <w:szCs w:val="24"/>
                            </w:rPr>
                            <w:fldChar w:fldCharType="separate"/>
                          </w:r>
                          <w:r>
                            <w:rPr>
                              <w:rStyle w:val="8"/>
                              <w:sz w:val="24"/>
                              <w:szCs w:val="24"/>
                            </w:rPr>
                            <w:t>- 12 -</w:t>
                          </w:r>
                          <w:r>
                            <w:rPr>
                              <w:sz w:val="24"/>
                              <w:szCs w:val="24"/>
                            </w:rPr>
                            <w:fldChar w:fldCharType="end"/>
                          </w:r>
                        </w:p>
                      </w:txbxContent>
                    </wps:txbx>
                    <wps:bodyPr lIns="0" tIns="0" rIns="0" bIns="0" upright="1"/>
                  </wps:wsp>
                </a:graphicData>
              </a:graphic>
            </wp:anchor>
          </w:drawing>
        </mc:Choice>
        <mc:Fallback>
          <w:pict>
            <v:shape id="文本框 3" o:spid="_x0000_s1026" o:spt="202" type="#_x0000_t202" style="position:absolute;left:0pt;margin-top:-6.75pt;height:20.55pt;width:37.95pt;mso-position-horizontal:outside;mso-position-horizontal-relative:margin;z-index:251659264;mso-width-relative:page;mso-height-relative:page;" filled="f" stroked="f" coordsize="21600,21600" o:gfxdata="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GVu57XAAAABgEAAA8AAAAAAAAAAQAgAAAAIgAAAGRycy9kb3ducmV2LnhtbFBLAQIU&#10;ABQAAAAIAIdO4kA45WjPuwEAAHEDAAAOAAAAAAAAAAEAIAAAACYBAABkcnMvZTJvRG9jLnhtbFBL&#10;BQYAAAAABgAGAFkBAABTBQAAAAA=&#10;">
              <v:fill on="f" focussize="0,0"/>
              <v:stroke on="f"/>
              <v:imagedata o:title=""/>
              <o:lock v:ext="edit" aspectratio="f"/>
              <v:textbox inset="0mm,0mm,0mm,0mm">
                <w:txbxContent>
                  <w:p>
                    <w:pPr>
                      <w:pStyle w:val="3"/>
                      <w:rPr>
                        <w:rStyle w:val="8"/>
                      </w:rPr>
                    </w:pPr>
                    <w:r>
                      <w:rPr>
                        <w:rStyle w:val="8"/>
                      </w:rPr>
                      <w:fldChar w:fldCharType="begin"/>
                    </w:r>
                    <w:r>
                      <w:rPr>
                        <w:rStyle w:val="8"/>
                        <w:sz w:val="24"/>
                        <w:szCs w:val="24"/>
                      </w:rPr>
                      <w:instrText xml:space="preserve">PAGE  </w:instrText>
                    </w:r>
                    <w:r>
                      <w:rPr>
                        <w:sz w:val="24"/>
                        <w:szCs w:val="24"/>
                      </w:rPr>
                      <w:fldChar w:fldCharType="separate"/>
                    </w:r>
                    <w:r>
                      <w:rPr>
                        <w:rStyle w:val="8"/>
                        <w:sz w:val="24"/>
                        <w:szCs w:val="24"/>
                      </w:rPr>
                      <w:t>- 12 -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NmVmMjIwMzRiN2VhMDZiOTFmNDVhZjExNDEwYjUifQ=="/>
  </w:docVars>
  <w:rsids>
    <w:rsidRoot w:val="004572FE"/>
    <w:rsid w:val="000154BD"/>
    <w:rsid w:val="00055F30"/>
    <w:rsid w:val="00096166"/>
    <w:rsid w:val="000F76AD"/>
    <w:rsid w:val="00102F1F"/>
    <w:rsid w:val="00195627"/>
    <w:rsid w:val="00340974"/>
    <w:rsid w:val="00352C07"/>
    <w:rsid w:val="0036491C"/>
    <w:rsid w:val="003B2A70"/>
    <w:rsid w:val="004572FE"/>
    <w:rsid w:val="00465F5F"/>
    <w:rsid w:val="00583AE7"/>
    <w:rsid w:val="00585A63"/>
    <w:rsid w:val="00610BA8"/>
    <w:rsid w:val="0065582A"/>
    <w:rsid w:val="00680946"/>
    <w:rsid w:val="006C2FD7"/>
    <w:rsid w:val="00806358"/>
    <w:rsid w:val="00833CBD"/>
    <w:rsid w:val="00846E21"/>
    <w:rsid w:val="00922E9E"/>
    <w:rsid w:val="00925D9F"/>
    <w:rsid w:val="00A408BE"/>
    <w:rsid w:val="00A454D0"/>
    <w:rsid w:val="00AB3070"/>
    <w:rsid w:val="00B51709"/>
    <w:rsid w:val="00B60DAC"/>
    <w:rsid w:val="00B61DF4"/>
    <w:rsid w:val="00B7381B"/>
    <w:rsid w:val="00C70DDF"/>
    <w:rsid w:val="00C83613"/>
    <w:rsid w:val="00CB2D31"/>
    <w:rsid w:val="00CC2C5A"/>
    <w:rsid w:val="00CF4D03"/>
    <w:rsid w:val="00DA3A51"/>
    <w:rsid w:val="00DA73AF"/>
    <w:rsid w:val="00DE7CA0"/>
    <w:rsid w:val="00E254F4"/>
    <w:rsid w:val="00E265B4"/>
    <w:rsid w:val="00E5578F"/>
    <w:rsid w:val="00EC6472"/>
    <w:rsid w:val="00F2681B"/>
    <w:rsid w:val="00F87207"/>
    <w:rsid w:val="04D85525"/>
    <w:rsid w:val="0B0F1CB4"/>
    <w:rsid w:val="0E1C3D4F"/>
    <w:rsid w:val="0FC5304C"/>
    <w:rsid w:val="10DF1BD7"/>
    <w:rsid w:val="12F708E7"/>
    <w:rsid w:val="159A3570"/>
    <w:rsid w:val="15FC5610"/>
    <w:rsid w:val="161318E6"/>
    <w:rsid w:val="20033E71"/>
    <w:rsid w:val="278E6DDE"/>
    <w:rsid w:val="31397A57"/>
    <w:rsid w:val="349E1662"/>
    <w:rsid w:val="3BE850ED"/>
    <w:rsid w:val="3E8E1C01"/>
    <w:rsid w:val="42532311"/>
    <w:rsid w:val="43DD1093"/>
    <w:rsid w:val="44A80BB2"/>
    <w:rsid w:val="457075EF"/>
    <w:rsid w:val="46D04F23"/>
    <w:rsid w:val="47972C3C"/>
    <w:rsid w:val="4B683330"/>
    <w:rsid w:val="4BA62732"/>
    <w:rsid w:val="51524F3E"/>
    <w:rsid w:val="51693CA8"/>
    <w:rsid w:val="54A02244"/>
    <w:rsid w:val="58B33511"/>
    <w:rsid w:val="5C562057"/>
    <w:rsid w:val="5CD72A16"/>
    <w:rsid w:val="5D8660BC"/>
    <w:rsid w:val="5E346014"/>
    <w:rsid w:val="671D4A2D"/>
    <w:rsid w:val="68FB00C7"/>
    <w:rsid w:val="6E663BAD"/>
    <w:rsid w:val="78340CBB"/>
    <w:rsid w:val="793D4F23"/>
    <w:rsid w:val="79926CBB"/>
    <w:rsid w:val="7CF37C0D"/>
    <w:rsid w:val="7F28302B"/>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 w:type="paragraph" w:customStyle="1" w:styleId="9">
    <w:name w:val="正文1"/>
    <w:basedOn w:val="1"/>
    <w:qFormat/>
    <w:uiPriority w:val="0"/>
    <w:pPr>
      <w:widowControl/>
    </w:pPr>
    <w:rPr>
      <w:rFonts w:ascii="Calibri" w:hAnsi="Calibri" w:eastAsia="Calibri"/>
      <w:kern w:val="0"/>
      <w:szCs w:val="20"/>
      <w:lang w:val="zh-CN"/>
    </w:rPr>
  </w:style>
  <w:style w:type="character" w:customStyle="1" w:styleId="10">
    <w:name w:val="批注框文本 Char"/>
    <w:basedOn w:val="7"/>
    <w:link w:val="2"/>
    <w:semiHidden/>
    <w:qFormat/>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5604</Words>
  <Characters>7524</Characters>
  <Lines>28</Lines>
  <Paragraphs>8</Paragraphs>
  <TotalTime>17</TotalTime>
  <ScaleCrop>false</ScaleCrop>
  <LinksUpToDate>false</LinksUpToDate>
  <CharactersWithSpaces>8182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2021-01-29T07:23:00Z</dcterms:created>
  <dc:creator>shaka1413038345</dc:creator>
  <cp:lastModifiedBy>曲奇爱蛋挞</cp:lastModifiedBy>
  <cp:lastPrinted>2022-01-24T08:58:00Z</cp:lastPrinted>
  <dcterms:modified xsi:type="dcterms:W3CDTF">2023-03-30T08:33:38Z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CFBEE49ACFF14AE2A63047EB0F60DB7A</vt:lpwstr>
  </property>
</Properties>
</file>