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B44" w:rsidRDefault="009D0B4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9D0B44" w:rsidRDefault="009D0B4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9D0B44" w:rsidRDefault="009D0B4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9D0B44" w:rsidRDefault="00AC15A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嘉鱼县发改局（粮食局）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2025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年粮食</w:t>
      </w:r>
    </w:p>
    <w:p w:rsidR="009D0B44" w:rsidRDefault="00AC15A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监管执法工作计划</w:t>
      </w:r>
    </w:p>
    <w:p w:rsidR="009D0B44" w:rsidRDefault="009D0B4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D0B44" w:rsidRDefault="00AC15A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为深入贯彻粮食购销和储备管理体制机制改革，依法履行粮食流通市场监管职责，按照省局“铁拳行动”和市发改委《</w:t>
      </w:r>
      <w:r>
        <w:rPr>
          <w:rFonts w:ascii="仿宋_GB2312" w:eastAsia="仿宋_GB2312" w:hAnsi="仿宋_GB2312" w:cs="仿宋_GB2312" w:hint="eastAsia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年度咸宁市粮食监管执法工作计划》要求，结合实际，制定我县</w:t>
      </w:r>
      <w:r>
        <w:rPr>
          <w:rFonts w:ascii="仿宋_GB2312" w:eastAsia="仿宋_GB2312" w:hAnsi="仿宋_GB2312" w:cs="仿宋_GB2312" w:hint="eastAsia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sz w:val="32"/>
          <w:szCs w:val="32"/>
        </w:rPr>
        <w:t>年粮食监管执法工作计划。</w:t>
      </w:r>
    </w:p>
    <w:p w:rsidR="009D0B44" w:rsidRDefault="009D0B4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D0B44" w:rsidRDefault="00AC15A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sz w:val="32"/>
          <w:szCs w:val="32"/>
        </w:rPr>
        <w:t>年嘉鱼县粮食监管执法工作计划</w:t>
      </w:r>
    </w:p>
    <w:p w:rsidR="009D0B44" w:rsidRDefault="009D0B4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D0B44" w:rsidRDefault="009D0B4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D0B44" w:rsidRDefault="009D0B4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D0B44" w:rsidRDefault="00AC15A0">
      <w:pPr>
        <w:spacing w:line="600" w:lineRule="exact"/>
        <w:ind w:firstLineChars="1250" w:firstLine="40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嘉鱼县发展和改革局（粮食局）</w:t>
      </w:r>
    </w:p>
    <w:p w:rsidR="009D0B44" w:rsidRDefault="00AC15A0">
      <w:pPr>
        <w:spacing w:line="60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2025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28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9D0B44" w:rsidRDefault="009D0B44">
      <w:pPr>
        <w:rPr>
          <w:rFonts w:ascii="仿宋_GB2312" w:eastAsia="仿宋_GB2312" w:hAnsi="仿宋_GB2312" w:cs="仿宋_GB2312"/>
          <w:sz w:val="32"/>
          <w:szCs w:val="32"/>
        </w:rPr>
      </w:pPr>
    </w:p>
    <w:p w:rsidR="009D0B44" w:rsidRDefault="009D0B44">
      <w:pPr>
        <w:rPr>
          <w:rFonts w:ascii="仿宋_GB2312" w:eastAsia="仿宋_GB2312" w:hAnsi="仿宋_GB2312" w:cs="仿宋_GB2312"/>
          <w:sz w:val="32"/>
          <w:szCs w:val="32"/>
        </w:rPr>
      </w:pPr>
    </w:p>
    <w:p w:rsidR="009D0B44" w:rsidRDefault="009D0B44">
      <w:pPr>
        <w:rPr>
          <w:rFonts w:ascii="仿宋_GB2312" w:eastAsia="仿宋_GB2312" w:hAnsi="仿宋_GB2312" w:cs="仿宋_GB2312"/>
          <w:sz w:val="32"/>
          <w:szCs w:val="32"/>
        </w:rPr>
      </w:pPr>
    </w:p>
    <w:p w:rsidR="009D0B44" w:rsidRDefault="009D0B44">
      <w:pPr>
        <w:rPr>
          <w:rFonts w:ascii="仿宋_GB2312" w:eastAsia="仿宋_GB2312" w:hAnsi="仿宋_GB2312" w:cs="仿宋_GB2312"/>
          <w:sz w:val="32"/>
          <w:szCs w:val="32"/>
        </w:rPr>
      </w:pPr>
    </w:p>
    <w:p w:rsidR="009D0B44" w:rsidRDefault="009D0B44">
      <w:pPr>
        <w:rPr>
          <w:rFonts w:ascii="仿宋_GB2312" w:eastAsia="仿宋_GB2312" w:hAnsi="仿宋_GB2312" w:cs="仿宋_GB2312"/>
          <w:sz w:val="32"/>
          <w:szCs w:val="32"/>
        </w:rPr>
      </w:pPr>
    </w:p>
    <w:p w:rsidR="009D0B44" w:rsidRDefault="009D0B44">
      <w:pPr>
        <w:rPr>
          <w:rFonts w:ascii="仿宋_GB2312" w:eastAsia="仿宋_GB2312" w:hAnsi="仿宋_GB2312" w:cs="仿宋_GB2312"/>
          <w:sz w:val="32"/>
          <w:szCs w:val="32"/>
        </w:rPr>
        <w:sectPr w:rsidR="009D0B44">
          <w:footerReference w:type="default" r:id="rId7"/>
          <w:footerReference w:type="first" r:id="rId8"/>
          <w:pgSz w:w="11906" w:h="16838"/>
          <w:pgMar w:top="1814" w:right="1531" w:bottom="1814" w:left="1531" w:header="851" w:footer="907" w:gutter="0"/>
          <w:cols w:space="720"/>
          <w:titlePg/>
          <w:docGrid w:type="lines" w:linePitch="312"/>
        </w:sectPr>
      </w:pPr>
    </w:p>
    <w:p w:rsidR="009D0B44" w:rsidRDefault="00AC15A0">
      <w:pPr>
        <w:spacing w:line="560" w:lineRule="exact"/>
        <w:rPr>
          <w:rFonts w:ascii="黑体" w:eastAsia="黑体" w:hAnsi="黑体" w:cs="黑体"/>
          <w:sz w:val="28"/>
          <w:szCs w:val="32"/>
        </w:rPr>
      </w:pPr>
      <w:r>
        <w:rPr>
          <w:rFonts w:ascii="黑体" w:eastAsia="黑体" w:hAnsi="黑体" w:cs="黑体" w:hint="eastAsia"/>
          <w:spacing w:val="-5"/>
          <w:sz w:val="28"/>
          <w:szCs w:val="32"/>
        </w:rPr>
        <w:lastRenderedPageBreak/>
        <w:t>附件</w:t>
      </w:r>
    </w:p>
    <w:p w:rsidR="009D0B44" w:rsidRDefault="00AC15A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pacing w:val="-4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4"/>
          <w:sz w:val="44"/>
          <w:szCs w:val="44"/>
        </w:rPr>
        <w:t>2025</w:t>
      </w:r>
      <w:r>
        <w:rPr>
          <w:rFonts w:ascii="方正小标宋简体" w:eastAsia="方正小标宋简体" w:hAnsi="方正小标宋简体" w:cs="方正小标宋简体" w:hint="eastAsia"/>
          <w:spacing w:val="-4"/>
          <w:sz w:val="44"/>
          <w:szCs w:val="44"/>
        </w:rPr>
        <w:t>年嘉鱼县粮食监管执法工作计划</w:t>
      </w:r>
    </w:p>
    <w:p w:rsidR="009D0B44" w:rsidRDefault="009D0B44"/>
    <w:tbl>
      <w:tblPr>
        <w:tblW w:w="5130" w:type="pct"/>
        <w:tblInd w:w="-255" w:type="dxa"/>
        <w:tblLook w:val="04A0"/>
      </w:tblPr>
      <w:tblGrid>
        <w:gridCol w:w="501"/>
        <w:gridCol w:w="1195"/>
        <w:gridCol w:w="3725"/>
        <w:gridCol w:w="1269"/>
        <w:gridCol w:w="1895"/>
        <w:gridCol w:w="4327"/>
        <w:gridCol w:w="1444"/>
      </w:tblGrid>
      <w:tr w:rsidR="009D0B44">
        <w:trPr>
          <w:trHeight w:val="737"/>
          <w:tblHeader/>
        </w:trPr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B44" w:rsidRDefault="00AC15A0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</w:rPr>
              <w:t>序</w:t>
            </w:r>
          </w:p>
          <w:p w:rsidR="009D0B44" w:rsidRDefault="00AC15A0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</w:rPr>
              <w:t>号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B44" w:rsidRDefault="00AC15A0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</w:rPr>
              <w:t>事项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B44" w:rsidRDefault="00AC15A0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</w:rPr>
              <w:t>依据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B44" w:rsidRDefault="00AC15A0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</w:rPr>
              <w:t>范围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B44" w:rsidRDefault="00AC15A0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</w:rPr>
              <w:t>方式</w:t>
            </w:r>
          </w:p>
        </w:tc>
        <w:tc>
          <w:tcPr>
            <w:tcW w:w="1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B44" w:rsidRDefault="00AC15A0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</w:rPr>
              <w:t>内容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B44" w:rsidRDefault="00AC15A0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</w:rPr>
              <w:t>时间</w:t>
            </w:r>
          </w:p>
        </w:tc>
      </w:tr>
      <w:tr w:rsidR="009D0B44">
        <w:trPr>
          <w:trHeight w:val="1077"/>
        </w:trPr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B44" w:rsidRDefault="00AC15A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B44" w:rsidRDefault="00AC15A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粮食购销定期巡查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B44" w:rsidRDefault="00AC15A0">
            <w:pPr>
              <w:widowControl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《中华人民共和国粮食安全保障法》《粮食流通管理条例》《粮食购销定期巡查工作制度（试行）》等。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B44" w:rsidRDefault="00AC15A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全县粮食收购备案企业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B44" w:rsidRDefault="00AC15A0">
            <w:pPr>
              <w:widowControl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根据省局定期巡查工作要求和市、县粮食购销定期巡查工作计划，对重点企业进行实地巡查抽查。</w:t>
            </w:r>
          </w:p>
        </w:tc>
        <w:tc>
          <w:tcPr>
            <w:tcW w:w="1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B44" w:rsidRDefault="00AC15A0">
            <w:pPr>
              <w:widowControl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粮食数量、粮食质量、安全储粮和安全生产、政策执行以及经营管理等情况</w:t>
            </w:r>
            <w:r>
              <w:rPr>
                <w:rStyle w:val="font01"/>
                <w:rFonts w:ascii="仿宋_GB2312" w:eastAsia="仿宋_GB2312" w:hint="default"/>
                <w:sz w:val="21"/>
                <w:szCs w:val="21"/>
              </w:rPr>
              <w:t>。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B44" w:rsidRDefault="00AC15A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2025</w:t>
            </w:r>
            <w:r>
              <w:rPr>
                <w:rStyle w:val="font01"/>
                <w:rFonts w:ascii="仿宋_GB2312" w:eastAsia="仿宋_GB2312" w:hint="default"/>
                <w:sz w:val="21"/>
                <w:szCs w:val="21"/>
              </w:rPr>
              <w:t>年全年</w:t>
            </w:r>
          </w:p>
        </w:tc>
      </w:tr>
      <w:tr w:rsidR="009D0B44" w:rsidTr="00FF27AB">
        <w:trPr>
          <w:trHeight w:val="1417"/>
        </w:trPr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B44" w:rsidRDefault="00AC15A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B44" w:rsidRDefault="00AC15A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全市政策性粮油库存检查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B44" w:rsidRDefault="00AC15A0">
            <w:pPr>
              <w:widowControl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《中华人民共和国粮食安全保障法》《粮食流通管理</w:t>
            </w:r>
            <w:r>
              <w:rPr>
                <w:rStyle w:val="font01"/>
                <w:rFonts w:ascii="仿宋_GB2312" w:eastAsia="仿宋_GB2312" w:hint="default"/>
                <w:sz w:val="21"/>
                <w:szCs w:val="21"/>
              </w:rPr>
              <w:t>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例</w:t>
            </w:r>
            <w:r>
              <w:rPr>
                <w:rStyle w:val="font01"/>
                <w:rFonts w:ascii="仿宋_GB2312" w:eastAsia="仿宋_GB2312" w:hint="default"/>
                <w:sz w:val="21"/>
                <w:szCs w:val="21"/>
              </w:rPr>
              <w:t>》《粮食库存检查办法》《粮油仓储管理办法》《粮食质量安全监管办法》等。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B44" w:rsidRDefault="00AC15A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嘉鱼县丰禾粮食储备有限公司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B44" w:rsidRDefault="00AC15A0">
            <w:pPr>
              <w:widowControl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根据</w:t>
            </w:r>
            <w:r>
              <w:rPr>
                <w:rStyle w:val="font01"/>
                <w:rFonts w:ascii="仿宋_GB2312" w:eastAsia="仿宋_GB2312" w:hint="default"/>
                <w:sz w:val="21"/>
                <w:szCs w:val="21"/>
              </w:rPr>
              <w:t>省局开展库存检查工作要求，</w:t>
            </w:r>
            <w:r>
              <w:rPr>
                <w:rStyle w:val="font01"/>
                <w:rFonts w:ascii="仿宋_GB2312" w:eastAsia="仿宋_GB2312" w:hint="default"/>
                <w:sz w:val="21"/>
                <w:szCs w:val="21"/>
              </w:rPr>
              <w:t>配合开展</w:t>
            </w:r>
            <w:r>
              <w:rPr>
                <w:rStyle w:val="font01"/>
                <w:rFonts w:ascii="仿宋_GB2312" w:eastAsia="仿宋_GB2312" w:hint="default"/>
                <w:sz w:val="21"/>
                <w:szCs w:val="21"/>
              </w:rPr>
              <w:t>实地检查。</w:t>
            </w:r>
          </w:p>
        </w:tc>
        <w:tc>
          <w:tcPr>
            <w:tcW w:w="1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B44" w:rsidRDefault="00AC15A0">
            <w:pPr>
              <w:widowControl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库存粮油数量、质量、储备粮油轮换管理、粮食购销政策执行、既往发现问题整改处置、租仓库点内控管理等情况。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B44" w:rsidRDefault="00AC15A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月至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月</w:t>
            </w:r>
          </w:p>
        </w:tc>
      </w:tr>
      <w:tr w:rsidR="009D0B44" w:rsidTr="00FF27AB">
        <w:trPr>
          <w:trHeight w:val="1417"/>
        </w:trPr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B44" w:rsidRDefault="00AC15A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B44" w:rsidRDefault="00AC15A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县</w:t>
            </w:r>
            <w:r>
              <w:rPr>
                <w:rStyle w:val="font01"/>
                <w:rFonts w:ascii="仿宋_GB2312" w:eastAsia="仿宋_GB2312" w:hint="default"/>
                <w:sz w:val="21"/>
                <w:szCs w:val="21"/>
              </w:rPr>
              <w:t>级储备粮管理年度考核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B44" w:rsidRDefault="00AC15A0">
            <w:pPr>
              <w:widowControl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《中华人民共和国粮食安全保障法》《粮食流通管理条例》《湖北省地方储备粮管理办法》《</w:t>
            </w:r>
            <w:r>
              <w:rPr>
                <w:rStyle w:val="font01"/>
                <w:rFonts w:ascii="仿宋_GB2312" w:eastAsia="仿宋_GB2312" w:hint="default"/>
                <w:sz w:val="21"/>
                <w:szCs w:val="21"/>
              </w:rPr>
              <w:t>县</w:t>
            </w:r>
            <w:r>
              <w:rPr>
                <w:rStyle w:val="font01"/>
                <w:rFonts w:ascii="仿宋_GB2312" w:eastAsia="仿宋_GB2312" w:hint="default"/>
                <w:sz w:val="21"/>
                <w:szCs w:val="21"/>
              </w:rPr>
              <w:t>级储备粮管理年度考核办法》等。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B44" w:rsidRDefault="00AC15A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嘉鱼县丰禾粮食储备有限公司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B44" w:rsidRDefault="00AC15A0">
            <w:pPr>
              <w:widowControl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Style w:val="font01"/>
                <w:rFonts w:ascii="仿宋_GB2312" w:eastAsia="仿宋_GB2312" w:hint="default"/>
                <w:sz w:val="21"/>
                <w:szCs w:val="21"/>
              </w:rPr>
              <w:t>结合日常监管工作情况，采取</w:t>
            </w:r>
            <w:r>
              <w:rPr>
                <w:rStyle w:val="font01"/>
                <w:rFonts w:ascii="仿宋_GB2312" w:eastAsia="仿宋_GB2312" w:hint="default"/>
                <w:sz w:val="21"/>
                <w:szCs w:val="21"/>
              </w:rPr>
              <w:t>实地</w:t>
            </w:r>
            <w:r>
              <w:rPr>
                <w:rStyle w:val="font01"/>
                <w:rFonts w:ascii="仿宋_GB2312" w:eastAsia="仿宋_GB2312" w:hint="default"/>
                <w:sz w:val="21"/>
                <w:szCs w:val="21"/>
              </w:rPr>
              <w:t>检查和书面考核方式。</w:t>
            </w:r>
          </w:p>
        </w:tc>
        <w:tc>
          <w:tcPr>
            <w:tcW w:w="1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B44" w:rsidRDefault="00AC15A0">
            <w:pPr>
              <w:widowControl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重点考核</w:t>
            </w:r>
            <w:r>
              <w:rPr>
                <w:rStyle w:val="font01"/>
                <w:rFonts w:ascii="仿宋_GB2312" w:eastAsia="仿宋_GB2312" w:hint="default"/>
                <w:sz w:val="21"/>
                <w:szCs w:val="21"/>
              </w:rPr>
              <w:t>县</w:t>
            </w:r>
            <w:r>
              <w:rPr>
                <w:rStyle w:val="font01"/>
                <w:rFonts w:ascii="仿宋_GB2312" w:eastAsia="仿宋_GB2312" w:hint="default"/>
                <w:sz w:val="21"/>
                <w:szCs w:val="21"/>
              </w:rPr>
              <w:t>级储备粮数量管理、质量管理、安全储存和安全生产、轮换管理、资金管理、政策执行、问题整改等情况。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B44" w:rsidRDefault="00AC15A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月至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月</w:t>
            </w:r>
          </w:p>
        </w:tc>
      </w:tr>
      <w:tr w:rsidR="009D0B44" w:rsidTr="00FF27AB">
        <w:trPr>
          <w:trHeight w:val="1417"/>
        </w:trPr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B44" w:rsidRDefault="00AC15A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B44" w:rsidRDefault="00AC15A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夏粮收购检查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B44" w:rsidRDefault="00AC15A0">
            <w:pPr>
              <w:widowControl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《中华人民共和国粮食安全保障法》《粮食流通管理条例》《粮食质量安全监管办法》《最低收购价执行预案》等。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B44" w:rsidRDefault="00AC15A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嘉鱼县丰禾粮食储备有限公司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B44" w:rsidRDefault="00AC15A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实地检查</w:t>
            </w:r>
          </w:p>
        </w:tc>
        <w:tc>
          <w:tcPr>
            <w:tcW w:w="1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B44" w:rsidRDefault="00AC15A0">
            <w:pPr>
              <w:widowControl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粮食收购备案、遵守法律法规和执行国家粮食收购政策、执行“五要五不准”粮食收购守则等情况。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B44" w:rsidRDefault="00AC15A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月至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月</w:t>
            </w:r>
          </w:p>
        </w:tc>
      </w:tr>
      <w:tr w:rsidR="009D0B44" w:rsidTr="00FF27AB">
        <w:trPr>
          <w:trHeight w:val="1701"/>
        </w:trPr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B44" w:rsidRDefault="00AC15A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5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B44" w:rsidRDefault="00AC15A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秋粮收购检查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B44" w:rsidRDefault="00AC15A0">
            <w:pPr>
              <w:widowControl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《中华人民共和国粮食安全保障法》《粮食流通管理条例》《粮食质量安全监管办法》《最低收购价执行预案》等。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B44" w:rsidRDefault="00AC15A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嘉鱼县丰禾粮食储备有限公司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B44" w:rsidRDefault="00AC15A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实地检查</w:t>
            </w:r>
          </w:p>
        </w:tc>
        <w:tc>
          <w:tcPr>
            <w:tcW w:w="1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B44" w:rsidRDefault="00AC15A0">
            <w:pPr>
              <w:widowControl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粮食收购备案、遵守法律法规和执行国家粮食收购政策、执行“五要五不准”粮食收购守则等情况。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B44" w:rsidRDefault="00AC15A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月至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月</w:t>
            </w:r>
          </w:p>
        </w:tc>
      </w:tr>
      <w:tr w:rsidR="009D0B44" w:rsidTr="00FF27AB">
        <w:trPr>
          <w:trHeight w:val="1701"/>
        </w:trPr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B44" w:rsidRDefault="00AC15A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B44" w:rsidRDefault="00AC15A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政策性粮食销售出库检查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B44" w:rsidRDefault="00AC15A0">
            <w:pPr>
              <w:widowControl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《中华人民共和国粮食安全保障法》《粮食流通管理条例》《粮食质量安全监管办法》等。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B44" w:rsidRDefault="00AC15A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嘉鱼县丰禾粮食储备有限公司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B44" w:rsidRDefault="00AC15A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实地检查</w:t>
            </w:r>
          </w:p>
        </w:tc>
        <w:tc>
          <w:tcPr>
            <w:tcW w:w="1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B44" w:rsidRDefault="00AC15A0">
            <w:pPr>
              <w:widowControl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执行销售出库政策制度、标准及技术性规范等情况。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B44" w:rsidRDefault="00AC15A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年全年</w:t>
            </w:r>
          </w:p>
        </w:tc>
      </w:tr>
      <w:tr w:rsidR="009D0B44" w:rsidTr="00FF27AB">
        <w:trPr>
          <w:trHeight w:val="1701"/>
        </w:trPr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B44" w:rsidRDefault="00AC15A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B44" w:rsidRDefault="00AC15A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统计制度执行情况检查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B44" w:rsidRDefault="00AC15A0">
            <w:pPr>
              <w:widowControl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《中华人民共和国粮食安全保障法》《粮食流通管理条例》《国家粮食流通统计调查制度》等。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B44" w:rsidRDefault="00AC15A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全县粮食收购备案企业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B44" w:rsidRDefault="00AC15A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实地检查</w:t>
            </w:r>
          </w:p>
        </w:tc>
        <w:tc>
          <w:tcPr>
            <w:tcW w:w="1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B44" w:rsidRDefault="00AC15A0">
            <w:pPr>
              <w:widowControl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粮食经营（统计）台账建立、统计报表报送、统计报表数据质量、统计人员参加统计业务培训等情况。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B44" w:rsidRDefault="00AC15A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年全年</w:t>
            </w:r>
          </w:p>
        </w:tc>
      </w:tr>
      <w:tr w:rsidR="009D0B44" w:rsidTr="00FF27AB">
        <w:trPr>
          <w:trHeight w:val="2268"/>
        </w:trPr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0B44" w:rsidRDefault="00AC15A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0B44" w:rsidRDefault="00AC15A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“两个安全”春季、秋季普查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0B44" w:rsidRDefault="00AC15A0">
            <w:pPr>
              <w:widowControl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《中华人民共和国粮食安全保障法》《粮食流通管理条例》《粮食质量安全监管办法》《粮油仓储管理办法》等。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B44" w:rsidRDefault="00AC15A0">
            <w:pPr>
              <w:widowControl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嘉鱼县丰禾粮食储备有限公司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B44" w:rsidRDefault="00AC15A0">
            <w:pPr>
              <w:widowControl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实地检查</w:t>
            </w:r>
          </w:p>
        </w:tc>
        <w:tc>
          <w:tcPr>
            <w:tcW w:w="1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B44" w:rsidRDefault="00AC15A0">
            <w:pPr>
              <w:widowControl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安全储粮、安全生产、隐患排查防范、应急物资准备、特殊天气作业、值班值守及隐患事故报告、消防安全责任落实等情况。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B44" w:rsidRDefault="00AC15A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春季：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月至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月；秋季：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月至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月</w:t>
            </w:r>
          </w:p>
        </w:tc>
      </w:tr>
      <w:tr w:rsidR="009D0B44" w:rsidTr="00FF27AB">
        <w:trPr>
          <w:trHeight w:val="2211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B44" w:rsidRPr="00264C17" w:rsidRDefault="00AC15A0">
            <w:pPr>
              <w:widowControl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64C1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9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B44" w:rsidRPr="00264C17" w:rsidRDefault="00AC15A0">
            <w:pPr>
              <w:widowControl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64C1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“双随机、一公开”检查</w:t>
            </w:r>
          </w:p>
        </w:tc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17" w:rsidRPr="00264C17" w:rsidRDefault="00AC15A0">
            <w:pPr>
              <w:widowControl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264C1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《中华人民共和国粮食安全保障法》</w:t>
            </w:r>
          </w:p>
          <w:p w:rsidR="00264C17" w:rsidRPr="00264C17" w:rsidRDefault="00264C17">
            <w:pPr>
              <w:widowControl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264C1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《中华人民共和国价格法》</w:t>
            </w:r>
          </w:p>
          <w:p w:rsidR="009D0B44" w:rsidRPr="00264C17" w:rsidRDefault="00AC15A0">
            <w:pPr>
              <w:widowControl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64C1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《粮食流通管理条例》等。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0B44" w:rsidRDefault="00264C17">
            <w:pPr>
              <w:widowControl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Cs w:val="21"/>
                <w:highlight w:val="yellow"/>
              </w:rPr>
            </w:pPr>
            <w:r w:rsidRPr="00264C1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嘉鱼县丰禾粮食储备有限公司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B44" w:rsidRPr="00264C17" w:rsidRDefault="00AC15A0">
            <w:pPr>
              <w:widowControl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64C1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现场</w:t>
            </w:r>
            <w:r w:rsidRPr="00264C1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检查</w:t>
            </w:r>
          </w:p>
        </w:tc>
        <w:tc>
          <w:tcPr>
            <w:tcW w:w="1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B44" w:rsidRPr="00264C17" w:rsidRDefault="00264C17" w:rsidP="00264C17">
            <w:pPr>
              <w:widowControl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64C1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①</w:t>
            </w:r>
            <w:r w:rsidR="00AC15A0" w:rsidRPr="00264C1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政策性</w:t>
            </w:r>
            <w:r w:rsidRPr="00264C1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粮食</w:t>
            </w:r>
            <w:r w:rsidR="00AC15A0" w:rsidRPr="00264C1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收购环节检查，包括</w:t>
            </w:r>
            <w:r w:rsidR="00AC15A0" w:rsidRPr="00264C1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早稻、中晚稻等</w:t>
            </w:r>
            <w:r w:rsidR="00AC15A0" w:rsidRPr="00264C1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品种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。</w:t>
            </w:r>
            <w:r>
              <w:rPr>
                <w:rFonts w:hint="eastAsia"/>
              </w:rPr>
              <w:t xml:space="preserve"> </w:t>
            </w:r>
            <w:r w:rsidRPr="00264C1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②</w:t>
            </w:r>
            <w:r w:rsidR="00AC15A0" w:rsidRPr="00264C1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对地方储备粮</w:t>
            </w:r>
            <w:r w:rsidR="00AC15A0" w:rsidRPr="00264C1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数量、质量、储存安全等经营管理行为的行政检查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，</w:t>
            </w:r>
            <w:r w:rsidR="00AC15A0" w:rsidRPr="00264C17"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执行政府定价、政府指导价情况，明码标价情况及其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他价格行为的检查（联合县</w:t>
            </w:r>
            <w:r w:rsidR="00AC15A0" w:rsidRPr="00264C17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市场监管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局</w:t>
            </w:r>
            <w:r w:rsidR="00AC15A0" w:rsidRPr="00264C17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）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B44" w:rsidRPr="00264C17" w:rsidRDefault="00AC15A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64C1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2025</w:t>
            </w:r>
            <w:r w:rsidRPr="00264C1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年全年</w:t>
            </w:r>
          </w:p>
          <w:p w:rsidR="009D0B44" w:rsidRPr="00264C17" w:rsidRDefault="00AC15A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64C1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（半年一次）</w:t>
            </w:r>
          </w:p>
        </w:tc>
      </w:tr>
      <w:tr w:rsidR="009D0B44" w:rsidTr="00FF27AB">
        <w:trPr>
          <w:trHeight w:val="1474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D0B44" w:rsidRDefault="009D0B4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:highlight w:val="yellow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0B44" w:rsidRDefault="009D0B4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:highlight w:val="yellow"/>
              </w:rPr>
            </w:pPr>
          </w:p>
        </w:tc>
        <w:tc>
          <w:tcPr>
            <w:tcW w:w="129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D0B44" w:rsidRDefault="009D0B44">
            <w:pPr>
              <w:widowControl/>
              <w:textAlignment w:val="top"/>
              <w:rPr>
                <w:rFonts w:ascii="仿宋_GB2312" w:eastAsia="仿宋_GB2312" w:hAnsi="宋体" w:cs="宋体"/>
                <w:color w:val="000000"/>
                <w:kern w:val="0"/>
                <w:szCs w:val="21"/>
                <w:highlight w:val="yellow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0B44" w:rsidRPr="00264C17" w:rsidRDefault="00AC15A0">
            <w:pPr>
              <w:widowControl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64C1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粮食经营者</w:t>
            </w:r>
          </w:p>
          <w:p w:rsidR="009D0B44" w:rsidRDefault="00AC15A0">
            <w:pPr>
              <w:widowControl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Cs w:val="21"/>
                <w:highlight w:val="yellow"/>
              </w:rPr>
            </w:pPr>
            <w:r w:rsidRPr="00264C1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</w:t>
            </w:r>
            <w:r w:rsidRPr="00264C1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  <w:r w:rsidRPr="00264C1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家）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B44" w:rsidRPr="00264C17" w:rsidRDefault="00AC15A0">
            <w:pPr>
              <w:widowControl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64C1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现场检查、书面</w:t>
            </w:r>
            <w:r w:rsidRPr="00264C1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  <w:p w:rsidR="009D0B44" w:rsidRPr="00264C17" w:rsidRDefault="00AC15A0" w:rsidP="00264C17">
            <w:pPr>
              <w:widowControl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64C1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检查等</w:t>
            </w:r>
          </w:p>
        </w:tc>
        <w:tc>
          <w:tcPr>
            <w:tcW w:w="1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B44" w:rsidRPr="00264C17" w:rsidRDefault="00AC15A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64C1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粮油收购环节检查和粮食库存检查</w:t>
            </w:r>
          </w:p>
          <w:p w:rsidR="009D0B44" w:rsidRPr="00264C17" w:rsidRDefault="00AC15A0" w:rsidP="00FF2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 w:rsidRPr="00264C1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</w:t>
            </w:r>
            <w:r w:rsidR="00FF27A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联合</w:t>
            </w:r>
            <w:r w:rsidRPr="00264C1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县市场监管局</w:t>
            </w:r>
            <w:r w:rsidRPr="00264C1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B44" w:rsidRPr="00264C17" w:rsidRDefault="00AC15A0" w:rsidP="00FF27A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64C1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上半年</w:t>
            </w:r>
            <w:r w:rsidRPr="00264C1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  <w:r w:rsidRPr="00264C1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次，下半年</w:t>
            </w:r>
            <w:r w:rsidRPr="00264C1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  <w:r w:rsidRPr="00264C1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次。</w:t>
            </w:r>
          </w:p>
        </w:tc>
      </w:tr>
      <w:tr w:rsidR="009D0B44" w:rsidTr="00FF27AB">
        <w:trPr>
          <w:trHeight w:val="2494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B44" w:rsidRDefault="00AC15A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B44" w:rsidRDefault="00AC15A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涉粮案件查办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B44" w:rsidRDefault="00AC15A0">
            <w:pPr>
              <w:widowControl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《中华人民共和国粮食安全保障法》《中华人民共和国行政处罚法》《粮食流通管理条例》《粮食流通行政执法办法》《粮油仓储管理办法》《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12325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全国粮食和物资储备监管热线工作规则》等。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B44" w:rsidRDefault="00AC15A0">
            <w:pPr>
              <w:widowControl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涉案粮食经营者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B44" w:rsidRDefault="00AC15A0">
            <w:pPr>
              <w:widowControl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对涉粮案件相关企业进行定向检查。</w:t>
            </w:r>
          </w:p>
        </w:tc>
        <w:tc>
          <w:tcPr>
            <w:tcW w:w="1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B44" w:rsidRDefault="00AC15A0">
            <w:pPr>
              <w:widowControl/>
              <w:textAlignment w:val="top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涉粮案件处理、相关人员处理、问题整改、行政处罚、线索移送等情况。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B44" w:rsidRDefault="00AC15A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年全年</w:t>
            </w:r>
          </w:p>
        </w:tc>
      </w:tr>
    </w:tbl>
    <w:p w:rsidR="009D0B44" w:rsidRDefault="009D0B44"/>
    <w:sectPr w:rsidR="009D0B44" w:rsidSect="009D0B44">
      <w:pgSz w:w="16838" w:h="11906" w:orient="landscape"/>
      <w:pgMar w:top="1814" w:right="1531" w:bottom="1418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5A0" w:rsidRDefault="00AC15A0" w:rsidP="009D0B44">
      <w:r>
        <w:separator/>
      </w:r>
    </w:p>
  </w:endnote>
  <w:endnote w:type="continuationSeparator" w:id="1">
    <w:p w:rsidR="00AC15A0" w:rsidRDefault="00AC15A0" w:rsidP="009D0B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82C1DA2B-8D91-4CA1-BD91-530D408B08D8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3AA89379-64CA-4DBB-9750-A9B494278AE3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B271D793-4D03-40E3-97BB-59E57F3056A4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12A3979E-C9C7-4222-AA68-439D78EB2B9B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B44" w:rsidRDefault="009D0B44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 filled="f" stroked="f">
          <v:textbox style="mso-fit-shape-to-text:t" inset="0,0,0,0">
            <w:txbxContent>
              <w:p w:rsidR="009D0B44" w:rsidRDefault="00AC15A0">
                <w:pPr>
                  <w:pStyle w:val="a3"/>
                  <w:rPr>
                    <w:rFonts w:ascii="仿宋_GB2312" w:eastAsia="仿宋_GB2312" w:hAnsi="宋体" w:cs="宋体"/>
                    <w:sz w:val="28"/>
                    <w:szCs w:val="28"/>
                  </w:rPr>
                </w:pPr>
                <w:r>
                  <w:rPr>
                    <w:rFonts w:ascii="仿宋_GB2312" w:eastAsia="仿宋_GB2312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仿宋_GB2312" w:eastAsia="仿宋_GB2312" w:hAnsi="宋体" w:cs="宋体" w:hint="eastAsia"/>
                    <w:sz w:val="28"/>
                    <w:szCs w:val="28"/>
                  </w:rPr>
                  <w:t xml:space="preserve"> </w:t>
                </w:r>
                <w:r w:rsidR="009D0B44">
                  <w:rPr>
                    <w:rFonts w:ascii="仿宋_GB2312" w:eastAsia="仿宋_GB2312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_GB2312" w:eastAsia="仿宋_GB2312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9D0B44">
                  <w:rPr>
                    <w:rFonts w:ascii="仿宋_GB2312" w:eastAsia="仿宋_GB2312" w:hAnsi="宋体" w:cs="宋体" w:hint="eastAsia"/>
                    <w:sz w:val="28"/>
                    <w:szCs w:val="28"/>
                  </w:rPr>
                  <w:fldChar w:fldCharType="separate"/>
                </w:r>
                <w:r w:rsidR="00FF27AB">
                  <w:rPr>
                    <w:rFonts w:ascii="仿宋_GB2312" w:eastAsia="仿宋_GB2312" w:hAnsi="宋体" w:cs="宋体"/>
                    <w:noProof/>
                    <w:sz w:val="28"/>
                    <w:szCs w:val="28"/>
                  </w:rPr>
                  <w:t>4</w:t>
                </w:r>
                <w:r w:rsidR="009D0B44">
                  <w:rPr>
                    <w:rFonts w:ascii="仿宋_GB2312" w:eastAsia="仿宋_GB2312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仿宋_GB2312" w:eastAsia="仿宋_GB2312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仿宋_GB2312" w:eastAsia="仿宋_GB2312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19967"/>
      <w:docPartObj>
        <w:docPartGallery w:val="AutoText"/>
      </w:docPartObj>
    </w:sdtPr>
    <w:sdtEndPr>
      <w:rPr>
        <w:rFonts w:ascii="仿宋_GB2312" w:eastAsia="仿宋_GB2312" w:hint="eastAsia"/>
        <w:sz w:val="28"/>
        <w:szCs w:val="28"/>
      </w:rPr>
    </w:sdtEndPr>
    <w:sdtContent>
      <w:p w:rsidR="009D0B44" w:rsidRDefault="00AC15A0">
        <w:pPr>
          <w:pStyle w:val="a3"/>
          <w:rPr>
            <w:rFonts w:ascii="仿宋_GB2312" w:eastAsia="仿宋_GB2312"/>
            <w:sz w:val="28"/>
            <w:szCs w:val="28"/>
          </w:rPr>
        </w:pPr>
        <w:r>
          <w:rPr>
            <w:rFonts w:hint="eastAsia"/>
            <w:sz w:val="28"/>
            <w:szCs w:val="28"/>
          </w:rPr>
          <w:t>—</w:t>
        </w:r>
        <w:r w:rsidR="009D0B44">
          <w:rPr>
            <w:rFonts w:ascii="仿宋_GB2312" w:eastAsia="仿宋_GB2312" w:hint="eastAsia"/>
            <w:sz w:val="28"/>
            <w:szCs w:val="28"/>
          </w:rPr>
          <w:fldChar w:fldCharType="begin"/>
        </w:r>
        <w:r>
          <w:rPr>
            <w:rFonts w:ascii="仿宋_GB2312" w:eastAsia="仿宋_GB2312" w:hint="eastAsia"/>
            <w:sz w:val="28"/>
            <w:szCs w:val="28"/>
          </w:rPr>
          <w:instrText xml:space="preserve"> PAGE   \* MERGEFORMAT </w:instrText>
        </w:r>
        <w:r w:rsidR="009D0B44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FF27AB" w:rsidRPr="00FF27AB">
          <w:rPr>
            <w:rFonts w:ascii="仿宋_GB2312" w:eastAsia="仿宋_GB2312"/>
            <w:noProof/>
            <w:sz w:val="28"/>
            <w:szCs w:val="28"/>
            <w:lang w:val="zh-CN"/>
          </w:rPr>
          <w:t>1</w:t>
        </w:r>
        <w:r w:rsidR="009D0B44">
          <w:rPr>
            <w:rFonts w:ascii="仿宋_GB2312" w:eastAsia="仿宋_GB2312" w:hint="eastAsia"/>
            <w:sz w:val="28"/>
            <w:szCs w:val="28"/>
          </w:rPr>
          <w:fldChar w:fldCharType="end"/>
        </w:r>
        <w:r>
          <w:rPr>
            <w:rFonts w:ascii="仿宋_GB2312" w:eastAsia="仿宋_GB2312" w:hint="eastAsia"/>
            <w:sz w:val="28"/>
            <w:szCs w:val="28"/>
          </w:rPr>
          <w:t>—</w:t>
        </w:r>
      </w:p>
    </w:sdtContent>
  </w:sdt>
  <w:p w:rsidR="009D0B44" w:rsidRDefault="009D0B4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5A0" w:rsidRDefault="00AC15A0" w:rsidP="009D0B44">
      <w:r>
        <w:separator/>
      </w:r>
    </w:p>
  </w:footnote>
  <w:footnote w:type="continuationSeparator" w:id="1">
    <w:p w:rsidR="00AC15A0" w:rsidRDefault="00AC15A0" w:rsidP="009D0B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saveSubsetFont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7B86170A"/>
    <w:rsid w:val="EBBBEB85"/>
    <w:rsid w:val="EBE70ECB"/>
    <w:rsid w:val="F743BD21"/>
    <w:rsid w:val="FEDF00FD"/>
    <w:rsid w:val="FEFFA2FD"/>
    <w:rsid w:val="FFDC2CB5"/>
    <w:rsid w:val="001F23BF"/>
    <w:rsid w:val="00264C17"/>
    <w:rsid w:val="002734D2"/>
    <w:rsid w:val="00672666"/>
    <w:rsid w:val="00874E88"/>
    <w:rsid w:val="008E3881"/>
    <w:rsid w:val="009D0B44"/>
    <w:rsid w:val="00AC15A0"/>
    <w:rsid w:val="00B339B3"/>
    <w:rsid w:val="00FF27AB"/>
    <w:rsid w:val="01797F8F"/>
    <w:rsid w:val="04AB3B20"/>
    <w:rsid w:val="05A70D95"/>
    <w:rsid w:val="07BC1273"/>
    <w:rsid w:val="0F4C1E74"/>
    <w:rsid w:val="10E30B54"/>
    <w:rsid w:val="12176D07"/>
    <w:rsid w:val="147E4F5C"/>
    <w:rsid w:val="16344EEE"/>
    <w:rsid w:val="19D55AA7"/>
    <w:rsid w:val="1A5E7129"/>
    <w:rsid w:val="1A734CF7"/>
    <w:rsid w:val="21F77FBB"/>
    <w:rsid w:val="24FA1705"/>
    <w:rsid w:val="27055676"/>
    <w:rsid w:val="27B84691"/>
    <w:rsid w:val="2A22136D"/>
    <w:rsid w:val="2A44045E"/>
    <w:rsid w:val="2B0F60DF"/>
    <w:rsid w:val="32152AEC"/>
    <w:rsid w:val="343914B9"/>
    <w:rsid w:val="396D70FC"/>
    <w:rsid w:val="3A387A6F"/>
    <w:rsid w:val="46162856"/>
    <w:rsid w:val="4E7F0166"/>
    <w:rsid w:val="519E2A96"/>
    <w:rsid w:val="529F67F0"/>
    <w:rsid w:val="57B95737"/>
    <w:rsid w:val="5C86208C"/>
    <w:rsid w:val="5DCF5207"/>
    <w:rsid w:val="5E7FDEBB"/>
    <w:rsid w:val="627363B8"/>
    <w:rsid w:val="634262D7"/>
    <w:rsid w:val="65C93CFC"/>
    <w:rsid w:val="65E41BD1"/>
    <w:rsid w:val="66FD9147"/>
    <w:rsid w:val="6FFA6CB1"/>
    <w:rsid w:val="721E46BD"/>
    <w:rsid w:val="7997166A"/>
    <w:rsid w:val="79E43EE7"/>
    <w:rsid w:val="7B86170A"/>
    <w:rsid w:val="7C851380"/>
    <w:rsid w:val="7CBE1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0B44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D0B4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D0B4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01">
    <w:name w:val="font01"/>
    <w:basedOn w:val="a0"/>
    <w:qFormat/>
    <w:rsid w:val="009D0B44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Char">
    <w:name w:val="页脚 Char"/>
    <w:basedOn w:val="a0"/>
    <w:link w:val="a3"/>
    <w:uiPriority w:val="99"/>
    <w:qFormat/>
    <w:rsid w:val="009D0B44"/>
    <w:rPr>
      <w:rFonts w:ascii="Calibri" w:hAnsi="Calibri"/>
      <w:kern w:val="2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lang123</dc:creator>
  <cp:lastModifiedBy>user</cp:lastModifiedBy>
  <cp:revision>3</cp:revision>
  <dcterms:created xsi:type="dcterms:W3CDTF">2025-04-01T07:47:00Z</dcterms:created>
  <dcterms:modified xsi:type="dcterms:W3CDTF">2025-04-01T08:03:00Z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C7424EDBA6C7401CA6AFF0539E088A2C_13</vt:lpwstr>
  </property>
  <property fmtid="{D5CDD505-2E9C-101B-9397-08002B2CF9AE}" pid="4" name="KSOTemplateDocerSaveRecord">
    <vt:lpwstr>eyJoZGlkIjoiM2VkMzFhODRiNDk2YmU5M2YxZjNkYjYwNDE3ZWYyYWIiLCJ1c2VySWQiOiI0MTgyMzkyMjIifQ==</vt:lpwstr>
  </property>
</Properties>
</file>