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A75FED">
      <w:pPr>
        <w:rPr>
          <w:rFonts w:hint="eastAsia"/>
          <w:lang w:eastAsia="zh-CN"/>
        </w:rPr>
      </w:pPr>
    </w:p>
    <w:p w14:paraId="459346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default" w:ascii="宋体" w:hAnsi="宋体" w:eastAsia="宋体"/>
          <w:b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sz w:val="44"/>
          <w:szCs w:val="44"/>
        </w:rPr>
        <w:t>嘉鱼县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卫健局</w:t>
      </w:r>
    </w:p>
    <w:p w14:paraId="45F0EF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村卫生室运行经费和</w:t>
      </w:r>
      <w:r>
        <w:rPr>
          <w:rFonts w:hint="eastAsia" w:ascii="宋体" w:hAnsi="宋体"/>
          <w:b/>
          <w:sz w:val="44"/>
          <w:szCs w:val="44"/>
        </w:rPr>
        <w:t>乡村医生补助项目</w:t>
      </w:r>
    </w:p>
    <w:p w14:paraId="04A64C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2209" w:firstLineChars="500"/>
        <w:textAlignment w:val="auto"/>
        <w:rPr>
          <w:rFonts w:hint="eastAsia" w:ascii="仿宋" w:hAnsi="仿宋" w:eastAsia="仿宋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2024</w:t>
      </w:r>
      <w:r>
        <w:rPr>
          <w:rFonts w:hint="eastAsia" w:ascii="宋体" w:hAnsi="宋体"/>
          <w:b/>
          <w:sz w:val="44"/>
          <w:szCs w:val="44"/>
        </w:rPr>
        <w:t>年度绩效自评报告</w:t>
      </w:r>
    </w:p>
    <w:p w14:paraId="2FF73491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360" w:lineRule="exact"/>
        <w:ind w:firstLine="600" w:firstLineChars="200"/>
        <w:textAlignment w:val="auto"/>
        <w:rPr>
          <w:rFonts w:ascii="仿宋" w:hAnsi="仿宋" w:eastAsia="仿宋"/>
          <w:color w:val="000000"/>
          <w:sz w:val="30"/>
          <w:szCs w:val="30"/>
        </w:rPr>
      </w:pPr>
    </w:p>
    <w:p w14:paraId="4A75FD0B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360" w:lineRule="exact"/>
        <w:ind w:firstLine="600" w:firstLineChars="200"/>
        <w:textAlignment w:val="auto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color w:val="000000"/>
          <w:sz w:val="30"/>
          <w:szCs w:val="30"/>
        </w:rPr>
        <w:t>为科学评价</w:t>
      </w:r>
      <w:r>
        <w:rPr>
          <w:rFonts w:hint="eastAsia" w:ascii="仿宋" w:hAnsi="仿宋" w:eastAsia="仿宋"/>
          <w:color w:val="000000"/>
          <w:sz w:val="30"/>
          <w:szCs w:val="30"/>
          <w:lang w:eastAsia="zh-CN"/>
        </w:rPr>
        <w:t>2024</w:t>
      </w:r>
      <w:r>
        <w:rPr>
          <w:rFonts w:ascii="仿宋" w:hAnsi="仿宋" w:eastAsia="仿宋"/>
          <w:color w:val="000000"/>
          <w:sz w:val="30"/>
          <w:szCs w:val="30"/>
        </w:rPr>
        <w:t>年</w:t>
      </w:r>
      <w:r>
        <w:rPr>
          <w:rFonts w:hint="eastAsia" w:ascii="仿宋" w:hAnsi="仿宋" w:eastAsia="仿宋" w:cs="Times New Roman"/>
          <w:color w:val="000000"/>
          <w:sz w:val="30"/>
          <w:szCs w:val="30"/>
          <w:lang w:eastAsia="zh-CN"/>
        </w:rPr>
        <w:t>村卫生室运行经费和</w:t>
      </w:r>
      <w:r>
        <w:rPr>
          <w:rFonts w:hint="eastAsia" w:ascii="仿宋" w:hAnsi="仿宋" w:eastAsia="仿宋"/>
          <w:color w:val="000000"/>
          <w:sz w:val="30"/>
          <w:szCs w:val="30"/>
        </w:rPr>
        <w:t>乡村医生补助</w:t>
      </w:r>
      <w:r>
        <w:rPr>
          <w:rFonts w:ascii="仿宋" w:hAnsi="仿宋" w:eastAsia="仿宋"/>
          <w:color w:val="000000"/>
          <w:sz w:val="30"/>
          <w:szCs w:val="30"/>
        </w:rPr>
        <w:t>项目绩效成效，根据</w:t>
      </w:r>
      <w:r>
        <w:rPr>
          <w:rFonts w:hint="eastAsia" w:ascii="仿宋" w:hAnsi="仿宋" w:eastAsia="仿宋" w:cs="Times New Roman"/>
          <w:color w:val="000000"/>
          <w:sz w:val="30"/>
          <w:szCs w:val="30"/>
          <w:lang w:eastAsia="zh-CN"/>
        </w:rPr>
        <w:t>村卫生室运行经费和</w:t>
      </w:r>
      <w:r>
        <w:rPr>
          <w:rFonts w:hint="eastAsia" w:ascii="仿宋" w:hAnsi="仿宋" w:eastAsia="仿宋"/>
          <w:color w:val="000000"/>
          <w:sz w:val="30"/>
          <w:szCs w:val="30"/>
        </w:rPr>
        <w:t>乡村医生补助</w:t>
      </w:r>
      <w:r>
        <w:rPr>
          <w:rFonts w:ascii="仿宋" w:hAnsi="仿宋" w:eastAsia="仿宋"/>
          <w:color w:val="000000"/>
          <w:sz w:val="30"/>
          <w:szCs w:val="30"/>
        </w:rPr>
        <w:t>项目绩效自评工作要求，</w:t>
      </w:r>
      <w:r>
        <w:rPr>
          <w:rFonts w:hint="eastAsia" w:ascii="仿宋" w:hAnsi="仿宋" w:eastAsia="仿宋"/>
          <w:color w:val="000000"/>
          <w:sz w:val="30"/>
          <w:szCs w:val="30"/>
          <w:lang w:val="en-US" w:eastAsia="zh-CN"/>
        </w:rPr>
        <w:t>我局</w:t>
      </w:r>
      <w:r>
        <w:rPr>
          <w:rFonts w:ascii="仿宋" w:hAnsi="仿宋" w:eastAsia="仿宋"/>
          <w:color w:val="000000"/>
          <w:sz w:val="30"/>
          <w:szCs w:val="30"/>
        </w:rPr>
        <w:t>高度重视，迅速抽调县财政和县卫计局相关股室及</w:t>
      </w:r>
      <w:r>
        <w:rPr>
          <w:rFonts w:hint="eastAsia" w:ascii="仿宋" w:hAnsi="仿宋" w:eastAsia="仿宋"/>
          <w:color w:val="000000"/>
          <w:sz w:val="30"/>
          <w:szCs w:val="30"/>
        </w:rPr>
        <w:t>乡镇卫生院</w:t>
      </w:r>
      <w:r>
        <w:rPr>
          <w:rFonts w:ascii="仿宋" w:hAnsi="仿宋" w:eastAsia="仿宋"/>
          <w:color w:val="000000"/>
          <w:sz w:val="30"/>
          <w:szCs w:val="30"/>
        </w:rPr>
        <w:t>负责人组建工作专班，集中组织学习相关文件，进行自评解析，仔细搜集整理资料，及时汇总上报，确保</w:t>
      </w:r>
      <w:r>
        <w:rPr>
          <w:rFonts w:hint="eastAsia" w:ascii="仿宋" w:hAnsi="仿宋" w:eastAsia="仿宋"/>
          <w:color w:val="000000"/>
          <w:sz w:val="30"/>
          <w:szCs w:val="30"/>
        </w:rPr>
        <w:t>改革</w:t>
      </w:r>
      <w:r>
        <w:rPr>
          <w:rFonts w:ascii="仿宋" w:hAnsi="仿宋" w:eastAsia="仿宋"/>
          <w:color w:val="000000"/>
          <w:sz w:val="30"/>
          <w:szCs w:val="30"/>
        </w:rPr>
        <w:t xml:space="preserve">项目绩效自评工作数据真实，情况明晰。  </w:t>
      </w:r>
    </w:p>
    <w:p w14:paraId="1DC0FD15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360" w:lineRule="exact"/>
        <w:ind w:firstLine="640"/>
        <w:textAlignment w:val="auto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一、绩效目标分解下达情况</w:t>
      </w:r>
    </w:p>
    <w:p w14:paraId="538A8828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360" w:lineRule="exact"/>
        <w:ind w:firstLine="640"/>
        <w:textAlignment w:val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（</w:t>
      </w:r>
      <w:r>
        <w:rPr>
          <w:rFonts w:hint="eastAsia" w:ascii="仿宋" w:hAnsi="仿宋" w:eastAsia="仿宋"/>
          <w:b/>
          <w:bCs/>
          <w:sz w:val="30"/>
          <w:szCs w:val="30"/>
        </w:rPr>
        <w:t>一）中央下达乡村医生补助专项转移支付预算情况：</w:t>
      </w:r>
      <w:r>
        <w:rPr>
          <w:rFonts w:hint="eastAsia" w:ascii="仿宋" w:hAnsi="仿宋" w:eastAsia="仿宋"/>
          <w:sz w:val="30"/>
          <w:szCs w:val="30"/>
          <w:lang w:eastAsia="zh-CN"/>
        </w:rPr>
        <w:t>2024</w:t>
      </w:r>
      <w:r>
        <w:rPr>
          <w:rFonts w:hint="eastAsia" w:ascii="仿宋" w:hAnsi="仿宋" w:eastAsia="仿宋"/>
          <w:sz w:val="30"/>
          <w:szCs w:val="30"/>
        </w:rPr>
        <w:t>年中央下达</w:t>
      </w:r>
      <w:r>
        <w:rPr>
          <w:rFonts w:hint="eastAsia" w:ascii="仿宋" w:hAnsi="仿宋" w:eastAsia="仿宋" w:cs="Times New Roman"/>
          <w:color w:val="000000"/>
          <w:sz w:val="30"/>
          <w:szCs w:val="30"/>
          <w:lang w:eastAsia="zh-CN"/>
        </w:rPr>
        <w:t>村卫生室运行经费和</w:t>
      </w:r>
      <w:r>
        <w:rPr>
          <w:rFonts w:hint="eastAsia" w:ascii="仿宋" w:hAnsi="仿宋" w:eastAsia="仿宋"/>
          <w:sz w:val="30"/>
          <w:szCs w:val="30"/>
        </w:rPr>
        <w:t>乡村医生补助专项转移支付预算0万元；</w:t>
      </w:r>
    </w:p>
    <w:p w14:paraId="2363B354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360" w:lineRule="exact"/>
        <w:ind w:firstLine="640"/>
        <w:textAlignment w:val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（二）省内分解下达预算情况：</w:t>
      </w:r>
      <w:r>
        <w:rPr>
          <w:rFonts w:hint="eastAsia" w:ascii="仿宋" w:hAnsi="仿宋" w:eastAsia="仿宋"/>
          <w:sz w:val="30"/>
          <w:szCs w:val="30"/>
        </w:rPr>
        <w:t>县级下达配套预算资金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366.56</w:t>
      </w:r>
      <w:r>
        <w:rPr>
          <w:rFonts w:hint="eastAsia" w:ascii="仿宋" w:hAnsi="仿宋" w:eastAsia="仿宋"/>
          <w:sz w:val="30"/>
          <w:szCs w:val="30"/>
        </w:rPr>
        <w:t>万元。</w:t>
      </w:r>
    </w:p>
    <w:p w14:paraId="4FFEC1FF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360" w:lineRule="exact"/>
        <w:ind w:firstLine="640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绩效目标：</w:t>
      </w:r>
      <w:r>
        <w:rPr>
          <w:rFonts w:hint="eastAsia" w:ascii="仿宋" w:hAnsi="仿宋" w:eastAsia="仿宋"/>
          <w:sz w:val="30"/>
          <w:szCs w:val="30"/>
        </w:rPr>
        <w:t>持续加强乡村医生补助改革，保证补助资金及时发放到位。</w:t>
      </w:r>
    </w:p>
    <w:p w14:paraId="6E6F5460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360" w:lineRule="exact"/>
        <w:ind w:firstLine="640"/>
        <w:textAlignment w:val="auto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二、绩效目标完成情况分析</w:t>
      </w:r>
    </w:p>
    <w:p w14:paraId="2C312257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360" w:lineRule="exact"/>
        <w:textAlignment w:val="auto"/>
        <w:outlineLvl w:val="0"/>
        <w:rPr>
          <w:rFonts w:hint="eastAsia" w:ascii="楷体_GB2312" w:hAnsi="楷体_GB2312"/>
          <w:b/>
          <w:bCs/>
          <w:sz w:val="28"/>
          <w:szCs w:val="28"/>
        </w:rPr>
      </w:pPr>
      <w:r>
        <w:rPr>
          <w:rFonts w:hint="eastAsia" w:ascii="黑体" w:hAnsi="黑体" w:eastAsia="黑体"/>
          <w:sz w:val="30"/>
          <w:szCs w:val="30"/>
        </w:rPr>
        <w:t xml:space="preserve">    </w:t>
      </w:r>
      <w:r>
        <w:rPr>
          <w:rFonts w:ascii="楷体_GB2312" w:hAnsi="楷体_GB2312"/>
          <w:b/>
          <w:bCs/>
          <w:sz w:val="28"/>
          <w:szCs w:val="28"/>
        </w:rPr>
        <w:t>（一）资金</w:t>
      </w:r>
      <w:r>
        <w:rPr>
          <w:rFonts w:hint="eastAsia" w:ascii="楷体_GB2312" w:hAnsi="楷体_GB2312"/>
          <w:b/>
          <w:bCs/>
          <w:sz w:val="28"/>
          <w:szCs w:val="28"/>
        </w:rPr>
        <w:t>投入</w:t>
      </w:r>
      <w:r>
        <w:rPr>
          <w:rFonts w:ascii="楷体_GB2312" w:hAnsi="楷体_GB2312"/>
          <w:b/>
          <w:bCs/>
          <w:sz w:val="28"/>
          <w:szCs w:val="28"/>
        </w:rPr>
        <w:t>情况分析</w:t>
      </w:r>
    </w:p>
    <w:p w14:paraId="15ED6271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360" w:lineRule="exact"/>
        <w:ind w:firstLine="640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1、项目资金到位、执行、管理情况分析。</w:t>
      </w:r>
    </w:p>
    <w:p w14:paraId="4B25A652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360" w:lineRule="exact"/>
        <w:ind w:firstLine="600" w:firstLineChars="200"/>
        <w:textAlignment w:val="auto"/>
        <w:rPr>
          <w:rFonts w:hint="default" w:ascii="宋体" w:hAnsi="宋体" w:eastAsia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我县按照</w:t>
      </w:r>
      <w:r>
        <w:rPr>
          <w:rFonts w:hint="eastAsia" w:ascii="仿宋" w:hAnsi="仿宋" w:eastAsia="仿宋" w:cs="Times New Roman"/>
          <w:color w:val="000000"/>
          <w:sz w:val="30"/>
          <w:szCs w:val="30"/>
          <w:lang w:eastAsia="zh-CN"/>
        </w:rPr>
        <w:t>村卫生室运行经费和</w:t>
      </w:r>
      <w:r>
        <w:rPr>
          <w:rFonts w:hint="eastAsia" w:ascii="仿宋" w:hAnsi="仿宋" w:eastAsia="仿宋" w:cs="仿宋"/>
          <w:sz w:val="30"/>
          <w:szCs w:val="30"/>
        </w:rPr>
        <w:t>乡村医生财政补助资金分配办法，依据各乡镇卫生院目标任务完成情况，通过对各乡镇卫生院考核拨付。县级财政补助资金下拨各乡镇卫生院，做到了专款专用，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共拨付乡村医生补助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366.56万元。</w:t>
      </w:r>
    </w:p>
    <w:p w14:paraId="54B388F2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360" w:lineRule="exact"/>
        <w:textAlignment w:val="auto"/>
        <w:outlineLvl w:val="0"/>
        <w:rPr>
          <w:rFonts w:hint="eastAsia" w:ascii="宋体" w:hAnsi="宋体" w:cs="宋体"/>
          <w:sz w:val="30"/>
          <w:szCs w:val="30"/>
        </w:rPr>
      </w:pPr>
      <w:r>
        <w:rPr>
          <w:rFonts w:ascii="仿宋_GB2312"/>
          <w:sz w:val="30"/>
          <w:szCs w:val="30"/>
        </w:rPr>
        <w:t xml:space="preserve"> </w:t>
      </w:r>
      <w:r>
        <w:rPr>
          <w:rFonts w:ascii="仿宋_GB2312"/>
          <w:b/>
          <w:bCs/>
          <w:sz w:val="28"/>
          <w:szCs w:val="28"/>
        </w:rPr>
        <w:t xml:space="preserve">   </w:t>
      </w:r>
      <w:r>
        <w:rPr>
          <w:rFonts w:ascii="楷体_GB2312" w:hAnsi="楷体_GB2312"/>
          <w:b/>
          <w:bCs/>
          <w:sz w:val="28"/>
          <w:szCs w:val="28"/>
        </w:rPr>
        <w:t>（</w:t>
      </w:r>
      <w:r>
        <w:rPr>
          <w:rFonts w:hint="eastAsia" w:ascii="宋体" w:hAnsi="宋体" w:cs="宋体"/>
          <w:b/>
          <w:bCs/>
          <w:sz w:val="28"/>
          <w:szCs w:val="28"/>
        </w:rPr>
        <w:t>二）项目绩效指标完成情况分析</w:t>
      </w:r>
    </w:p>
    <w:p w14:paraId="396D3545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36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按照改革要求，我县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村卫生运行经费补助标准为每个村卫生室每年补助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7000元，</w:t>
      </w:r>
      <w:r>
        <w:rPr>
          <w:rFonts w:hint="eastAsia" w:ascii="仿宋" w:hAnsi="仿宋" w:eastAsia="仿宋" w:cs="仿宋"/>
          <w:sz w:val="30"/>
          <w:szCs w:val="30"/>
        </w:rPr>
        <w:t>乡村医生补助标准：10年-20年/240元/人/月，20年-30年/260元/人/月，30年以上/300元/人/月，到龄村医从事乡村医生工作年限为10年以上。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2021</w:t>
      </w:r>
      <w:r>
        <w:rPr>
          <w:rFonts w:hint="eastAsia" w:ascii="仿宋" w:hAnsi="仿宋" w:eastAsia="仿宋" w:cs="仿宋"/>
          <w:sz w:val="30"/>
          <w:szCs w:val="30"/>
        </w:rPr>
        <w:t>年嘉鱼县乡村医生补助资金的申请流程基本完善，分为申请、初审、复核、公示、认定等几个步骤，到龄村医档案建档率达到100%，通过对乡村医生补助政策的大力宣传，政策宣传覆盖率达到100%，保证了补助资金的及时发放，直接汇入到乡村医生的个人账户。</w:t>
      </w:r>
    </w:p>
    <w:p w14:paraId="15FC06CD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360" w:lineRule="exact"/>
        <w:ind w:firstLine="600" w:firstLineChars="200"/>
        <w:textAlignment w:val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2024</w:t>
      </w:r>
      <w:r>
        <w:rPr>
          <w:rFonts w:hint="eastAsia" w:ascii="仿宋" w:hAnsi="仿宋" w:eastAsia="仿宋" w:cs="仿宋"/>
          <w:sz w:val="30"/>
          <w:szCs w:val="30"/>
        </w:rPr>
        <w:t>年嘉鱼县乡村医生补助政策的落实，明显提升了到龄乡村医生的生活质量，进一步扩大了关怀救助政策的受益面，对到龄村医的家庭生活适应了养老保障和医疗保障工作的需求，这一政策的实施稳定了乡村医生队伍，巩固了农村卫生服务体系基础。</w:t>
      </w:r>
    </w:p>
    <w:p w14:paraId="4281AD2D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360" w:lineRule="exact"/>
        <w:ind w:firstLine="640"/>
        <w:textAlignment w:val="auto"/>
        <w:rPr>
          <w:rFonts w:hint="eastAsia" w:ascii="仿宋" w:hAnsi="仿宋" w:eastAsia="黑体"/>
          <w:b/>
          <w:bCs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三、下一步工作措施</w:t>
      </w:r>
    </w:p>
    <w:p w14:paraId="50D9D8CF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spacing w:line="36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一是</w:t>
      </w:r>
      <w:r>
        <w:rPr>
          <w:rFonts w:hint="eastAsia" w:ascii="仿宋" w:hAnsi="仿宋" w:eastAsia="仿宋" w:cs="仿宋"/>
          <w:sz w:val="30"/>
          <w:szCs w:val="30"/>
        </w:rPr>
        <w:t>进一步加强对乡村医生生活质量的关注。乡村医生的生活质量是影响乡村医疗队伍建设的基础，有更好的基础生活保障，才能稳定乡村医生队伍。</w:t>
      </w:r>
    </w:p>
    <w:p w14:paraId="5E74E5C7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spacing w:line="36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二</w:t>
      </w:r>
      <w:r>
        <w:rPr>
          <w:rFonts w:ascii="仿宋" w:hAnsi="仿宋" w:eastAsia="仿宋"/>
          <w:sz w:val="30"/>
          <w:szCs w:val="30"/>
        </w:rPr>
        <w:t>是</w:t>
      </w:r>
      <w:r>
        <w:rPr>
          <w:rFonts w:hint="eastAsia" w:ascii="仿宋" w:hAnsi="仿宋" w:eastAsia="仿宋"/>
          <w:sz w:val="30"/>
          <w:szCs w:val="30"/>
        </w:rPr>
        <w:t>继续加强对乡村医生补助政策的宣传力度。保证各乡镇乡村医生及时有效的了解相关政策，感受到政策的关怀。</w:t>
      </w:r>
    </w:p>
    <w:p w14:paraId="332E6F17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spacing w:line="36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三是进一步完善补助资金申请和发放流程，保证乡村医生补助资金及时高效的发放。</w:t>
      </w:r>
    </w:p>
    <w:p w14:paraId="56C80A8B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spacing w:line="360" w:lineRule="exact"/>
        <w:ind w:firstLine="600" w:firstLineChars="200"/>
        <w:textAlignment w:val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四是及时更新与完善乡村医生及到龄医生档案建档工作，根据救助政策相应的进行不同阶段的关怀救助。</w:t>
      </w:r>
    </w:p>
    <w:p w14:paraId="49ECBD2E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spacing w:line="36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绩效自评结果拟应用和公开情况</w:t>
      </w:r>
    </w:p>
    <w:p w14:paraId="5FA17F0E"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exact"/>
        <w:ind w:firstLine="900" w:firstLineChars="300"/>
        <w:textAlignment w:val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绩效自评结果将在县财政、县卫健局网站公开。</w:t>
      </w:r>
      <w:r>
        <w:rPr>
          <w:rFonts w:hint="eastAsia" w:ascii="仿宋" w:hAnsi="仿宋" w:eastAsia="仿宋"/>
          <w:sz w:val="30"/>
          <w:szCs w:val="30"/>
        </w:rPr>
        <w:t xml:space="preserve">  </w:t>
      </w:r>
    </w:p>
    <w:p w14:paraId="58153A9D"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exact"/>
        <w:ind w:firstLine="900" w:firstLineChars="300"/>
        <w:textAlignment w:val="auto"/>
        <w:rPr>
          <w:rFonts w:hint="eastAsia" w:ascii="仿宋" w:hAnsi="仿宋" w:eastAsia="仿宋"/>
          <w:sz w:val="30"/>
          <w:szCs w:val="30"/>
        </w:rPr>
      </w:pPr>
    </w:p>
    <w:p w14:paraId="454DA3AB"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exact"/>
        <w:ind w:firstLine="5700" w:firstLineChars="1900"/>
        <w:jc w:val="right"/>
        <w:textAlignment w:val="auto"/>
        <w:rPr>
          <w:rFonts w:hint="eastAsia" w:ascii="仿宋" w:hAnsi="仿宋" w:eastAsia="仿宋"/>
          <w:sz w:val="30"/>
          <w:szCs w:val="30"/>
        </w:rPr>
      </w:pPr>
    </w:p>
    <w:p w14:paraId="4596C1FD"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360" w:lineRule="exact"/>
        <w:ind w:firstLine="5700" w:firstLineChars="1900"/>
        <w:jc w:val="right"/>
        <w:textAlignment w:val="auto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嘉鱼县卫生健康局</w:t>
      </w:r>
    </w:p>
    <w:p w14:paraId="25DDD8CA"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firstLine="0" w:firstLineChars="0"/>
        <w:jc w:val="right"/>
        <w:textAlignment w:val="auto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2025年5月13日</w:t>
      </w:r>
    </w:p>
    <w:p w14:paraId="1617999B">
      <w:pPr>
        <w:jc w:val="right"/>
        <w:rPr>
          <w:rFonts w:hint="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1552575" cy="1571625"/>
            <wp:effectExtent l="0" t="0" r="9525" b="9525"/>
            <wp:docPr id="2" name="图片 2" descr="EAD5F16AD56F53E6BD215957835C7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AD5F16AD56F53E6BD215957835C783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373C8C">
      <w:pPr>
        <w:rPr>
          <w:rFonts w:hint="eastAsia"/>
          <w:lang w:eastAsia="zh-CN"/>
        </w:rPr>
      </w:pPr>
    </w:p>
    <w:p w14:paraId="2D55A0CA">
      <w:pPr>
        <w:rPr>
          <w:rFonts w:hint="eastAsia"/>
          <w:lang w:eastAsia="zh-CN"/>
        </w:rPr>
      </w:pPr>
    </w:p>
    <w:p w14:paraId="340DD118">
      <w:pPr>
        <w:rPr>
          <w:rFonts w:hint="eastAsia"/>
          <w:lang w:eastAsia="zh-CN"/>
        </w:rPr>
      </w:pPr>
    </w:p>
    <w:p w14:paraId="26FC87C7">
      <w:pPr>
        <w:rPr>
          <w:rFonts w:hint="eastAsia"/>
          <w:lang w:eastAsia="zh-CN"/>
        </w:rPr>
      </w:pPr>
    </w:p>
    <w:p w14:paraId="6C85EB89">
      <w:pPr>
        <w:rPr>
          <w:rFonts w:hint="eastAsia"/>
          <w:lang w:eastAsia="zh-CN"/>
        </w:rPr>
      </w:pPr>
    </w:p>
    <w:p w14:paraId="531E577C">
      <w:pPr>
        <w:rPr>
          <w:rFonts w:hint="eastAsia"/>
          <w:lang w:eastAsia="zh-CN"/>
        </w:rPr>
      </w:pPr>
    </w:p>
    <w:p w14:paraId="555A3DF6">
      <w:pPr>
        <w:rPr>
          <w:rFonts w:hint="eastAsia"/>
          <w:lang w:eastAsia="zh-CN"/>
        </w:rPr>
      </w:pPr>
    </w:p>
    <w:p w14:paraId="3DCDC029">
      <w:pPr>
        <w:rPr>
          <w:rFonts w:hint="eastAsia"/>
          <w:lang w:eastAsia="zh-CN"/>
        </w:rPr>
      </w:pPr>
    </w:p>
    <w:p w14:paraId="3482980A">
      <w:pPr>
        <w:rPr>
          <w:rFonts w:hint="eastAsia"/>
          <w:lang w:eastAsia="zh-CN"/>
        </w:rPr>
      </w:pPr>
    </w:p>
    <w:p w14:paraId="27D0A6E1">
      <w:pPr>
        <w:rPr>
          <w:rFonts w:hint="eastAsia"/>
          <w:lang w:eastAsia="zh-CN"/>
        </w:rPr>
      </w:pPr>
    </w:p>
    <w:p w14:paraId="674E8F01">
      <w:pPr>
        <w:rPr>
          <w:rFonts w:hint="eastAsia"/>
          <w:lang w:eastAsia="zh-CN"/>
        </w:rPr>
      </w:pPr>
    </w:p>
    <w:p w14:paraId="274AE2DE">
      <w:pPr>
        <w:rPr>
          <w:rFonts w:hint="eastAsia"/>
          <w:lang w:eastAsia="zh-CN"/>
        </w:rPr>
      </w:pPr>
    </w:p>
    <w:p w14:paraId="6C88BB68">
      <w:pPr>
        <w:rPr>
          <w:rFonts w:hint="eastAsia"/>
          <w:lang w:eastAsia="zh-CN"/>
        </w:rPr>
      </w:pPr>
    </w:p>
    <w:p w14:paraId="57CC14D8">
      <w:pPr>
        <w:rPr>
          <w:rFonts w:hint="eastAsia"/>
          <w:lang w:eastAsia="zh-CN"/>
        </w:rPr>
      </w:pPr>
      <w:bookmarkStart w:id="0" w:name="_GoBack"/>
      <w:bookmarkEnd w:id="0"/>
    </w:p>
    <w:p w14:paraId="75F5D4FC">
      <w:pPr>
        <w:rPr>
          <w:rFonts w:hint="eastAsia"/>
          <w:lang w:eastAsia="zh-CN"/>
        </w:rPr>
      </w:pPr>
    </w:p>
    <w:p w14:paraId="11764A34">
      <w:pPr>
        <w:rPr>
          <w:rFonts w:hint="eastAsia"/>
          <w:lang w:eastAsia="zh-CN"/>
        </w:rPr>
      </w:pPr>
    </w:p>
    <w:p w14:paraId="29094C8C">
      <w:pPr>
        <w:rPr>
          <w:rFonts w:hint="eastAsia"/>
          <w:lang w:eastAsia="zh-CN"/>
        </w:rPr>
      </w:pPr>
    </w:p>
    <w:p w14:paraId="48DD59CE">
      <w:pPr>
        <w:rPr>
          <w:rFonts w:hint="eastAsia"/>
          <w:lang w:eastAsia="zh-CN"/>
        </w:rPr>
      </w:pPr>
    </w:p>
    <w:p w14:paraId="6355C388">
      <w:pPr>
        <w:rPr>
          <w:rFonts w:hint="eastAsia"/>
          <w:lang w:eastAsia="zh-CN"/>
        </w:rPr>
      </w:pPr>
    </w:p>
    <w:p w14:paraId="30A8A0C1">
      <w:pPr>
        <w:rPr>
          <w:rFonts w:hint="eastAsia"/>
          <w:lang w:eastAsia="zh-CN"/>
        </w:rPr>
      </w:pPr>
    </w:p>
    <w:p w14:paraId="3C04B915">
      <w:pPr>
        <w:rPr>
          <w:rFonts w:hint="eastAsia"/>
          <w:lang w:eastAsia="zh-CN"/>
        </w:rPr>
      </w:pPr>
    </w:p>
    <w:p w14:paraId="0D1247A1">
      <w:pPr>
        <w:rPr>
          <w:rFonts w:hint="eastAsia"/>
          <w:lang w:eastAsia="zh-CN"/>
        </w:rPr>
      </w:pPr>
    </w:p>
    <w:p w14:paraId="49A1ED4F">
      <w:pPr>
        <w:rPr>
          <w:rFonts w:hint="eastAsia"/>
          <w:lang w:eastAsia="zh-CN"/>
        </w:rPr>
      </w:pPr>
    </w:p>
    <w:p w14:paraId="7CAC3994">
      <w:pPr>
        <w:rPr>
          <w:rFonts w:hint="eastAsia"/>
          <w:lang w:eastAsia="zh-CN"/>
        </w:rPr>
      </w:pPr>
    </w:p>
    <w:p w14:paraId="2D01BD09">
      <w:pPr>
        <w:jc w:val="right"/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5A62F8"/>
    <w:multiLevelType w:val="singleLevel"/>
    <w:tmpl w:val="695A62F8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D25621"/>
    <w:rsid w:val="44D2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2025-05-16T03:16:00Z</dcterms:created>
  <dc:creator> 勤</dc:creator>
  <cp:lastModifiedBy> 勤</cp:lastModifiedBy>
  <dcterms:modified xsi:type="dcterms:W3CDTF">2025-05-16T03:20:53Z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718691A1470D4E8AB6492B6C4166C6EE_11</vt:lpwstr>
  </property>
  <property fmtid="{D5CDD505-2E9C-101B-9397-08002B2CF9AE}" pid="4" name="KSOTemplateDocerSaveRecord">
    <vt:lpwstr>eyJoZGlkIjoiMDk1NjlkNTlkODQyMjE4MDAwNDZjZTAzZjI4MDE2MGIiLCJ1c2VySWQiOiI1MTQ4MzkyNzEifQ==</vt:lpwstr>
  </property>
</Properties>
</file>