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keepLines/>
        <w:pageBreakBefore w:val="0"/>
        <w:widowControl w:val="0"/>
        <w:kinsoku/>
        <w:wordWrap/>
        <w:overflowPunct/>
        <w:topLinePunct w:val="0"/>
        <w:autoSpaceDE/>
        <w:autoSpaceDN/>
        <w:bidi w:val="0"/>
        <w:adjustRightInd/>
        <w:snapToGrid/>
        <w:spacing w:before="240" w:after="240" w:line="360" w:lineRule="auto"/>
        <w:jc w:val="center"/>
        <w:textAlignment w:val="auto"/>
        <w:rPr>
          <w:rFonts w:hint="eastAsia" w:ascii="黑体" w:hAnsi="黑体" w:eastAsia="黑体" w:cs="黑体"/>
          <w:color w:val="auto"/>
          <w:sz w:val="72"/>
          <w:szCs w:val="72"/>
          <w:highlight w:val="yellow"/>
          <w:lang w:eastAsia="zh-CN"/>
        </w:rPr>
      </w:pPr>
      <w:bookmarkStart w:id="0" w:name="_Toc464203149"/>
      <w:bookmarkStart w:id="1" w:name="_Toc464217181"/>
      <w:bookmarkStart w:id="2" w:name="_Toc464206803"/>
      <w:bookmarkStart w:id="3" w:name="_Toc464219181"/>
      <w:bookmarkStart w:id="4" w:name="_Toc387662064"/>
    </w:p>
    <w:p>
      <w:pPr>
        <w:pStyle w:val="2"/>
        <w:keepNext/>
        <w:keepLines/>
        <w:pageBreakBefore w:val="0"/>
        <w:widowControl w:val="0"/>
        <w:kinsoku/>
        <w:wordWrap/>
        <w:overflowPunct/>
        <w:topLinePunct w:val="0"/>
        <w:autoSpaceDE/>
        <w:autoSpaceDN/>
        <w:bidi w:val="0"/>
        <w:adjustRightInd/>
        <w:snapToGrid/>
        <w:spacing w:before="240" w:after="240" w:line="360" w:lineRule="auto"/>
        <w:jc w:val="center"/>
        <w:textAlignment w:val="auto"/>
        <w:rPr>
          <w:rFonts w:hint="eastAsia" w:ascii="宋体" w:hAnsi="宋体" w:eastAsia="宋体" w:cs="宋体"/>
          <w:b/>
          <w:bCs/>
          <w:color w:val="auto"/>
          <w:sz w:val="36"/>
          <w:szCs w:val="36"/>
          <w:highlight w:val="none"/>
          <w:lang w:eastAsia="zh-CN"/>
        </w:rPr>
      </w:pPr>
      <w:bookmarkStart w:id="5" w:name="_Toc805"/>
      <w:bookmarkStart w:id="6" w:name="_Toc12563"/>
      <w:bookmarkStart w:id="7" w:name="_Toc15463"/>
      <w:bookmarkStart w:id="8" w:name="_Toc25765"/>
      <w:bookmarkStart w:id="9" w:name="_Toc11445"/>
      <w:r>
        <w:rPr>
          <w:rFonts w:hint="eastAsia" w:ascii="宋体" w:hAnsi="宋体" w:eastAsia="宋体" w:cs="宋体"/>
          <w:b/>
          <w:bCs/>
          <w:color w:val="auto"/>
          <w:sz w:val="36"/>
          <w:szCs w:val="36"/>
          <w:highlight w:val="none"/>
          <w:lang w:eastAsia="zh-CN"/>
        </w:rPr>
        <w:t>嘉鱼县预算绩效评价报告</w:t>
      </w:r>
      <w:bookmarkEnd w:id="5"/>
      <w:bookmarkEnd w:id="6"/>
      <w:bookmarkEnd w:id="7"/>
      <w:bookmarkEnd w:id="8"/>
      <w:bookmarkEnd w:id="9"/>
    </w:p>
    <w:p>
      <w:pPr>
        <w:widowControl/>
        <w:jc w:val="center"/>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w:t>
      </w:r>
      <w:r>
        <w:rPr>
          <w:rFonts w:hint="eastAsia" w:ascii="楷体" w:hAnsi="楷体" w:eastAsia="楷体" w:cs="楷体"/>
          <w:color w:val="auto"/>
          <w:sz w:val="32"/>
          <w:szCs w:val="32"/>
          <w:highlight w:val="none"/>
          <w:lang w:eastAsia="zh-CN"/>
        </w:rPr>
        <w:t>专业版</w:t>
      </w:r>
      <w:r>
        <w:rPr>
          <w:rFonts w:hint="eastAsia" w:ascii="楷体" w:hAnsi="楷体" w:eastAsia="楷体" w:cs="楷体"/>
          <w:color w:val="auto"/>
          <w:sz w:val="32"/>
          <w:szCs w:val="32"/>
          <w:highlight w:val="none"/>
        </w:rPr>
        <w:t>）</w:t>
      </w:r>
    </w:p>
    <w:p>
      <w:pPr>
        <w:widowControl/>
        <w:jc w:val="center"/>
        <w:rPr>
          <w:rFonts w:hint="eastAsia" w:ascii="方正小标宋简体" w:hAnsi="Arial" w:eastAsia="方正小标宋简体" w:cs="方正小标宋简体"/>
          <w:color w:val="auto"/>
          <w:sz w:val="44"/>
          <w:szCs w:val="44"/>
          <w:highlight w:val="none"/>
        </w:rPr>
      </w:pPr>
    </w:p>
    <w:p>
      <w:pPr>
        <w:widowControl/>
        <w:jc w:val="center"/>
        <w:rPr>
          <w:rFonts w:hint="eastAsia" w:ascii="方正小标宋简体" w:hAnsi="Arial" w:eastAsia="方正小标宋简体" w:cs="方正小标宋简体"/>
          <w:color w:val="auto"/>
          <w:sz w:val="44"/>
          <w:szCs w:val="44"/>
          <w:highlight w:val="none"/>
        </w:rPr>
      </w:pPr>
    </w:p>
    <w:p>
      <w:pPr>
        <w:widowControl/>
        <w:jc w:val="center"/>
        <w:rPr>
          <w:rFonts w:hint="eastAsia" w:ascii="方正小标宋简体" w:hAnsi="Arial" w:eastAsia="方正小标宋简体" w:cs="方正小标宋简体"/>
          <w:color w:val="auto"/>
          <w:sz w:val="44"/>
          <w:szCs w:val="44"/>
          <w:highlight w:val="none"/>
        </w:rPr>
      </w:pPr>
    </w:p>
    <w:p>
      <w:pPr>
        <w:widowControl/>
        <w:jc w:val="center"/>
        <w:rPr>
          <w:rFonts w:hint="eastAsia" w:ascii="方正小标宋简体" w:hAnsi="Arial" w:eastAsia="方正小标宋简体" w:cs="方正小标宋简体"/>
          <w:color w:val="auto"/>
          <w:sz w:val="44"/>
          <w:szCs w:val="44"/>
          <w:highlight w:val="none"/>
        </w:rPr>
      </w:pPr>
    </w:p>
    <w:p>
      <w:pPr>
        <w:widowControl/>
        <w:jc w:val="center"/>
        <w:rPr>
          <w:rFonts w:hint="eastAsia" w:ascii="方正小标宋简体" w:hAnsi="Arial" w:eastAsia="方正小标宋简体" w:cs="方正小标宋简体"/>
          <w:color w:val="auto"/>
          <w:sz w:val="44"/>
          <w:szCs w:val="44"/>
          <w:highlight w:val="none"/>
        </w:rPr>
      </w:pPr>
    </w:p>
    <w:p>
      <w:pPr>
        <w:widowControl/>
        <w:jc w:val="center"/>
        <w:rPr>
          <w:rFonts w:hint="eastAsia" w:ascii="方正小标宋简体" w:hAnsi="Arial" w:eastAsia="方正小标宋简体" w:cs="方正小标宋简体"/>
          <w:color w:val="auto"/>
          <w:sz w:val="44"/>
          <w:szCs w:val="44"/>
          <w:highlight w:val="none"/>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highlight w:val="none"/>
          <w:u w:val="single"/>
          <w:lang w:eastAsia="zh-CN"/>
        </w:rPr>
      </w:pPr>
      <w:r>
        <w:rPr>
          <w:rFonts w:hint="eastAsia" w:ascii="仿宋" w:hAnsi="仿宋" w:eastAsia="仿宋" w:cs="仿宋"/>
          <w:color w:val="auto"/>
          <w:sz w:val="32"/>
          <w:szCs w:val="32"/>
          <w:highlight w:val="none"/>
        </w:rPr>
        <w:t>报告名称：</w:t>
      </w:r>
      <w:r>
        <w:rPr>
          <w:rFonts w:hint="eastAsia" w:ascii="仿宋" w:hAnsi="仿宋" w:eastAsia="仿宋" w:cs="仿宋"/>
          <w:color w:val="auto"/>
          <w:sz w:val="32"/>
          <w:szCs w:val="32"/>
          <w:highlight w:val="none"/>
          <w:u w:val="single"/>
          <w:lang w:eastAsia="zh-CN"/>
        </w:rPr>
        <w:t>事业单位招聘考试经费项目绩效评价报告</w:t>
      </w:r>
    </w:p>
    <w:p>
      <w:pPr>
        <w:keepNext w:val="0"/>
        <w:keepLines w:val="0"/>
        <w:pageBreakBefore w:val="0"/>
        <w:widowControl w:val="0"/>
        <w:tabs>
          <w:tab w:val="left" w:pos="615"/>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预算部门（单位）：</w:t>
      </w:r>
      <w:r>
        <w:rPr>
          <w:rFonts w:hint="eastAsia" w:ascii="仿宋" w:hAnsi="仿宋" w:eastAsia="仿宋" w:cs="仿宋"/>
          <w:color w:val="auto"/>
          <w:sz w:val="32"/>
          <w:szCs w:val="32"/>
          <w:highlight w:val="none"/>
          <w:u w:val="single"/>
        </w:rPr>
        <w:t>咸宁</w:t>
      </w:r>
      <w:r>
        <w:rPr>
          <w:rFonts w:hint="eastAsia" w:ascii="仿宋" w:hAnsi="仿宋" w:eastAsia="仿宋" w:cs="仿宋"/>
          <w:color w:val="auto"/>
          <w:sz w:val="32"/>
          <w:szCs w:val="32"/>
          <w:highlight w:val="none"/>
          <w:u w:val="single"/>
          <w:lang w:eastAsia="zh-CN"/>
        </w:rPr>
        <w:t>市</w:t>
      </w:r>
      <w:r>
        <w:rPr>
          <w:rFonts w:hint="eastAsia" w:ascii="仿宋" w:hAnsi="仿宋" w:eastAsia="仿宋" w:cs="仿宋"/>
          <w:color w:val="auto"/>
          <w:sz w:val="32"/>
          <w:szCs w:val="32"/>
          <w:highlight w:val="none"/>
          <w:u w:val="single"/>
          <w:lang w:val="en-US" w:eastAsia="zh-CN"/>
        </w:rPr>
        <w:t>嘉鱼县人力资源和社会保障局</w:t>
      </w:r>
      <w:r>
        <w:rPr>
          <w:rFonts w:hint="eastAsia" w:ascii="仿宋" w:hAnsi="仿宋" w:eastAsia="仿宋" w:cs="仿宋"/>
          <w:color w:val="auto"/>
          <w:sz w:val="32"/>
          <w:szCs w:val="32"/>
          <w:highlight w:val="none"/>
          <w:u w:val="single"/>
        </w:rPr>
        <w:t xml:space="preserve"> </w:t>
      </w:r>
    </w:p>
    <w:p>
      <w:pPr>
        <w:keepNext w:val="0"/>
        <w:keepLines w:val="0"/>
        <w:pageBreakBefore w:val="0"/>
        <w:widowControl w:val="0"/>
        <w:tabs>
          <w:tab w:val="left" w:pos="615"/>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highlight w:val="none"/>
          <w:u w:val="single"/>
        </w:rPr>
      </w:pPr>
      <w:r>
        <w:rPr>
          <w:rFonts w:hint="eastAsia" w:ascii="仿宋" w:hAnsi="仿宋" w:eastAsia="仿宋" w:cs="仿宋"/>
          <w:color w:val="auto"/>
          <w:sz w:val="32"/>
          <w:szCs w:val="32"/>
          <w:highlight w:val="none"/>
        </w:rPr>
        <w:t>预算年度：</w:t>
      </w:r>
      <w:r>
        <w:rPr>
          <w:rFonts w:hint="eastAsia" w:ascii="仿宋" w:hAnsi="仿宋" w:eastAsia="仿宋" w:cs="仿宋"/>
          <w:color w:val="auto"/>
          <w:sz w:val="32"/>
          <w:szCs w:val="32"/>
          <w:highlight w:val="none"/>
          <w:u w:val="single"/>
          <w:lang w:val="en-US" w:eastAsia="zh-CN"/>
        </w:rPr>
        <w:t>2021</w:t>
      </w:r>
      <w:r>
        <w:rPr>
          <w:rFonts w:hint="eastAsia" w:ascii="仿宋" w:hAnsi="仿宋" w:eastAsia="仿宋" w:cs="仿宋"/>
          <w:color w:val="auto"/>
          <w:sz w:val="32"/>
          <w:szCs w:val="32"/>
          <w:highlight w:val="none"/>
          <w:u w:val="single"/>
        </w:rPr>
        <w:t>年</w:t>
      </w:r>
    </w:p>
    <w:p>
      <w:pPr>
        <w:keepNext w:val="0"/>
        <w:keepLines w:val="0"/>
        <w:pageBreakBefore w:val="0"/>
        <w:widowControl w:val="0"/>
        <w:tabs>
          <w:tab w:val="left" w:pos="615"/>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评价类型：项目</w:t>
      </w:r>
      <w:r>
        <w:rPr>
          <w:rFonts w:hint="eastAsia" w:ascii="仿宋" w:hAnsi="仿宋" w:eastAsia="仿宋" w:cs="仿宋"/>
          <w:color w:val="auto"/>
          <w:sz w:val="32"/>
          <w:szCs w:val="32"/>
          <w:highlight w:val="none"/>
        </w:rPr>
        <w:sym w:font="Wingdings 2" w:char="0052"/>
      </w:r>
      <w:r>
        <w:rPr>
          <w:rFonts w:hint="eastAsia" w:ascii="仿宋" w:hAnsi="仿宋" w:eastAsia="仿宋" w:cs="仿宋"/>
          <w:color w:val="auto"/>
          <w:sz w:val="32"/>
          <w:szCs w:val="32"/>
          <w:highlight w:val="none"/>
        </w:rPr>
        <w:t xml:space="preserve">    政策</w:t>
      </w:r>
      <w:r>
        <w:rPr>
          <w:rFonts w:hint="eastAsia" w:ascii="仿宋" w:hAnsi="仿宋" w:eastAsia="仿宋" w:cs="仿宋"/>
          <w:color w:val="auto"/>
          <w:sz w:val="32"/>
          <w:szCs w:val="32"/>
          <w:highlight w:val="none"/>
        </w:rPr>
        <w:sym w:font="Wingdings 2" w:char="00A3"/>
      </w:r>
      <w:r>
        <w:rPr>
          <w:rFonts w:hint="eastAsia" w:ascii="仿宋" w:hAnsi="仿宋" w:eastAsia="仿宋" w:cs="仿宋"/>
          <w:color w:val="auto"/>
          <w:sz w:val="32"/>
          <w:szCs w:val="32"/>
          <w:highlight w:val="none"/>
        </w:rPr>
        <w:t xml:space="preserve">    部门整体</w:t>
      </w:r>
      <w:r>
        <w:rPr>
          <w:rFonts w:hint="eastAsia" w:ascii="仿宋" w:hAnsi="仿宋" w:eastAsia="仿宋" w:cs="仿宋"/>
          <w:color w:val="auto"/>
          <w:sz w:val="32"/>
          <w:szCs w:val="32"/>
          <w:highlight w:val="none"/>
        </w:rPr>
        <w:sym w:font="Wingdings 2" w:char="00A3"/>
      </w:r>
    </w:p>
    <w:p>
      <w:pPr>
        <w:keepNext w:val="0"/>
        <w:keepLines w:val="0"/>
        <w:pageBreakBefore w:val="0"/>
        <w:widowControl w:val="0"/>
        <w:tabs>
          <w:tab w:val="left" w:pos="615"/>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highlight w:val="none"/>
        </w:rPr>
      </w:pPr>
    </w:p>
    <w:p>
      <w:pPr>
        <w:keepNext w:val="0"/>
        <w:keepLines w:val="0"/>
        <w:pageBreakBefore w:val="0"/>
        <w:widowControl w:val="0"/>
        <w:tabs>
          <w:tab w:val="left" w:pos="615"/>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highlight w:val="none"/>
          <w:u w:val="single"/>
        </w:rPr>
      </w:pPr>
      <w:r>
        <w:rPr>
          <w:rFonts w:hint="eastAsia" w:ascii="仿宋" w:hAnsi="仿宋" w:eastAsia="仿宋" w:cs="仿宋"/>
          <w:color w:val="auto"/>
          <w:sz w:val="32"/>
          <w:szCs w:val="32"/>
          <w:highlight w:val="none"/>
        </w:rPr>
        <w:t>评价单位：</w:t>
      </w:r>
      <w:r>
        <w:rPr>
          <w:rFonts w:hint="eastAsia" w:ascii="仿宋" w:hAnsi="仿宋" w:eastAsia="仿宋" w:cs="仿宋"/>
          <w:color w:val="auto"/>
          <w:sz w:val="32"/>
          <w:szCs w:val="32"/>
          <w:highlight w:val="none"/>
          <w:u w:val="single"/>
        </w:rPr>
        <w:t>湖北永兴会计师事务有限责任公司</w:t>
      </w:r>
    </w:p>
    <w:p>
      <w:pPr>
        <w:keepNext w:val="0"/>
        <w:keepLines w:val="0"/>
        <w:pageBreakBefore w:val="0"/>
        <w:widowControl w:val="0"/>
        <w:tabs>
          <w:tab w:val="left" w:pos="615"/>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highlight w:val="none"/>
          <w:u w:val="single"/>
          <w:lang w:eastAsia="zh-CN"/>
        </w:rPr>
      </w:pPr>
      <w:r>
        <w:rPr>
          <w:rFonts w:hint="eastAsia" w:ascii="仿宋" w:hAnsi="仿宋" w:eastAsia="仿宋" w:cs="仿宋"/>
          <w:color w:val="auto"/>
          <w:sz w:val="32"/>
          <w:szCs w:val="32"/>
          <w:highlight w:val="none"/>
        </w:rPr>
        <w:t>主评人</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2人</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highlight w:val="none"/>
          <w:u w:val="single"/>
          <w:lang w:eastAsia="zh-CN"/>
        </w:rPr>
        <w:t>张丽平</w:t>
      </w:r>
      <w:r>
        <w:rPr>
          <w:rFonts w:hint="eastAsia" w:ascii="仿宋" w:hAnsi="仿宋" w:eastAsia="仿宋" w:cs="仿宋"/>
          <w:color w:val="auto"/>
          <w:sz w:val="32"/>
          <w:szCs w:val="32"/>
          <w:highlight w:val="none"/>
          <w:u w:val="single"/>
          <w:lang w:val="en-US" w:eastAsia="zh-CN"/>
        </w:rPr>
        <w:t>、</w:t>
      </w:r>
      <w:r>
        <w:rPr>
          <w:rFonts w:hint="eastAsia" w:ascii="仿宋" w:hAnsi="仿宋" w:eastAsia="仿宋" w:cs="仿宋"/>
          <w:color w:val="auto"/>
          <w:sz w:val="32"/>
          <w:szCs w:val="32"/>
          <w:highlight w:val="none"/>
          <w:u w:val="single"/>
          <w:lang w:eastAsia="zh-CN"/>
        </w:rPr>
        <w:t>雷许明</w:t>
      </w:r>
    </w:p>
    <w:p>
      <w:pPr>
        <w:keepNext w:val="0"/>
        <w:keepLines w:val="0"/>
        <w:pageBreakBefore w:val="0"/>
        <w:widowControl w:val="0"/>
        <w:tabs>
          <w:tab w:val="left" w:pos="615"/>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highlight w:val="none"/>
          <w:u w:val="single"/>
        </w:rPr>
      </w:pPr>
      <w:r>
        <w:rPr>
          <w:rFonts w:hint="eastAsia" w:ascii="仿宋" w:hAnsi="仿宋" w:eastAsia="仿宋" w:cs="仿宋"/>
          <w:color w:val="auto"/>
          <w:sz w:val="32"/>
          <w:szCs w:val="32"/>
          <w:highlight w:val="none"/>
        </w:rPr>
        <w:t>正式提交日期：</w:t>
      </w:r>
      <w:r>
        <w:rPr>
          <w:rFonts w:hint="eastAsia" w:ascii="仿宋" w:hAnsi="仿宋" w:eastAsia="仿宋" w:cs="仿宋"/>
          <w:color w:val="auto"/>
          <w:sz w:val="32"/>
          <w:szCs w:val="32"/>
          <w:highlight w:val="none"/>
          <w:u w:val="single"/>
        </w:rPr>
        <w:t>202</w:t>
      </w:r>
      <w:r>
        <w:rPr>
          <w:rFonts w:hint="eastAsia" w:ascii="仿宋" w:hAnsi="仿宋" w:eastAsia="仿宋" w:cs="仿宋"/>
          <w:color w:val="auto"/>
          <w:sz w:val="32"/>
          <w:szCs w:val="32"/>
          <w:highlight w:val="none"/>
          <w:u w:val="single"/>
          <w:lang w:val="en-US" w:eastAsia="zh-CN"/>
        </w:rPr>
        <w:t>2</w:t>
      </w:r>
      <w:r>
        <w:rPr>
          <w:rFonts w:hint="eastAsia" w:ascii="仿宋" w:hAnsi="仿宋" w:eastAsia="仿宋" w:cs="仿宋"/>
          <w:color w:val="auto"/>
          <w:sz w:val="32"/>
          <w:szCs w:val="32"/>
          <w:highlight w:val="none"/>
          <w:u w:val="single"/>
        </w:rPr>
        <w:t>年</w:t>
      </w:r>
      <w:r>
        <w:rPr>
          <w:rFonts w:hint="eastAsia" w:ascii="仿宋" w:hAnsi="仿宋" w:eastAsia="仿宋" w:cs="仿宋"/>
          <w:color w:val="auto"/>
          <w:sz w:val="32"/>
          <w:szCs w:val="32"/>
          <w:highlight w:val="none"/>
          <w:u w:val="single"/>
          <w:lang w:val="en-US" w:eastAsia="zh-CN"/>
        </w:rPr>
        <w:t>9</w:t>
      </w:r>
      <w:r>
        <w:rPr>
          <w:rFonts w:hint="eastAsia" w:ascii="仿宋" w:hAnsi="仿宋" w:eastAsia="仿宋" w:cs="仿宋"/>
          <w:color w:val="auto"/>
          <w:sz w:val="32"/>
          <w:szCs w:val="32"/>
          <w:highlight w:val="none"/>
          <w:u w:val="single"/>
        </w:rPr>
        <w:t>月</w:t>
      </w:r>
      <w:r>
        <w:rPr>
          <w:rFonts w:hint="eastAsia" w:ascii="仿宋" w:hAnsi="仿宋" w:eastAsia="仿宋" w:cs="仿宋"/>
          <w:color w:val="auto"/>
          <w:sz w:val="32"/>
          <w:szCs w:val="32"/>
          <w:highlight w:val="none"/>
          <w:u w:val="single"/>
          <w:lang w:val="en-US" w:eastAsia="zh-CN"/>
        </w:rPr>
        <w:t>25</w:t>
      </w:r>
      <w:r>
        <w:rPr>
          <w:rFonts w:hint="eastAsia" w:ascii="仿宋" w:hAnsi="仿宋" w:eastAsia="仿宋" w:cs="仿宋"/>
          <w:color w:val="auto"/>
          <w:sz w:val="32"/>
          <w:szCs w:val="32"/>
          <w:highlight w:val="none"/>
          <w:u w:val="single"/>
        </w:rPr>
        <w:t>日</w:t>
      </w:r>
      <w:bookmarkStart w:id="343" w:name="_GoBack"/>
      <w:bookmarkEnd w:id="343"/>
    </w:p>
    <w:bookmarkEnd w:id="0"/>
    <w:bookmarkEnd w:id="1"/>
    <w:bookmarkEnd w:id="2"/>
    <w:bookmarkEnd w:id="3"/>
    <w:p>
      <w:pPr>
        <w:pStyle w:val="2"/>
        <w:keepNext/>
        <w:keepLines/>
        <w:pageBreakBefore w:val="0"/>
        <w:widowControl w:val="0"/>
        <w:kinsoku/>
        <w:wordWrap/>
        <w:overflowPunct/>
        <w:topLinePunct w:val="0"/>
        <w:autoSpaceDE/>
        <w:autoSpaceDN/>
        <w:bidi w:val="0"/>
        <w:adjustRightInd/>
        <w:snapToGrid/>
        <w:spacing w:before="240" w:after="240" w:line="360" w:lineRule="auto"/>
        <w:jc w:val="center"/>
        <w:textAlignment w:val="auto"/>
        <w:rPr>
          <w:rFonts w:hint="eastAsia" w:ascii="黑体" w:hAnsi="黑体" w:eastAsia="黑体" w:cs="黑体"/>
          <w:color w:val="auto"/>
          <w:sz w:val="72"/>
          <w:szCs w:val="72"/>
          <w:highlight w:val="none"/>
          <w:lang w:eastAsia="zh-CN"/>
        </w:rPr>
      </w:pPr>
      <w:bookmarkStart w:id="10" w:name="_Toc15998"/>
      <w:bookmarkStart w:id="11" w:name="_Toc26734"/>
      <w:bookmarkStart w:id="12" w:name="_Toc484957092"/>
      <w:bookmarkStart w:id="13" w:name="_Toc465764047"/>
      <w:bookmarkStart w:id="14" w:name="_Toc465185253"/>
      <w:bookmarkStart w:id="15" w:name="_Toc484967970"/>
      <w:bookmarkStart w:id="16" w:name="_Toc465765121"/>
      <w:bookmarkStart w:id="17" w:name="_Toc22934"/>
      <w:bookmarkStart w:id="18" w:name="_Toc465764633"/>
      <w:bookmarkStart w:id="19" w:name="_Toc18804"/>
      <w:bookmarkStart w:id="20" w:name="_Toc6061"/>
      <w:bookmarkStart w:id="21" w:name="_Toc2830"/>
      <w:bookmarkStart w:id="22" w:name="_Toc30533"/>
      <w:bookmarkStart w:id="23" w:name="_Toc30312"/>
      <w:bookmarkStart w:id="24" w:name="_Toc3549"/>
      <w:bookmarkStart w:id="25" w:name="_Toc26712"/>
      <w:bookmarkStart w:id="26" w:name="_Toc3879"/>
      <w:bookmarkStart w:id="27" w:name="_Toc1859"/>
      <w:bookmarkStart w:id="28" w:name="_Toc29876"/>
      <w:bookmarkStart w:id="29" w:name="_Toc30234"/>
      <w:bookmarkStart w:id="30" w:name="_Toc13269"/>
    </w:p>
    <w:bookmarkEnd w:id="10"/>
    <w:bookmarkEnd w:id="11"/>
    <w:bookmarkEnd w:id="12"/>
    <w:bookmarkEnd w:id="13"/>
    <w:bookmarkEnd w:id="14"/>
    <w:bookmarkEnd w:id="15"/>
    <w:bookmarkEnd w:id="16"/>
    <w:bookmarkEnd w:id="17"/>
    <w:bookmarkEnd w:id="18"/>
    <w:bookmarkEnd w:id="19"/>
    <w:bookmarkEnd w:id="20"/>
    <w:p>
      <w:pPr>
        <w:pStyle w:val="2"/>
        <w:keepNext/>
        <w:keepLines/>
        <w:pageBreakBefore w:val="0"/>
        <w:widowControl w:val="0"/>
        <w:kinsoku/>
        <w:wordWrap/>
        <w:overflowPunct/>
        <w:topLinePunct w:val="0"/>
        <w:autoSpaceDE/>
        <w:autoSpaceDN/>
        <w:bidi w:val="0"/>
        <w:adjustRightInd/>
        <w:snapToGrid/>
        <w:spacing w:before="240" w:after="240" w:line="360" w:lineRule="auto"/>
        <w:jc w:val="center"/>
        <w:textAlignment w:val="auto"/>
        <w:rPr>
          <w:rFonts w:hint="eastAsia" w:ascii="宋体" w:hAnsi="宋体" w:eastAsia="宋体" w:cs="宋体"/>
          <w:b/>
          <w:bCs/>
          <w:color w:val="auto"/>
          <w:sz w:val="36"/>
          <w:szCs w:val="36"/>
          <w:highlight w:val="none"/>
          <w:lang w:val="en-US" w:eastAsia="zh-CN"/>
        </w:rPr>
      </w:pPr>
      <w:bookmarkStart w:id="31" w:name="_Toc19580"/>
      <w:bookmarkStart w:id="32" w:name="_Toc9601"/>
      <w:bookmarkStart w:id="33" w:name="_Toc484957093"/>
      <w:bookmarkStart w:id="34" w:name="_Toc465764048"/>
      <w:bookmarkStart w:id="35" w:name="_Toc18550"/>
      <w:bookmarkStart w:id="36" w:name="_Toc29594"/>
      <w:bookmarkStart w:id="37" w:name="_Toc465765122"/>
      <w:bookmarkStart w:id="38" w:name="_Toc4701"/>
      <w:bookmarkStart w:id="39" w:name="_Toc19050"/>
      <w:bookmarkStart w:id="40" w:name="_Toc465764634"/>
      <w:bookmarkStart w:id="41" w:name="_Toc465185254"/>
      <w:bookmarkStart w:id="42" w:name="_Toc18852"/>
      <w:bookmarkStart w:id="43" w:name="_Toc465186477"/>
      <w:bookmarkStart w:id="44" w:name="_Toc484967971"/>
      <w:r>
        <w:rPr>
          <w:rFonts w:hint="eastAsia" w:ascii="宋体" w:hAnsi="宋体" w:eastAsia="宋体" w:cs="宋体"/>
          <w:b/>
          <w:bCs/>
          <w:color w:val="auto"/>
          <w:sz w:val="36"/>
          <w:szCs w:val="36"/>
          <w:highlight w:val="none"/>
          <w:lang w:val="en-US" w:eastAsia="zh-CN"/>
        </w:rPr>
        <w:t>嘉鱼县人力资源和社会保障局</w:t>
      </w:r>
      <w:bookmarkEnd w:id="31"/>
      <w:bookmarkEnd w:id="32"/>
    </w:p>
    <w:p>
      <w:pPr>
        <w:pStyle w:val="2"/>
        <w:keepNext/>
        <w:keepLines/>
        <w:pageBreakBefore w:val="0"/>
        <w:widowControl w:val="0"/>
        <w:kinsoku/>
        <w:wordWrap/>
        <w:overflowPunct/>
        <w:topLinePunct w:val="0"/>
        <w:autoSpaceDE/>
        <w:autoSpaceDN/>
        <w:bidi w:val="0"/>
        <w:adjustRightInd/>
        <w:snapToGrid/>
        <w:spacing w:before="240" w:after="240" w:line="360" w:lineRule="auto"/>
        <w:jc w:val="center"/>
        <w:textAlignment w:val="auto"/>
        <w:rPr>
          <w:rFonts w:hint="eastAsia" w:ascii="黑体" w:hAnsi="黑体" w:eastAsia="黑体" w:cs="黑体"/>
          <w:b/>
          <w:bCs/>
          <w:color w:val="auto"/>
          <w:sz w:val="36"/>
          <w:szCs w:val="36"/>
          <w:highlight w:val="none"/>
          <w:lang w:eastAsia="zh-CN"/>
        </w:rPr>
      </w:pPr>
      <w:bookmarkStart w:id="45" w:name="_Toc21829"/>
      <w:bookmarkStart w:id="46" w:name="_Toc30456"/>
      <w:r>
        <w:rPr>
          <w:rFonts w:hint="eastAsia" w:ascii="宋体" w:hAnsi="宋体" w:eastAsia="宋体" w:cs="宋体"/>
          <w:b/>
          <w:bCs/>
          <w:color w:val="auto"/>
          <w:sz w:val="36"/>
          <w:szCs w:val="36"/>
          <w:highlight w:val="none"/>
          <w:lang w:val="en-US" w:eastAsia="zh-CN"/>
        </w:rPr>
        <w:t>事业单位招聘考试经费项目</w:t>
      </w:r>
      <w:r>
        <w:rPr>
          <w:rFonts w:hint="eastAsia" w:ascii="宋体" w:hAnsi="宋体" w:eastAsia="宋体" w:cs="宋体"/>
          <w:b/>
          <w:bCs/>
          <w:color w:val="auto"/>
          <w:sz w:val="36"/>
          <w:szCs w:val="36"/>
          <w:highlight w:val="none"/>
          <w:lang w:eastAsia="zh-CN"/>
        </w:rPr>
        <w:t>绩效评价报告</w:t>
      </w:r>
      <w:bookmarkEnd w:id="21"/>
      <w:bookmarkEnd w:id="22"/>
      <w:bookmarkEnd w:id="23"/>
      <w:bookmarkEnd w:id="24"/>
      <w:bookmarkEnd w:id="25"/>
      <w:bookmarkEnd w:id="26"/>
      <w:bookmarkEnd w:id="27"/>
      <w:bookmarkEnd w:id="28"/>
      <w:bookmarkEnd w:id="29"/>
      <w:bookmarkEnd w:id="30"/>
      <w:bookmarkEnd w:id="33"/>
      <w:bookmarkEnd w:id="34"/>
      <w:bookmarkEnd w:id="35"/>
      <w:bookmarkEnd w:id="36"/>
      <w:bookmarkEnd w:id="37"/>
      <w:bookmarkEnd w:id="38"/>
      <w:bookmarkEnd w:id="39"/>
      <w:bookmarkEnd w:id="40"/>
      <w:bookmarkEnd w:id="41"/>
      <w:bookmarkEnd w:id="42"/>
      <w:bookmarkEnd w:id="43"/>
      <w:bookmarkEnd w:id="44"/>
      <w:bookmarkEnd w:id="45"/>
      <w:bookmarkEnd w:id="46"/>
    </w:p>
    <w:p>
      <w:pPr>
        <w:widowControl/>
        <w:jc w:val="center"/>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w:t>
      </w:r>
      <w:r>
        <w:rPr>
          <w:rFonts w:hint="eastAsia" w:ascii="楷体" w:hAnsi="楷体" w:eastAsia="楷体" w:cs="楷体"/>
          <w:color w:val="auto"/>
          <w:sz w:val="32"/>
          <w:szCs w:val="32"/>
          <w:highlight w:val="none"/>
          <w:lang w:eastAsia="zh-CN"/>
        </w:rPr>
        <w:t>专业版</w:t>
      </w:r>
      <w:r>
        <w:rPr>
          <w:rFonts w:hint="eastAsia" w:ascii="楷体" w:hAnsi="楷体" w:eastAsia="楷体" w:cs="楷体"/>
          <w:color w:val="auto"/>
          <w:sz w:val="32"/>
          <w:szCs w:val="32"/>
          <w:highlight w:val="none"/>
        </w:rPr>
        <w:t>）</w:t>
      </w:r>
    </w:p>
    <w:p>
      <w:pPr>
        <w:widowControl/>
        <w:jc w:val="center"/>
        <w:rPr>
          <w:rFonts w:hint="eastAsia" w:ascii="方正小标宋简体" w:hAnsi="Arial" w:eastAsia="方正小标宋简体" w:cs="方正小标宋简体"/>
          <w:color w:val="auto"/>
          <w:sz w:val="44"/>
          <w:szCs w:val="44"/>
          <w:highlight w:val="none"/>
        </w:rPr>
      </w:pPr>
    </w:p>
    <w:p>
      <w:pPr>
        <w:widowControl/>
        <w:jc w:val="center"/>
        <w:rPr>
          <w:rFonts w:hint="eastAsia" w:ascii="方正小标宋简体" w:hAnsi="Arial" w:eastAsia="方正小标宋简体" w:cs="方正小标宋简体"/>
          <w:color w:val="auto"/>
          <w:sz w:val="44"/>
          <w:szCs w:val="44"/>
          <w:highlight w:val="none"/>
        </w:rPr>
      </w:pPr>
    </w:p>
    <w:p>
      <w:pPr>
        <w:widowControl/>
        <w:jc w:val="center"/>
        <w:rPr>
          <w:rFonts w:hint="eastAsia" w:ascii="方正小标宋简体" w:hAnsi="Arial" w:eastAsia="方正小标宋简体" w:cs="方正小标宋简体"/>
          <w:color w:val="auto"/>
          <w:sz w:val="44"/>
          <w:szCs w:val="44"/>
          <w:highlight w:val="none"/>
        </w:rPr>
      </w:pPr>
    </w:p>
    <w:p>
      <w:pPr>
        <w:widowControl/>
        <w:jc w:val="center"/>
        <w:rPr>
          <w:rFonts w:hint="eastAsia" w:ascii="方正小标宋简体" w:hAnsi="Arial" w:eastAsia="方正小标宋简体" w:cs="方正小标宋简体"/>
          <w:color w:val="auto"/>
          <w:sz w:val="44"/>
          <w:szCs w:val="44"/>
          <w:highlight w:val="none"/>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highlight w:val="none"/>
          <w:u w:val="single"/>
          <w:lang w:eastAsia="zh-CN"/>
        </w:rPr>
      </w:pPr>
      <w:r>
        <w:rPr>
          <w:rFonts w:hint="eastAsia" w:ascii="仿宋" w:hAnsi="仿宋" w:eastAsia="仿宋" w:cs="仿宋"/>
          <w:color w:val="auto"/>
          <w:sz w:val="32"/>
          <w:szCs w:val="32"/>
          <w:highlight w:val="none"/>
        </w:rPr>
        <w:t>报告名称：</w:t>
      </w:r>
      <w:r>
        <w:rPr>
          <w:rFonts w:hint="eastAsia" w:ascii="仿宋" w:hAnsi="仿宋" w:eastAsia="仿宋" w:cs="仿宋"/>
          <w:color w:val="auto"/>
          <w:sz w:val="32"/>
          <w:szCs w:val="32"/>
          <w:highlight w:val="none"/>
          <w:u w:val="single"/>
          <w:lang w:eastAsia="zh-CN"/>
        </w:rPr>
        <w:t>事业单位招聘考试经费项目绩效评价报告</w:t>
      </w:r>
    </w:p>
    <w:p>
      <w:pPr>
        <w:keepNext w:val="0"/>
        <w:keepLines w:val="0"/>
        <w:pageBreakBefore w:val="0"/>
        <w:widowControl w:val="0"/>
        <w:tabs>
          <w:tab w:val="left" w:pos="615"/>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预算部门（单位）：</w:t>
      </w:r>
      <w:r>
        <w:rPr>
          <w:rFonts w:hint="eastAsia" w:ascii="仿宋" w:hAnsi="仿宋" w:eastAsia="仿宋" w:cs="仿宋"/>
          <w:color w:val="auto"/>
          <w:sz w:val="32"/>
          <w:szCs w:val="32"/>
          <w:highlight w:val="none"/>
          <w:u w:val="single"/>
          <w:lang w:eastAsia="zh-CN"/>
        </w:rPr>
        <w:t>咸宁市</w:t>
      </w:r>
      <w:r>
        <w:rPr>
          <w:rFonts w:hint="eastAsia" w:ascii="仿宋" w:hAnsi="仿宋" w:eastAsia="仿宋" w:cs="仿宋"/>
          <w:color w:val="auto"/>
          <w:sz w:val="32"/>
          <w:szCs w:val="32"/>
          <w:highlight w:val="none"/>
          <w:u w:val="single"/>
        </w:rPr>
        <w:t xml:space="preserve">嘉鱼县人力资源和社会保障局 </w:t>
      </w:r>
    </w:p>
    <w:p>
      <w:pPr>
        <w:keepNext w:val="0"/>
        <w:keepLines w:val="0"/>
        <w:pageBreakBefore w:val="0"/>
        <w:widowControl w:val="0"/>
        <w:tabs>
          <w:tab w:val="left" w:pos="615"/>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highlight w:val="none"/>
          <w:u w:val="single"/>
        </w:rPr>
      </w:pPr>
      <w:r>
        <w:rPr>
          <w:rFonts w:hint="eastAsia" w:ascii="仿宋" w:hAnsi="仿宋" w:eastAsia="仿宋" w:cs="仿宋"/>
          <w:color w:val="auto"/>
          <w:sz w:val="32"/>
          <w:szCs w:val="32"/>
          <w:highlight w:val="none"/>
        </w:rPr>
        <w:t>预算年度：</w:t>
      </w:r>
      <w:r>
        <w:rPr>
          <w:rFonts w:hint="eastAsia" w:ascii="仿宋" w:hAnsi="仿宋" w:eastAsia="仿宋" w:cs="仿宋"/>
          <w:color w:val="auto"/>
          <w:sz w:val="32"/>
          <w:szCs w:val="32"/>
          <w:highlight w:val="none"/>
          <w:u w:val="single"/>
          <w:lang w:val="en-US" w:eastAsia="zh-CN"/>
        </w:rPr>
        <w:t>2021</w:t>
      </w:r>
      <w:r>
        <w:rPr>
          <w:rFonts w:hint="eastAsia" w:ascii="仿宋" w:hAnsi="仿宋" w:eastAsia="仿宋" w:cs="仿宋"/>
          <w:color w:val="auto"/>
          <w:sz w:val="32"/>
          <w:szCs w:val="32"/>
          <w:highlight w:val="none"/>
          <w:u w:val="single"/>
        </w:rPr>
        <w:t>年</w:t>
      </w:r>
    </w:p>
    <w:p>
      <w:pPr>
        <w:keepNext w:val="0"/>
        <w:keepLines w:val="0"/>
        <w:pageBreakBefore w:val="0"/>
        <w:widowControl w:val="0"/>
        <w:tabs>
          <w:tab w:val="left" w:pos="615"/>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评价类型：项目</w:t>
      </w:r>
      <w:r>
        <w:rPr>
          <w:rFonts w:hint="eastAsia" w:ascii="仿宋" w:hAnsi="仿宋" w:eastAsia="仿宋" w:cs="仿宋"/>
          <w:color w:val="auto"/>
          <w:sz w:val="32"/>
          <w:szCs w:val="32"/>
          <w:highlight w:val="none"/>
        </w:rPr>
        <w:sym w:font="Wingdings 2" w:char="0052"/>
      </w:r>
      <w:r>
        <w:rPr>
          <w:rFonts w:hint="eastAsia" w:ascii="仿宋" w:hAnsi="仿宋" w:eastAsia="仿宋" w:cs="仿宋"/>
          <w:color w:val="auto"/>
          <w:sz w:val="32"/>
          <w:szCs w:val="32"/>
          <w:highlight w:val="none"/>
        </w:rPr>
        <w:t xml:space="preserve">    政策</w:t>
      </w:r>
      <w:r>
        <w:rPr>
          <w:rFonts w:hint="eastAsia" w:ascii="仿宋" w:hAnsi="仿宋" w:eastAsia="仿宋" w:cs="仿宋"/>
          <w:color w:val="auto"/>
          <w:sz w:val="32"/>
          <w:szCs w:val="32"/>
          <w:highlight w:val="none"/>
        </w:rPr>
        <w:sym w:font="Wingdings 2" w:char="00A3"/>
      </w:r>
      <w:r>
        <w:rPr>
          <w:rFonts w:hint="eastAsia" w:ascii="仿宋" w:hAnsi="仿宋" w:eastAsia="仿宋" w:cs="仿宋"/>
          <w:color w:val="auto"/>
          <w:sz w:val="32"/>
          <w:szCs w:val="32"/>
          <w:highlight w:val="none"/>
        </w:rPr>
        <w:t xml:space="preserve">    部门整体</w:t>
      </w:r>
      <w:r>
        <w:rPr>
          <w:rFonts w:hint="eastAsia" w:ascii="仿宋" w:hAnsi="仿宋" w:eastAsia="仿宋" w:cs="仿宋"/>
          <w:color w:val="auto"/>
          <w:sz w:val="32"/>
          <w:szCs w:val="32"/>
          <w:highlight w:val="none"/>
        </w:rPr>
        <w:sym w:font="Wingdings 2" w:char="00A3"/>
      </w:r>
    </w:p>
    <w:p>
      <w:pPr>
        <w:keepNext w:val="0"/>
        <w:keepLines w:val="0"/>
        <w:pageBreakBefore w:val="0"/>
        <w:widowControl w:val="0"/>
        <w:tabs>
          <w:tab w:val="left" w:pos="615"/>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highlight w:val="none"/>
        </w:rPr>
      </w:pPr>
    </w:p>
    <w:p>
      <w:pPr>
        <w:keepNext w:val="0"/>
        <w:keepLines w:val="0"/>
        <w:pageBreakBefore w:val="0"/>
        <w:widowControl w:val="0"/>
        <w:tabs>
          <w:tab w:val="left" w:pos="615"/>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highlight w:val="none"/>
          <w:u w:val="single"/>
        </w:rPr>
      </w:pPr>
      <w:r>
        <w:rPr>
          <w:rFonts w:hint="eastAsia" w:ascii="仿宋" w:hAnsi="仿宋" w:eastAsia="仿宋" w:cs="仿宋"/>
          <w:color w:val="auto"/>
          <w:sz w:val="32"/>
          <w:szCs w:val="32"/>
          <w:highlight w:val="none"/>
        </w:rPr>
        <w:t>评价单位：</w:t>
      </w:r>
      <w:r>
        <w:rPr>
          <w:rFonts w:hint="eastAsia" w:ascii="仿宋" w:hAnsi="仿宋" w:eastAsia="仿宋" w:cs="仿宋"/>
          <w:color w:val="auto"/>
          <w:sz w:val="32"/>
          <w:szCs w:val="32"/>
          <w:highlight w:val="none"/>
          <w:u w:val="single"/>
        </w:rPr>
        <w:t>湖北永兴会计师事务有限责任公司</w:t>
      </w:r>
    </w:p>
    <w:p>
      <w:pPr>
        <w:keepNext w:val="0"/>
        <w:keepLines w:val="0"/>
        <w:pageBreakBefore w:val="0"/>
        <w:widowControl w:val="0"/>
        <w:tabs>
          <w:tab w:val="left" w:pos="615"/>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highlight w:val="none"/>
          <w:u w:val="single"/>
          <w:lang w:eastAsia="zh-CN"/>
        </w:rPr>
      </w:pPr>
      <w:r>
        <w:rPr>
          <w:rFonts w:hint="eastAsia" w:ascii="仿宋" w:hAnsi="仿宋" w:eastAsia="仿宋" w:cs="仿宋"/>
          <w:color w:val="auto"/>
          <w:sz w:val="32"/>
          <w:szCs w:val="32"/>
          <w:highlight w:val="none"/>
        </w:rPr>
        <w:t>主评人</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2人</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highlight w:val="none"/>
          <w:u w:val="single"/>
          <w:lang w:eastAsia="zh-CN"/>
        </w:rPr>
        <w:t>张丽平</w:t>
      </w:r>
      <w:r>
        <w:rPr>
          <w:rFonts w:hint="eastAsia" w:ascii="仿宋" w:hAnsi="仿宋" w:eastAsia="仿宋" w:cs="仿宋"/>
          <w:color w:val="auto"/>
          <w:sz w:val="32"/>
          <w:szCs w:val="32"/>
          <w:highlight w:val="none"/>
          <w:u w:val="single"/>
          <w:lang w:val="en-US" w:eastAsia="zh-CN"/>
        </w:rPr>
        <w:t>、</w:t>
      </w:r>
      <w:r>
        <w:rPr>
          <w:rFonts w:hint="eastAsia" w:ascii="仿宋" w:hAnsi="仿宋" w:eastAsia="仿宋" w:cs="仿宋"/>
          <w:color w:val="auto"/>
          <w:sz w:val="32"/>
          <w:szCs w:val="32"/>
          <w:highlight w:val="none"/>
          <w:u w:val="single"/>
          <w:lang w:eastAsia="zh-CN"/>
        </w:rPr>
        <w:t>雷许明</w:t>
      </w:r>
    </w:p>
    <w:p>
      <w:pPr>
        <w:keepNext w:val="0"/>
        <w:keepLines w:val="0"/>
        <w:pageBreakBefore w:val="0"/>
        <w:widowControl w:val="0"/>
        <w:tabs>
          <w:tab w:val="left" w:pos="615"/>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highlight w:val="none"/>
          <w:u w:val="single"/>
        </w:rPr>
      </w:pPr>
      <w:r>
        <w:rPr>
          <w:rFonts w:hint="eastAsia" w:ascii="仿宋" w:hAnsi="仿宋" w:eastAsia="仿宋" w:cs="仿宋"/>
          <w:color w:val="auto"/>
          <w:sz w:val="32"/>
          <w:szCs w:val="32"/>
          <w:highlight w:val="none"/>
        </w:rPr>
        <w:t>正式提交日期：</w:t>
      </w:r>
      <w:r>
        <w:rPr>
          <w:rFonts w:hint="eastAsia" w:ascii="仿宋" w:hAnsi="仿宋" w:eastAsia="仿宋" w:cs="仿宋"/>
          <w:color w:val="auto"/>
          <w:sz w:val="32"/>
          <w:szCs w:val="32"/>
          <w:highlight w:val="none"/>
          <w:u w:val="single"/>
        </w:rPr>
        <w:t>202</w:t>
      </w:r>
      <w:r>
        <w:rPr>
          <w:rFonts w:hint="eastAsia" w:ascii="仿宋" w:hAnsi="仿宋" w:eastAsia="仿宋" w:cs="仿宋"/>
          <w:color w:val="auto"/>
          <w:sz w:val="32"/>
          <w:szCs w:val="32"/>
          <w:highlight w:val="none"/>
          <w:u w:val="single"/>
          <w:lang w:val="en-US" w:eastAsia="zh-CN"/>
        </w:rPr>
        <w:t>2</w:t>
      </w:r>
      <w:r>
        <w:rPr>
          <w:rFonts w:hint="eastAsia" w:ascii="仿宋" w:hAnsi="仿宋" w:eastAsia="仿宋" w:cs="仿宋"/>
          <w:color w:val="auto"/>
          <w:sz w:val="32"/>
          <w:szCs w:val="32"/>
          <w:highlight w:val="none"/>
          <w:u w:val="single"/>
        </w:rPr>
        <w:t>年</w:t>
      </w:r>
      <w:r>
        <w:rPr>
          <w:rFonts w:hint="eastAsia" w:ascii="仿宋" w:hAnsi="仿宋" w:eastAsia="仿宋" w:cs="仿宋"/>
          <w:color w:val="auto"/>
          <w:sz w:val="32"/>
          <w:szCs w:val="32"/>
          <w:highlight w:val="none"/>
          <w:u w:val="single"/>
          <w:lang w:val="en-US" w:eastAsia="zh-CN"/>
        </w:rPr>
        <w:t>9</w:t>
      </w:r>
      <w:r>
        <w:rPr>
          <w:rFonts w:hint="eastAsia" w:ascii="仿宋" w:hAnsi="仿宋" w:eastAsia="仿宋" w:cs="仿宋"/>
          <w:color w:val="auto"/>
          <w:sz w:val="32"/>
          <w:szCs w:val="32"/>
          <w:highlight w:val="none"/>
          <w:u w:val="single"/>
        </w:rPr>
        <w:t>月</w:t>
      </w:r>
      <w:r>
        <w:rPr>
          <w:rFonts w:hint="eastAsia" w:ascii="仿宋" w:hAnsi="仿宋" w:eastAsia="仿宋" w:cs="仿宋"/>
          <w:color w:val="auto"/>
          <w:sz w:val="32"/>
          <w:szCs w:val="32"/>
          <w:highlight w:val="none"/>
          <w:u w:val="single"/>
          <w:lang w:val="en-US" w:eastAsia="zh-CN"/>
        </w:rPr>
        <w:t>25</w:t>
      </w:r>
      <w:r>
        <w:rPr>
          <w:rFonts w:hint="eastAsia" w:ascii="仿宋" w:hAnsi="仿宋" w:eastAsia="仿宋" w:cs="仿宋"/>
          <w:color w:val="auto"/>
          <w:sz w:val="32"/>
          <w:szCs w:val="32"/>
          <w:highlight w:val="none"/>
          <w:u w:val="single"/>
        </w:rPr>
        <w:t>日</w:t>
      </w:r>
    </w:p>
    <w:bookmarkEnd w:id="4"/>
    <w:p>
      <w:pPr>
        <w:keepNext w:val="0"/>
        <w:keepLines w:val="0"/>
        <w:pageBreakBefore w:val="0"/>
        <w:widowControl w:val="0"/>
        <w:tabs>
          <w:tab w:val="left" w:pos="615"/>
        </w:tabs>
        <w:kinsoku/>
        <w:wordWrap/>
        <w:overflowPunct/>
        <w:topLinePunct w:val="0"/>
        <w:autoSpaceDE/>
        <w:autoSpaceDN/>
        <w:bidi w:val="0"/>
        <w:adjustRightInd/>
        <w:snapToGrid/>
        <w:spacing w:line="360" w:lineRule="auto"/>
        <w:ind w:firstLine="640" w:firstLineChars="200"/>
        <w:textAlignment w:val="auto"/>
        <w:rPr>
          <w:rFonts w:hint="default" w:ascii="仿宋" w:hAnsi="仿宋" w:eastAsia="仿宋" w:cs="仿宋"/>
          <w:color w:val="auto"/>
          <w:sz w:val="32"/>
          <w:szCs w:val="32"/>
          <w:highlight w:val="yellow"/>
          <w:lang w:val="en-US" w:eastAsia="zh-CN"/>
        </w:rPr>
      </w:pPr>
      <w:bookmarkStart w:id="47" w:name="_Toc17233"/>
      <w:bookmarkStart w:id="48" w:name="_Toc26586"/>
      <w:bookmarkStart w:id="49" w:name="_Toc8884"/>
      <w:bookmarkStart w:id="50" w:name="_Toc9758"/>
      <w:bookmarkStart w:id="51" w:name="_Toc465764050"/>
      <w:bookmarkStart w:id="52" w:name="_Toc313"/>
      <w:bookmarkStart w:id="53" w:name="_Toc465765124"/>
      <w:bookmarkStart w:id="54" w:name="_Toc421917356"/>
      <w:bookmarkStart w:id="55" w:name="_Toc14198"/>
      <w:bookmarkStart w:id="56" w:name="_Toc27205"/>
      <w:bookmarkStart w:id="57" w:name="_Toc465764636"/>
      <w:r>
        <w:rPr>
          <w:rFonts w:hint="eastAsia" w:ascii="仿宋" w:hAnsi="仿宋" w:eastAsia="仿宋" w:cs="仿宋"/>
          <w:color w:val="auto"/>
          <w:sz w:val="32"/>
          <w:szCs w:val="32"/>
          <w:highlight w:val="none"/>
          <w:lang w:eastAsia="zh-CN"/>
        </w:rPr>
        <w:t>报告编码：鄂永兴绩评字【</w:t>
      </w:r>
      <w:r>
        <w:rPr>
          <w:rFonts w:hint="eastAsia" w:ascii="仿宋" w:hAnsi="仿宋" w:eastAsia="仿宋" w:cs="仿宋"/>
          <w:color w:val="auto"/>
          <w:sz w:val="32"/>
          <w:szCs w:val="32"/>
          <w:highlight w:val="none"/>
          <w:lang w:val="en-US" w:eastAsia="zh-CN"/>
        </w:rPr>
        <w:t>2022</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4149号</w:t>
      </w:r>
    </w:p>
    <w:p>
      <w:pPr>
        <w:spacing w:before="0" w:beforeLines="0" w:after="0" w:afterLines="0" w:line="240" w:lineRule="auto"/>
        <w:ind w:left="0" w:leftChars="0" w:right="0" w:rightChars="0" w:firstLine="0" w:firstLineChars="0"/>
        <w:jc w:val="center"/>
        <w:rPr>
          <w:rFonts w:hint="eastAsia" w:ascii="仿宋" w:hAnsi="仿宋" w:eastAsia="仿宋" w:cs="仿宋"/>
          <w:b/>
          <w:bCs/>
          <w:sz w:val="44"/>
          <w:szCs w:val="40"/>
          <w:highlight w:val="none"/>
        </w:rPr>
      </w:pPr>
      <w:r>
        <w:rPr>
          <w:rFonts w:hint="eastAsia" w:ascii="仿宋" w:hAnsi="仿宋" w:eastAsia="仿宋" w:cs="仿宋"/>
          <w:b/>
          <w:bCs/>
          <w:sz w:val="44"/>
          <w:szCs w:val="40"/>
          <w:highlight w:val="none"/>
        </w:rPr>
        <w:t>目</w:t>
      </w:r>
      <w:r>
        <w:rPr>
          <w:rFonts w:hint="eastAsia" w:ascii="仿宋" w:hAnsi="仿宋" w:eastAsia="仿宋" w:cs="仿宋"/>
          <w:b/>
          <w:bCs/>
          <w:sz w:val="44"/>
          <w:szCs w:val="40"/>
          <w:highlight w:val="none"/>
          <w:lang w:val="en-US" w:eastAsia="zh-CN"/>
        </w:rPr>
        <w:t xml:space="preserve">  </w:t>
      </w:r>
      <w:r>
        <w:rPr>
          <w:rFonts w:hint="eastAsia" w:ascii="仿宋" w:hAnsi="仿宋" w:eastAsia="仿宋" w:cs="仿宋"/>
          <w:b/>
          <w:bCs/>
          <w:sz w:val="44"/>
          <w:szCs w:val="40"/>
          <w:highlight w:val="none"/>
        </w:rPr>
        <w:t>录</w:t>
      </w:r>
    </w:p>
    <w:p>
      <w:pPr>
        <w:pStyle w:val="25"/>
        <w:tabs>
          <w:tab w:val="right" w:leader="dot" w:pos="8845"/>
          <w:tab w:val="clear" w:pos="8690"/>
        </w:tabs>
      </w:pPr>
      <w:r>
        <w:rPr>
          <w:rFonts w:hint="eastAsia" w:ascii="仿宋" w:hAnsi="仿宋" w:eastAsia="仿宋" w:cs="仿宋"/>
          <w:b w:val="0"/>
          <w:bCs/>
          <w:color w:val="auto"/>
          <w:sz w:val="56"/>
          <w:szCs w:val="56"/>
          <w:highlight w:val="none"/>
          <w:lang w:eastAsia="zh-CN"/>
        </w:rPr>
        <w:fldChar w:fldCharType="begin"/>
      </w:r>
      <w:r>
        <w:rPr>
          <w:rFonts w:hint="eastAsia" w:ascii="仿宋" w:hAnsi="仿宋" w:eastAsia="仿宋" w:cs="仿宋"/>
          <w:b w:val="0"/>
          <w:bCs/>
          <w:color w:val="auto"/>
          <w:sz w:val="56"/>
          <w:szCs w:val="56"/>
          <w:highlight w:val="none"/>
          <w:lang w:eastAsia="zh-CN"/>
        </w:rPr>
        <w:instrText xml:space="preserve">TOC \o "1-3" \h \u </w:instrText>
      </w:r>
      <w:r>
        <w:rPr>
          <w:rFonts w:hint="eastAsia" w:ascii="仿宋" w:hAnsi="仿宋" w:eastAsia="仿宋" w:cs="仿宋"/>
          <w:b w:val="0"/>
          <w:bCs/>
          <w:color w:val="auto"/>
          <w:sz w:val="56"/>
          <w:szCs w:val="56"/>
          <w:highlight w:val="none"/>
          <w:lang w:eastAsia="zh-CN"/>
        </w:rPr>
        <w:fldChar w:fldCharType="separate"/>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_Toc20231 </w:instrText>
      </w:r>
      <w:r>
        <w:rPr>
          <w:rFonts w:hint="eastAsia" w:ascii="仿宋" w:hAnsi="仿宋" w:eastAsia="仿宋" w:cs="仿宋"/>
          <w:bCs/>
          <w:szCs w:val="56"/>
          <w:highlight w:val="none"/>
          <w:lang w:eastAsia="zh-CN"/>
        </w:rPr>
        <w:fldChar w:fldCharType="separate"/>
      </w:r>
      <w:r>
        <w:rPr>
          <w:rFonts w:hint="eastAsia" w:ascii="黑体" w:hAnsi="黑体" w:eastAsia="黑体" w:cs="黑体"/>
          <w:bCs/>
          <w:szCs w:val="32"/>
          <w:highlight w:val="none"/>
        </w:rPr>
        <w:t>1评价结论</w:t>
      </w:r>
      <w:r>
        <w:tab/>
      </w:r>
      <w:r>
        <w:fldChar w:fldCharType="begin"/>
      </w:r>
      <w:r>
        <w:instrText xml:space="preserve"> PAGEREF _Toc20231 \h </w:instrText>
      </w:r>
      <w:r>
        <w:fldChar w:fldCharType="separate"/>
      </w:r>
      <w:r>
        <w:t>- 1 -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_Toc24647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1.1评价分数和等级</w:t>
      </w:r>
      <w:r>
        <w:tab/>
      </w:r>
      <w:r>
        <w:fldChar w:fldCharType="begin"/>
      </w:r>
      <w:r>
        <w:instrText xml:space="preserve"> PAGEREF _Toc24647 \h </w:instrText>
      </w:r>
      <w:r>
        <w:fldChar w:fldCharType="separate"/>
      </w:r>
      <w:r>
        <w:t>- 1 -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_Toc20177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1.2绩效目标完成情况分析</w:t>
      </w:r>
      <w:r>
        <w:tab/>
      </w:r>
      <w:r>
        <w:fldChar w:fldCharType="begin"/>
      </w:r>
      <w:r>
        <w:instrText xml:space="preserve"> PAGEREF _Toc20177 \h </w:instrText>
      </w:r>
      <w:r>
        <w:fldChar w:fldCharType="separate"/>
      </w:r>
      <w:r>
        <w:t>- 1 -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_Toc25539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lang w:eastAsia="zh-CN"/>
        </w:rPr>
        <w:t>1.2.1决策</w:t>
      </w:r>
      <w:r>
        <w:rPr>
          <w:rFonts w:hint="eastAsia" w:ascii="楷体" w:hAnsi="楷体" w:eastAsia="楷体" w:cs="楷体"/>
          <w:bCs/>
          <w:szCs w:val="32"/>
          <w:highlight w:val="none"/>
          <w:lang w:val="en-US" w:eastAsia="zh-CN"/>
        </w:rPr>
        <w:t>标准分值8分，扣2.5分，</w:t>
      </w:r>
      <w:r>
        <w:rPr>
          <w:rFonts w:hint="eastAsia" w:ascii="楷体" w:hAnsi="楷体" w:eastAsia="楷体" w:cs="楷体"/>
          <w:bCs/>
          <w:szCs w:val="32"/>
          <w:highlight w:val="none"/>
          <w:lang w:eastAsia="zh-CN"/>
        </w:rPr>
        <w:t>实际得分</w:t>
      </w:r>
      <w:r>
        <w:rPr>
          <w:rFonts w:hint="eastAsia" w:ascii="楷体" w:hAnsi="楷体" w:eastAsia="楷体" w:cs="楷体"/>
          <w:bCs/>
          <w:szCs w:val="32"/>
          <w:highlight w:val="none"/>
          <w:lang w:val="en-US" w:eastAsia="zh-CN"/>
        </w:rPr>
        <w:t>5.5</w:t>
      </w:r>
      <w:r>
        <w:rPr>
          <w:rFonts w:hint="eastAsia" w:ascii="楷体" w:hAnsi="楷体" w:eastAsia="楷体" w:cs="楷体"/>
          <w:bCs/>
          <w:szCs w:val="32"/>
          <w:highlight w:val="none"/>
          <w:lang w:eastAsia="zh-CN"/>
        </w:rPr>
        <w:t>分。</w:t>
      </w:r>
      <w:r>
        <w:tab/>
      </w:r>
      <w:r>
        <w:fldChar w:fldCharType="begin"/>
      </w:r>
      <w:r>
        <w:instrText xml:space="preserve"> PAGEREF _Toc25539 \h </w:instrText>
      </w:r>
      <w:r>
        <w:fldChar w:fldCharType="separate"/>
      </w:r>
      <w:r>
        <w:t>- 1 -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_Toc27889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1.2.2过</w:t>
      </w:r>
      <w:r>
        <w:rPr>
          <w:rFonts w:hint="eastAsia" w:ascii="楷体" w:hAnsi="楷体" w:eastAsia="楷体" w:cs="楷体"/>
          <w:bCs/>
          <w:szCs w:val="32"/>
          <w:highlight w:val="none"/>
          <w:lang w:eastAsia="zh-CN"/>
        </w:rPr>
        <w:t>程</w:t>
      </w:r>
      <w:r>
        <w:rPr>
          <w:rFonts w:hint="eastAsia" w:ascii="楷体" w:hAnsi="楷体" w:eastAsia="楷体" w:cs="楷体"/>
          <w:bCs/>
          <w:szCs w:val="32"/>
          <w:highlight w:val="none"/>
          <w:lang w:val="en-US" w:eastAsia="zh-CN"/>
        </w:rPr>
        <w:t>标准分值12分，</w:t>
      </w:r>
      <w:r>
        <w:rPr>
          <w:rFonts w:hint="eastAsia" w:ascii="楷体" w:hAnsi="楷体" w:eastAsia="楷体" w:cs="楷体"/>
          <w:bCs/>
          <w:szCs w:val="32"/>
          <w:highlight w:val="none"/>
          <w:lang w:eastAsia="zh-CN"/>
        </w:rPr>
        <w:t>实际得分</w:t>
      </w:r>
      <w:r>
        <w:rPr>
          <w:rFonts w:hint="eastAsia" w:ascii="楷体" w:hAnsi="楷体" w:eastAsia="楷体" w:cs="楷体"/>
          <w:bCs/>
          <w:szCs w:val="32"/>
          <w:highlight w:val="none"/>
          <w:lang w:val="en-US" w:eastAsia="zh-CN"/>
        </w:rPr>
        <w:t>12</w:t>
      </w:r>
      <w:r>
        <w:rPr>
          <w:rFonts w:hint="eastAsia" w:ascii="楷体" w:hAnsi="楷体" w:eastAsia="楷体" w:cs="楷体"/>
          <w:bCs/>
          <w:szCs w:val="32"/>
          <w:highlight w:val="none"/>
          <w:lang w:eastAsia="zh-CN"/>
        </w:rPr>
        <w:t>分。</w:t>
      </w:r>
      <w:r>
        <w:tab/>
      </w:r>
      <w:r>
        <w:fldChar w:fldCharType="begin"/>
      </w:r>
      <w:r>
        <w:instrText xml:space="preserve"> PAGEREF _Toc27889 \h </w:instrText>
      </w:r>
      <w:r>
        <w:fldChar w:fldCharType="separate"/>
      </w:r>
      <w:r>
        <w:t>- 1 -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_Toc31818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1.2.3</w:t>
      </w:r>
      <w:r>
        <w:rPr>
          <w:rFonts w:hint="eastAsia" w:ascii="楷体" w:hAnsi="楷体" w:eastAsia="楷体" w:cs="楷体"/>
          <w:bCs/>
          <w:szCs w:val="32"/>
          <w:highlight w:val="none"/>
          <w:lang w:eastAsia="zh-CN"/>
        </w:rPr>
        <w:t>产出</w:t>
      </w:r>
      <w:r>
        <w:rPr>
          <w:rFonts w:hint="eastAsia" w:ascii="楷体" w:hAnsi="楷体" w:eastAsia="楷体" w:cs="楷体"/>
          <w:bCs/>
          <w:szCs w:val="32"/>
          <w:highlight w:val="none"/>
          <w:lang w:val="en-US" w:eastAsia="zh-CN"/>
        </w:rPr>
        <w:t>标准分值40分，</w:t>
      </w:r>
      <w:r>
        <w:rPr>
          <w:rFonts w:hint="eastAsia" w:ascii="楷体" w:hAnsi="楷体" w:eastAsia="楷体" w:cs="楷体"/>
          <w:bCs/>
          <w:szCs w:val="32"/>
          <w:highlight w:val="none"/>
          <w:lang w:eastAsia="zh-CN"/>
        </w:rPr>
        <w:t>扣</w:t>
      </w:r>
      <w:r>
        <w:rPr>
          <w:rFonts w:hint="eastAsia" w:ascii="楷体" w:hAnsi="楷体" w:eastAsia="楷体" w:cs="楷体"/>
          <w:bCs/>
          <w:szCs w:val="32"/>
          <w:highlight w:val="none"/>
          <w:lang w:val="en-US" w:eastAsia="zh-CN"/>
        </w:rPr>
        <w:t>3.79</w:t>
      </w:r>
      <w:r>
        <w:rPr>
          <w:rFonts w:hint="eastAsia" w:ascii="楷体" w:hAnsi="楷体" w:eastAsia="楷体" w:cs="楷体"/>
          <w:bCs/>
          <w:szCs w:val="32"/>
          <w:highlight w:val="none"/>
          <w:lang w:eastAsia="zh-CN"/>
        </w:rPr>
        <w:t>分，实际得分</w:t>
      </w:r>
      <w:r>
        <w:rPr>
          <w:rFonts w:hint="eastAsia" w:ascii="楷体" w:hAnsi="楷体" w:eastAsia="楷体" w:cs="楷体"/>
          <w:bCs/>
          <w:szCs w:val="32"/>
          <w:highlight w:val="none"/>
          <w:lang w:val="en-US" w:eastAsia="zh-CN"/>
        </w:rPr>
        <w:t>36.21</w:t>
      </w:r>
      <w:r>
        <w:rPr>
          <w:rFonts w:hint="eastAsia" w:ascii="楷体" w:hAnsi="楷体" w:eastAsia="楷体" w:cs="楷体"/>
          <w:bCs/>
          <w:szCs w:val="32"/>
          <w:highlight w:val="none"/>
          <w:lang w:eastAsia="zh-CN"/>
        </w:rPr>
        <w:t>分。</w:t>
      </w:r>
      <w:r>
        <w:tab/>
      </w:r>
      <w:r>
        <w:fldChar w:fldCharType="begin"/>
      </w:r>
      <w:r>
        <w:instrText xml:space="preserve"> PAGEREF _Toc31818 \h </w:instrText>
      </w:r>
      <w:r>
        <w:fldChar w:fldCharType="separate"/>
      </w:r>
      <w:r>
        <w:t>- 2 -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_Toc1219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1.2.4效</w:t>
      </w:r>
      <w:r>
        <w:rPr>
          <w:rFonts w:hint="eastAsia" w:ascii="楷体" w:hAnsi="楷体" w:eastAsia="楷体" w:cs="楷体"/>
          <w:bCs/>
          <w:szCs w:val="32"/>
          <w:highlight w:val="none"/>
          <w:lang w:eastAsia="zh-CN"/>
        </w:rPr>
        <w:t>果</w:t>
      </w:r>
      <w:r>
        <w:rPr>
          <w:rFonts w:hint="eastAsia" w:ascii="楷体" w:hAnsi="楷体" w:eastAsia="楷体" w:cs="楷体"/>
          <w:bCs/>
          <w:szCs w:val="32"/>
          <w:highlight w:val="none"/>
          <w:lang w:val="en-US" w:eastAsia="zh-CN"/>
        </w:rPr>
        <w:t>标准分值40分，</w:t>
      </w:r>
      <w:r>
        <w:rPr>
          <w:rFonts w:hint="eastAsia" w:ascii="楷体" w:hAnsi="楷体" w:eastAsia="楷体" w:cs="楷体"/>
          <w:bCs/>
          <w:szCs w:val="32"/>
          <w:highlight w:val="none"/>
          <w:lang w:eastAsia="zh-CN"/>
        </w:rPr>
        <w:t>实际得分</w:t>
      </w:r>
      <w:r>
        <w:rPr>
          <w:rFonts w:hint="eastAsia" w:ascii="楷体" w:hAnsi="楷体" w:eastAsia="楷体" w:cs="楷体"/>
          <w:bCs/>
          <w:szCs w:val="32"/>
          <w:highlight w:val="none"/>
          <w:lang w:val="en-US" w:eastAsia="zh-CN"/>
        </w:rPr>
        <w:t>40</w:t>
      </w:r>
      <w:r>
        <w:rPr>
          <w:rFonts w:hint="eastAsia" w:ascii="楷体" w:hAnsi="楷体" w:eastAsia="楷体" w:cs="楷体"/>
          <w:bCs/>
          <w:szCs w:val="32"/>
          <w:highlight w:val="none"/>
          <w:lang w:eastAsia="zh-CN"/>
        </w:rPr>
        <w:t>分。</w:t>
      </w:r>
      <w:r>
        <w:tab/>
      </w:r>
      <w:r>
        <w:fldChar w:fldCharType="begin"/>
      </w:r>
      <w:r>
        <w:instrText xml:space="preserve"> PAGEREF _Toc1219 \h </w:instrText>
      </w:r>
      <w:r>
        <w:fldChar w:fldCharType="separate"/>
      </w:r>
      <w:r>
        <w:t>- 2 -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_Toc25147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1.3存在的问题和原因</w:t>
      </w:r>
      <w:r>
        <w:tab/>
      </w:r>
      <w:r>
        <w:fldChar w:fldCharType="begin"/>
      </w:r>
      <w:r>
        <w:instrText xml:space="preserve"> PAGEREF _Toc25147 \h </w:instrText>
      </w:r>
      <w:r>
        <w:fldChar w:fldCharType="separate"/>
      </w:r>
      <w:r>
        <w:t>- 2 -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_Toc21976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lang w:val="en-US" w:eastAsia="zh-CN"/>
        </w:rPr>
        <w:t>1.3.1招聘事业编制人数没有完成年度指标</w:t>
      </w:r>
      <w:r>
        <w:tab/>
      </w:r>
      <w:r>
        <w:fldChar w:fldCharType="begin"/>
      </w:r>
      <w:r>
        <w:instrText xml:space="preserve"> PAGEREF _Toc21976 \h </w:instrText>
      </w:r>
      <w:r>
        <w:fldChar w:fldCharType="separate"/>
      </w:r>
      <w:r>
        <w:t>- 2 -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_Toc17641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lang w:val="en-US" w:eastAsia="zh-CN"/>
        </w:rPr>
        <w:t>1.3.2项目支出超出预算</w:t>
      </w:r>
      <w:r>
        <w:tab/>
      </w:r>
      <w:r>
        <w:fldChar w:fldCharType="begin"/>
      </w:r>
      <w:r>
        <w:instrText xml:space="preserve"> PAGEREF _Toc17641 \h </w:instrText>
      </w:r>
      <w:r>
        <w:fldChar w:fldCharType="separate"/>
      </w:r>
      <w:r>
        <w:t>- 2 -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_Toc4142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lang w:val="en-US" w:eastAsia="zh-CN"/>
        </w:rPr>
        <w:t>1.4结果拟应用建议</w:t>
      </w:r>
      <w:r>
        <w:tab/>
      </w:r>
      <w:r>
        <w:fldChar w:fldCharType="begin"/>
      </w:r>
      <w:r>
        <w:instrText xml:space="preserve"> PAGEREF _Toc4142 \h </w:instrText>
      </w:r>
      <w:r>
        <w:fldChar w:fldCharType="separate"/>
      </w:r>
      <w:r>
        <w:t>- 2 -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_Toc16997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lang w:val="en-US" w:eastAsia="zh-CN"/>
        </w:rPr>
        <w:t>1.4.1积极推进项目实施</w:t>
      </w:r>
      <w:r>
        <w:tab/>
      </w:r>
      <w:r>
        <w:fldChar w:fldCharType="begin"/>
      </w:r>
      <w:r>
        <w:instrText xml:space="preserve"> PAGEREF _Toc16997 \h </w:instrText>
      </w:r>
      <w:r>
        <w:fldChar w:fldCharType="separate"/>
      </w:r>
      <w:r>
        <w:t>- 2 -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_Toc5981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lang w:val="en-US" w:eastAsia="zh-CN"/>
        </w:rPr>
        <w:t>1.4.2进一步加强项目资金管理工作</w:t>
      </w:r>
      <w:r>
        <w:tab/>
      </w:r>
      <w:r>
        <w:fldChar w:fldCharType="begin"/>
      </w:r>
      <w:r>
        <w:instrText xml:space="preserve"> PAGEREF _Toc5981 \h </w:instrText>
      </w:r>
      <w:r>
        <w:fldChar w:fldCharType="separate"/>
      </w:r>
      <w:r>
        <w:t>- 2 -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_Toc7819 </w:instrText>
      </w:r>
      <w:r>
        <w:rPr>
          <w:rFonts w:hint="eastAsia" w:ascii="仿宋" w:hAnsi="仿宋" w:eastAsia="仿宋" w:cs="仿宋"/>
          <w:bCs/>
          <w:szCs w:val="56"/>
          <w:highlight w:val="none"/>
          <w:lang w:eastAsia="zh-CN"/>
        </w:rPr>
        <w:fldChar w:fldCharType="separate"/>
      </w:r>
      <w:r>
        <w:rPr>
          <w:rFonts w:hint="eastAsia" w:ascii="黑体" w:hAnsi="黑体" w:eastAsia="黑体" w:cs="黑体"/>
          <w:bCs/>
          <w:szCs w:val="32"/>
          <w:highlight w:val="none"/>
        </w:rPr>
        <w:t>2 佐证材料</w:t>
      </w:r>
      <w:r>
        <w:tab/>
      </w:r>
      <w:r>
        <w:fldChar w:fldCharType="begin"/>
      </w:r>
      <w:r>
        <w:instrText xml:space="preserve"> PAGEREF _Toc7819 \h </w:instrText>
      </w:r>
      <w:r>
        <w:fldChar w:fldCharType="separate"/>
      </w:r>
      <w:r>
        <w:t>- 3 -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_Toc23532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2.1基本情况</w:t>
      </w:r>
      <w:r>
        <w:tab/>
      </w:r>
      <w:r>
        <w:fldChar w:fldCharType="begin"/>
      </w:r>
      <w:r>
        <w:instrText xml:space="preserve"> PAGEREF _Toc23532 \h </w:instrText>
      </w:r>
      <w:r>
        <w:fldChar w:fldCharType="separate"/>
      </w:r>
      <w:r>
        <w:t>- 3 -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_Toc15230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2.1.1项目立项目的</w:t>
      </w:r>
      <w:r>
        <w:tab/>
      </w:r>
      <w:r>
        <w:fldChar w:fldCharType="begin"/>
      </w:r>
      <w:r>
        <w:instrText xml:space="preserve"> PAGEREF _Toc15230 \h </w:instrText>
      </w:r>
      <w:r>
        <w:fldChar w:fldCharType="separate"/>
      </w:r>
      <w:r>
        <w:t>- 3 -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_Toc25692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lang w:val="en-US" w:eastAsia="zh-CN"/>
        </w:rPr>
        <w:t>2.1.2</w:t>
      </w:r>
      <w:r>
        <w:rPr>
          <w:rFonts w:hint="eastAsia" w:ascii="楷体" w:hAnsi="楷体" w:eastAsia="楷体" w:cs="楷体"/>
          <w:bCs/>
          <w:szCs w:val="32"/>
          <w:highlight w:val="none"/>
        </w:rPr>
        <w:t>项目年度绩效目标</w:t>
      </w:r>
      <w:r>
        <w:tab/>
      </w:r>
      <w:r>
        <w:fldChar w:fldCharType="begin"/>
      </w:r>
      <w:r>
        <w:instrText xml:space="preserve"> PAGEREF _Toc25692 \h </w:instrText>
      </w:r>
      <w:r>
        <w:fldChar w:fldCharType="separate"/>
      </w:r>
      <w:r>
        <w:t>- 3 -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_Toc9973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2.1.</w:t>
      </w:r>
      <w:r>
        <w:rPr>
          <w:rFonts w:hint="eastAsia" w:ascii="楷体" w:hAnsi="楷体" w:eastAsia="楷体" w:cs="楷体"/>
          <w:bCs/>
          <w:szCs w:val="32"/>
          <w:highlight w:val="none"/>
          <w:lang w:val="en-US" w:eastAsia="zh-CN"/>
        </w:rPr>
        <w:t>3</w:t>
      </w:r>
      <w:r>
        <w:rPr>
          <w:rFonts w:hint="eastAsia" w:ascii="楷体" w:hAnsi="楷体" w:eastAsia="楷体" w:cs="楷体"/>
          <w:bCs/>
          <w:szCs w:val="32"/>
          <w:highlight w:val="none"/>
        </w:rPr>
        <w:t>项目资金情况</w:t>
      </w:r>
      <w:r>
        <w:tab/>
      </w:r>
      <w:r>
        <w:fldChar w:fldCharType="begin"/>
      </w:r>
      <w:r>
        <w:instrText xml:space="preserve"> PAGEREF _Toc9973 \h </w:instrText>
      </w:r>
      <w:r>
        <w:fldChar w:fldCharType="separate"/>
      </w:r>
      <w:r>
        <w:t>- 3 -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_Toc11201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2.2绩效评价工作开展情况</w:t>
      </w:r>
      <w:r>
        <w:tab/>
      </w:r>
      <w:r>
        <w:fldChar w:fldCharType="begin"/>
      </w:r>
      <w:r>
        <w:instrText xml:space="preserve"> PAGEREF _Toc11201 \h </w:instrText>
      </w:r>
      <w:r>
        <w:fldChar w:fldCharType="separate"/>
      </w:r>
      <w:r>
        <w:t>- 4 -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_Toc27402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2.2.1绩效评价目的、对象和范围</w:t>
      </w:r>
      <w:r>
        <w:tab/>
      </w:r>
      <w:r>
        <w:fldChar w:fldCharType="begin"/>
      </w:r>
      <w:r>
        <w:instrText xml:space="preserve"> PAGEREF _Toc27402 \h </w:instrText>
      </w:r>
      <w:r>
        <w:fldChar w:fldCharType="separate"/>
      </w:r>
      <w:r>
        <w:t>- 4 -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_Toc27095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2.2.2评价抽样情况概述</w:t>
      </w:r>
      <w:r>
        <w:tab/>
      </w:r>
      <w:r>
        <w:fldChar w:fldCharType="begin"/>
      </w:r>
      <w:r>
        <w:instrText xml:space="preserve"> PAGEREF _Toc27095 \h </w:instrText>
      </w:r>
      <w:r>
        <w:fldChar w:fldCharType="separate"/>
      </w:r>
      <w:r>
        <w:t>- 4 -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_Toc1642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2.2.3评价方法和评分方法</w:t>
      </w:r>
      <w:r>
        <w:tab/>
      </w:r>
      <w:r>
        <w:fldChar w:fldCharType="begin"/>
      </w:r>
      <w:r>
        <w:instrText xml:space="preserve"> PAGEREF _Toc1642 \h </w:instrText>
      </w:r>
      <w:r>
        <w:fldChar w:fldCharType="separate"/>
      </w:r>
      <w:r>
        <w:t>- 4 -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_Toc14574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2.2.4绩效评价过程及时间安排</w:t>
      </w:r>
      <w:r>
        <w:tab/>
      </w:r>
      <w:r>
        <w:fldChar w:fldCharType="begin"/>
      </w:r>
      <w:r>
        <w:instrText xml:space="preserve"> PAGEREF _Toc14574 \h </w:instrText>
      </w:r>
      <w:r>
        <w:fldChar w:fldCharType="separate"/>
      </w:r>
      <w:r>
        <w:t>- 5 -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_Toc20248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2.2.4.1前期准备</w:t>
      </w:r>
      <w:r>
        <w:rPr>
          <w:rFonts w:hint="eastAsia" w:ascii="楷体" w:hAnsi="楷体" w:eastAsia="楷体" w:cs="楷体"/>
          <w:bCs w:val="0"/>
          <w:szCs w:val="32"/>
          <w:highlight w:val="none"/>
        </w:rPr>
        <w:t>（时间安排为202</w:t>
      </w:r>
      <w:r>
        <w:rPr>
          <w:rFonts w:hint="eastAsia" w:ascii="楷体" w:hAnsi="楷体" w:eastAsia="楷体" w:cs="楷体"/>
          <w:bCs w:val="0"/>
          <w:szCs w:val="32"/>
          <w:highlight w:val="none"/>
          <w:lang w:val="en-US" w:eastAsia="zh-CN"/>
        </w:rPr>
        <w:t>2</w:t>
      </w:r>
      <w:r>
        <w:rPr>
          <w:rFonts w:hint="eastAsia" w:ascii="楷体" w:hAnsi="楷体" w:eastAsia="楷体" w:cs="楷体"/>
          <w:bCs w:val="0"/>
          <w:szCs w:val="32"/>
          <w:highlight w:val="none"/>
        </w:rPr>
        <w:t>年</w:t>
      </w:r>
      <w:r>
        <w:rPr>
          <w:rFonts w:hint="eastAsia" w:ascii="楷体" w:hAnsi="楷体" w:eastAsia="楷体" w:cs="楷体"/>
          <w:bCs w:val="0"/>
          <w:szCs w:val="32"/>
          <w:highlight w:val="none"/>
          <w:lang w:val="en-US" w:eastAsia="zh-CN"/>
        </w:rPr>
        <w:t>8</w:t>
      </w:r>
      <w:r>
        <w:rPr>
          <w:rFonts w:hint="eastAsia" w:ascii="楷体" w:hAnsi="楷体" w:eastAsia="楷体" w:cs="楷体"/>
          <w:bCs w:val="0"/>
          <w:szCs w:val="32"/>
          <w:highlight w:val="none"/>
        </w:rPr>
        <w:t>月</w:t>
      </w:r>
      <w:r>
        <w:rPr>
          <w:rFonts w:hint="eastAsia" w:ascii="楷体" w:hAnsi="楷体" w:eastAsia="楷体" w:cs="楷体"/>
          <w:bCs w:val="0"/>
          <w:szCs w:val="32"/>
          <w:highlight w:val="none"/>
          <w:lang w:val="en-US" w:eastAsia="zh-CN"/>
        </w:rPr>
        <w:t>2</w:t>
      </w:r>
      <w:r>
        <w:rPr>
          <w:rFonts w:hint="eastAsia" w:ascii="楷体" w:hAnsi="楷体" w:eastAsia="楷体" w:cs="楷体"/>
          <w:bCs w:val="0"/>
          <w:szCs w:val="32"/>
          <w:highlight w:val="none"/>
        </w:rPr>
        <w:t>日至202</w:t>
      </w:r>
      <w:r>
        <w:rPr>
          <w:rFonts w:hint="eastAsia" w:ascii="楷体" w:hAnsi="楷体" w:eastAsia="楷体" w:cs="楷体"/>
          <w:bCs w:val="0"/>
          <w:szCs w:val="32"/>
          <w:highlight w:val="none"/>
          <w:lang w:val="en-US" w:eastAsia="zh-CN"/>
        </w:rPr>
        <w:t>2</w:t>
      </w:r>
      <w:r>
        <w:rPr>
          <w:rFonts w:hint="eastAsia" w:ascii="楷体" w:hAnsi="楷体" w:eastAsia="楷体" w:cs="楷体"/>
          <w:bCs w:val="0"/>
          <w:szCs w:val="32"/>
          <w:highlight w:val="none"/>
        </w:rPr>
        <w:t>年</w:t>
      </w:r>
      <w:r>
        <w:rPr>
          <w:rFonts w:hint="eastAsia" w:ascii="楷体" w:hAnsi="楷体" w:eastAsia="楷体" w:cs="楷体"/>
          <w:bCs w:val="0"/>
          <w:szCs w:val="32"/>
          <w:highlight w:val="none"/>
          <w:lang w:val="en-US" w:eastAsia="zh-CN"/>
        </w:rPr>
        <w:t>8</w:t>
      </w:r>
      <w:r>
        <w:rPr>
          <w:rFonts w:hint="eastAsia" w:ascii="楷体" w:hAnsi="楷体" w:eastAsia="楷体" w:cs="楷体"/>
          <w:bCs w:val="0"/>
          <w:szCs w:val="32"/>
          <w:highlight w:val="none"/>
        </w:rPr>
        <w:t>月</w:t>
      </w:r>
      <w:r>
        <w:rPr>
          <w:rFonts w:hint="eastAsia" w:ascii="楷体" w:hAnsi="楷体" w:eastAsia="楷体" w:cs="楷体"/>
          <w:bCs w:val="0"/>
          <w:szCs w:val="32"/>
          <w:highlight w:val="none"/>
          <w:lang w:val="en-US" w:eastAsia="zh-CN"/>
        </w:rPr>
        <w:t>20</w:t>
      </w:r>
      <w:r>
        <w:rPr>
          <w:rFonts w:hint="eastAsia" w:ascii="楷体" w:hAnsi="楷体" w:eastAsia="楷体" w:cs="楷体"/>
          <w:bCs w:val="0"/>
          <w:szCs w:val="32"/>
          <w:highlight w:val="none"/>
        </w:rPr>
        <w:t>日）</w:t>
      </w:r>
      <w:r>
        <w:tab/>
      </w:r>
      <w:r>
        <w:fldChar w:fldCharType="begin"/>
      </w:r>
      <w:r>
        <w:instrText xml:space="preserve"> PAGEREF _Toc20248 \h </w:instrText>
      </w:r>
      <w:r>
        <w:fldChar w:fldCharType="separate"/>
      </w:r>
      <w:r>
        <w:t>- 5 -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_Toc28719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2.2.4.2组织实施</w:t>
      </w:r>
      <w:r>
        <w:rPr>
          <w:rFonts w:hint="eastAsia" w:ascii="楷体" w:hAnsi="楷体" w:eastAsia="楷体" w:cs="楷体"/>
          <w:bCs w:val="0"/>
          <w:szCs w:val="32"/>
          <w:highlight w:val="none"/>
        </w:rPr>
        <w:t>（时间安排为202</w:t>
      </w:r>
      <w:r>
        <w:rPr>
          <w:rFonts w:hint="eastAsia" w:ascii="楷体" w:hAnsi="楷体" w:eastAsia="楷体" w:cs="楷体"/>
          <w:bCs w:val="0"/>
          <w:szCs w:val="32"/>
          <w:highlight w:val="none"/>
          <w:lang w:val="en-US" w:eastAsia="zh-CN"/>
        </w:rPr>
        <w:t>2</w:t>
      </w:r>
      <w:r>
        <w:rPr>
          <w:rFonts w:hint="eastAsia" w:ascii="楷体" w:hAnsi="楷体" w:eastAsia="楷体" w:cs="楷体"/>
          <w:bCs w:val="0"/>
          <w:szCs w:val="32"/>
          <w:highlight w:val="none"/>
        </w:rPr>
        <w:t>年</w:t>
      </w:r>
      <w:r>
        <w:rPr>
          <w:rFonts w:hint="eastAsia" w:ascii="楷体" w:hAnsi="楷体" w:eastAsia="楷体" w:cs="楷体"/>
          <w:bCs w:val="0"/>
          <w:szCs w:val="32"/>
          <w:highlight w:val="none"/>
          <w:lang w:val="en-US" w:eastAsia="zh-CN"/>
        </w:rPr>
        <w:t>8</w:t>
      </w:r>
      <w:r>
        <w:rPr>
          <w:rFonts w:hint="eastAsia" w:ascii="楷体" w:hAnsi="楷体" w:eastAsia="楷体" w:cs="楷体"/>
          <w:bCs w:val="0"/>
          <w:szCs w:val="32"/>
          <w:highlight w:val="none"/>
        </w:rPr>
        <w:t>月</w:t>
      </w:r>
      <w:r>
        <w:rPr>
          <w:rFonts w:hint="eastAsia" w:ascii="楷体" w:hAnsi="楷体" w:eastAsia="楷体" w:cs="楷体"/>
          <w:bCs w:val="0"/>
          <w:szCs w:val="32"/>
          <w:highlight w:val="none"/>
          <w:lang w:val="en-US" w:eastAsia="zh-CN"/>
        </w:rPr>
        <w:t>21</w:t>
      </w:r>
      <w:r>
        <w:rPr>
          <w:rFonts w:hint="eastAsia" w:ascii="楷体" w:hAnsi="楷体" w:eastAsia="楷体" w:cs="楷体"/>
          <w:bCs w:val="0"/>
          <w:szCs w:val="32"/>
          <w:highlight w:val="none"/>
        </w:rPr>
        <w:t>日至202</w:t>
      </w:r>
      <w:r>
        <w:rPr>
          <w:rFonts w:hint="eastAsia" w:ascii="楷体" w:hAnsi="楷体" w:eastAsia="楷体" w:cs="楷体"/>
          <w:bCs w:val="0"/>
          <w:szCs w:val="32"/>
          <w:highlight w:val="none"/>
          <w:lang w:val="en-US" w:eastAsia="zh-CN"/>
        </w:rPr>
        <w:t>2</w:t>
      </w:r>
      <w:r>
        <w:rPr>
          <w:rFonts w:hint="eastAsia" w:ascii="楷体" w:hAnsi="楷体" w:eastAsia="楷体" w:cs="楷体"/>
          <w:bCs w:val="0"/>
          <w:szCs w:val="32"/>
          <w:highlight w:val="none"/>
        </w:rPr>
        <w:t>年</w:t>
      </w:r>
      <w:r>
        <w:rPr>
          <w:rFonts w:hint="eastAsia" w:ascii="楷体" w:hAnsi="楷体" w:eastAsia="楷体" w:cs="楷体"/>
          <w:bCs w:val="0"/>
          <w:szCs w:val="32"/>
          <w:highlight w:val="none"/>
          <w:lang w:val="en-US" w:eastAsia="zh-CN"/>
        </w:rPr>
        <w:t>9</w:t>
      </w:r>
      <w:r>
        <w:rPr>
          <w:rFonts w:hint="eastAsia" w:ascii="楷体" w:hAnsi="楷体" w:eastAsia="楷体" w:cs="楷体"/>
          <w:bCs w:val="0"/>
          <w:szCs w:val="32"/>
          <w:highlight w:val="none"/>
        </w:rPr>
        <w:t>月</w:t>
      </w:r>
      <w:r>
        <w:rPr>
          <w:rFonts w:hint="eastAsia" w:ascii="楷体" w:hAnsi="楷体" w:eastAsia="楷体" w:cs="楷体"/>
          <w:bCs w:val="0"/>
          <w:szCs w:val="32"/>
          <w:highlight w:val="none"/>
          <w:lang w:val="en-US" w:eastAsia="zh-CN"/>
        </w:rPr>
        <w:t>10</w:t>
      </w:r>
      <w:r>
        <w:rPr>
          <w:rFonts w:hint="eastAsia" w:ascii="楷体" w:hAnsi="楷体" w:eastAsia="楷体" w:cs="楷体"/>
          <w:bCs w:val="0"/>
          <w:szCs w:val="32"/>
          <w:highlight w:val="none"/>
        </w:rPr>
        <w:t>日）</w:t>
      </w:r>
      <w:r>
        <w:tab/>
      </w:r>
      <w:r>
        <w:fldChar w:fldCharType="begin"/>
      </w:r>
      <w:r>
        <w:instrText xml:space="preserve"> PAGEREF _Toc28719 \h </w:instrText>
      </w:r>
      <w:r>
        <w:fldChar w:fldCharType="separate"/>
      </w:r>
      <w:r>
        <w:t>- 5 -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_Toc23575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2.2.4.3分析评价</w:t>
      </w:r>
      <w:r>
        <w:rPr>
          <w:rFonts w:hint="eastAsia" w:ascii="楷体" w:hAnsi="楷体" w:eastAsia="楷体" w:cs="楷体"/>
          <w:bCs w:val="0"/>
          <w:szCs w:val="32"/>
          <w:highlight w:val="none"/>
        </w:rPr>
        <w:t>（时间安排为202</w:t>
      </w:r>
      <w:r>
        <w:rPr>
          <w:rFonts w:hint="eastAsia" w:ascii="楷体" w:hAnsi="楷体" w:eastAsia="楷体" w:cs="楷体"/>
          <w:bCs w:val="0"/>
          <w:szCs w:val="32"/>
          <w:highlight w:val="none"/>
          <w:lang w:val="en-US" w:eastAsia="zh-CN"/>
        </w:rPr>
        <w:t>2</w:t>
      </w:r>
      <w:r>
        <w:rPr>
          <w:rFonts w:hint="eastAsia" w:ascii="楷体" w:hAnsi="楷体" w:eastAsia="楷体" w:cs="楷体"/>
          <w:bCs w:val="0"/>
          <w:szCs w:val="32"/>
          <w:highlight w:val="none"/>
        </w:rPr>
        <w:t>年</w:t>
      </w:r>
      <w:r>
        <w:rPr>
          <w:rFonts w:hint="eastAsia" w:ascii="楷体" w:hAnsi="楷体" w:eastAsia="楷体" w:cs="楷体"/>
          <w:bCs w:val="0"/>
          <w:szCs w:val="32"/>
          <w:highlight w:val="none"/>
          <w:lang w:val="en-US" w:eastAsia="zh-CN"/>
        </w:rPr>
        <w:t>9</w:t>
      </w:r>
      <w:r>
        <w:rPr>
          <w:rFonts w:hint="eastAsia" w:ascii="楷体" w:hAnsi="楷体" w:eastAsia="楷体" w:cs="楷体"/>
          <w:bCs w:val="0"/>
          <w:szCs w:val="32"/>
          <w:highlight w:val="none"/>
        </w:rPr>
        <w:t>月</w:t>
      </w:r>
      <w:r>
        <w:rPr>
          <w:rFonts w:hint="eastAsia" w:ascii="楷体" w:hAnsi="楷体" w:eastAsia="楷体" w:cs="楷体"/>
          <w:bCs w:val="0"/>
          <w:szCs w:val="32"/>
          <w:highlight w:val="none"/>
          <w:lang w:val="en-US" w:eastAsia="zh-CN"/>
        </w:rPr>
        <w:t>11</w:t>
      </w:r>
      <w:r>
        <w:rPr>
          <w:rFonts w:hint="eastAsia" w:ascii="楷体" w:hAnsi="楷体" w:eastAsia="楷体" w:cs="楷体"/>
          <w:bCs w:val="0"/>
          <w:szCs w:val="32"/>
          <w:highlight w:val="none"/>
        </w:rPr>
        <w:t>日至202</w:t>
      </w:r>
      <w:r>
        <w:rPr>
          <w:rFonts w:hint="eastAsia" w:ascii="楷体" w:hAnsi="楷体" w:eastAsia="楷体" w:cs="楷体"/>
          <w:bCs w:val="0"/>
          <w:szCs w:val="32"/>
          <w:highlight w:val="none"/>
          <w:lang w:val="en-US" w:eastAsia="zh-CN"/>
        </w:rPr>
        <w:t>2</w:t>
      </w:r>
      <w:r>
        <w:rPr>
          <w:rFonts w:hint="eastAsia" w:ascii="楷体" w:hAnsi="楷体" w:eastAsia="楷体" w:cs="楷体"/>
          <w:bCs w:val="0"/>
          <w:szCs w:val="32"/>
          <w:highlight w:val="none"/>
        </w:rPr>
        <w:t>年</w:t>
      </w:r>
      <w:r>
        <w:rPr>
          <w:rFonts w:hint="eastAsia" w:ascii="楷体" w:hAnsi="楷体" w:eastAsia="楷体" w:cs="楷体"/>
          <w:bCs w:val="0"/>
          <w:szCs w:val="32"/>
          <w:highlight w:val="none"/>
          <w:lang w:val="en-US" w:eastAsia="zh-CN"/>
        </w:rPr>
        <w:t>9</w:t>
      </w:r>
      <w:r>
        <w:rPr>
          <w:rFonts w:hint="eastAsia" w:ascii="楷体" w:hAnsi="楷体" w:eastAsia="楷体" w:cs="楷体"/>
          <w:bCs w:val="0"/>
          <w:szCs w:val="32"/>
          <w:highlight w:val="none"/>
        </w:rPr>
        <w:t>月</w:t>
      </w:r>
      <w:r>
        <w:rPr>
          <w:rFonts w:hint="eastAsia" w:ascii="楷体" w:hAnsi="楷体" w:eastAsia="楷体" w:cs="楷体"/>
          <w:bCs w:val="0"/>
          <w:szCs w:val="32"/>
          <w:highlight w:val="none"/>
          <w:lang w:val="en-US" w:eastAsia="zh-CN"/>
        </w:rPr>
        <w:t>25</w:t>
      </w:r>
      <w:r>
        <w:rPr>
          <w:rFonts w:hint="eastAsia" w:ascii="楷体" w:hAnsi="楷体" w:eastAsia="楷体" w:cs="楷体"/>
          <w:bCs w:val="0"/>
          <w:szCs w:val="32"/>
          <w:highlight w:val="none"/>
        </w:rPr>
        <w:t>日）</w:t>
      </w:r>
      <w:r>
        <w:tab/>
      </w:r>
      <w:r>
        <w:fldChar w:fldCharType="begin"/>
      </w:r>
      <w:r>
        <w:instrText xml:space="preserve"> PAGEREF _Toc23575 \h </w:instrText>
      </w:r>
      <w:r>
        <w:fldChar w:fldCharType="separate"/>
      </w:r>
      <w:r>
        <w:t>- 6 -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_Toc32002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2.2.4.4档案管理</w:t>
      </w:r>
      <w:r>
        <w:rPr>
          <w:rFonts w:hint="eastAsia" w:ascii="楷体" w:hAnsi="楷体" w:eastAsia="楷体" w:cs="楷体"/>
          <w:bCs w:val="0"/>
          <w:szCs w:val="32"/>
          <w:highlight w:val="none"/>
        </w:rPr>
        <w:t>（时间安排为202</w:t>
      </w:r>
      <w:r>
        <w:rPr>
          <w:rFonts w:hint="eastAsia" w:ascii="楷体" w:hAnsi="楷体" w:eastAsia="楷体" w:cs="楷体"/>
          <w:bCs w:val="0"/>
          <w:szCs w:val="32"/>
          <w:highlight w:val="none"/>
          <w:lang w:val="en-US" w:eastAsia="zh-CN"/>
        </w:rPr>
        <w:t>2</w:t>
      </w:r>
      <w:r>
        <w:rPr>
          <w:rFonts w:hint="eastAsia" w:ascii="楷体" w:hAnsi="楷体" w:eastAsia="楷体" w:cs="楷体"/>
          <w:bCs w:val="0"/>
          <w:szCs w:val="32"/>
          <w:highlight w:val="none"/>
        </w:rPr>
        <w:t>年</w:t>
      </w:r>
      <w:r>
        <w:rPr>
          <w:rFonts w:hint="eastAsia" w:ascii="楷体" w:hAnsi="楷体" w:eastAsia="楷体" w:cs="楷体"/>
          <w:bCs w:val="0"/>
          <w:szCs w:val="32"/>
          <w:highlight w:val="none"/>
          <w:lang w:val="en-US" w:eastAsia="zh-CN"/>
        </w:rPr>
        <w:t>9</w:t>
      </w:r>
      <w:r>
        <w:rPr>
          <w:rFonts w:hint="eastAsia" w:ascii="楷体" w:hAnsi="楷体" w:eastAsia="楷体" w:cs="楷体"/>
          <w:bCs w:val="0"/>
          <w:szCs w:val="32"/>
          <w:highlight w:val="none"/>
        </w:rPr>
        <w:t>月</w:t>
      </w:r>
      <w:r>
        <w:rPr>
          <w:rFonts w:hint="eastAsia" w:ascii="楷体" w:hAnsi="楷体" w:eastAsia="楷体" w:cs="楷体"/>
          <w:bCs w:val="0"/>
          <w:szCs w:val="32"/>
          <w:highlight w:val="none"/>
          <w:lang w:val="en-US" w:eastAsia="zh-CN"/>
        </w:rPr>
        <w:t>26</w:t>
      </w:r>
      <w:r>
        <w:rPr>
          <w:rFonts w:hint="eastAsia" w:ascii="楷体" w:hAnsi="楷体" w:eastAsia="楷体" w:cs="楷体"/>
          <w:bCs w:val="0"/>
          <w:szCs w:val="32"/>
          <w:highlight w:val="none"/>
        </w:rPr>
        <w:t>日至202</w:t>
      </w:r>
      <w:r>
        <w:rPr>
          <w:rFonts w:hint="eastAsia" w:ascii="楷体" w:hAnsi="楷体" w:eastAsia="楷体" w:cs="楷体"/>
          <w:bCs w:val="0"/>
          <w:szCs w:val="32"/>
          <w:highlight w:val="none"/>
          <w:lang w:val="en-US" w:eastAsia="zh-CN"/>
        </w:rPr>
        <w:t>2</w:t>
      </w:r>
      <w:r>
        <w:rPr>
          <w:rFonts w:hint="eastAsia" w:ascii="楷体" w:hAnsi="楷体" w:eastAsia="楷体" w:cs="楷体"/>
          <w:bCs w:val="0"/>
          <w:szCs w:val="32"/>
          <w:highlight w:val="none"/>
        </w:rPr>
        <w:t>年</w:t>
      </w:r>
      <w:r>
        <w:rPr>
          <w:rFonts w:hint="eastAsia" w:ascii="楷体" w:hAnsi="楷体" w:eastAsia="楷体" w:cs="楷体"/>
          <w:bCs w:val="0"/>
          <w:szCs w:val="32"/>
          <w:highlight w:val="none"/>
          <w:lang w:val="en-US" w:eastAsia="zh-CN"/>
        </w:rPr>
        <w:t>9</w:t>
      </w:r>
      <w:r>
        <w:rPr>
          <w:rFonts w:hint="eastAsia" w:ascii="楷体" w:hAnsi="楷体" w:eastAsia="楷体" w:cs="楷体"/>
          <w:bCs w:val="0"/>
          <w:szCs w:val="32"/>
          <w:highlight w:val="none"/>
        </w:rPr>
        <w:t>月</w:t>
      </w:r>
      <w:r>
        <w:rPr>
          <w:rFonts w:hint="eastAsia" w:ascii="楷体" w:hAnsi="楷体" w:eastAsia="楷体" w:cs="楷体"/>
          <w:bCs w:val="0"/>
          <w:szCs w:val="32"/>
          <w:highlight w:val="none"/>
          <w:lang w:val="en-US" w:eastAsia="zh-CN"/>
        </w:rPr>
        <w:t>30</w:t>
      </w:r>
      <w:r>
        <w:rPr>
          <w:rFonts w:hint="eastAsia" w:ascii="楷体" w:hAnsi="楷体" w:eastAsia="楷体" w:cs="楷体"/>
          <w:bCs w:val="0"/>
          <w:szCs w:val="32"/>
          <w:highlight w:val="none"/>
        </w:rPr>
        <w:t>日）</w:t>
      </w:r>
      <w:r>
        <w:tab/>
      </w:r>
      <w:r>
        <w:fldChar w:fldCharType="begin"/>
      </w:r>
      <w:r>
        <w:instrText xml:space="preserve"> PAGEREF _Toc32002 \h </w:instrText>
      </w:r>
      <w:r>
        <w:fldChar w:fldCharType="separate"/>
      </w:r>
      <w:r>
        <w:t>- 6 -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_Toc13767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2.2.5绩效评价框架</w:t>
      </w:r>
      <w:r>
        <w:tab/>
      </w:r>
      <w:r>
        <w:fldChar w:fldCharType="begin"/>
      </w:r>
      <w:r>
        <w:instrText xml:space="preserve"> PAGEREF _Toc13767 \h </w:instrText>
      </w:r>
      <w:r>
        <w:fldChar w:fldCharType="separate"/>
      </w:r>
      <w:r>
        <w:t>- 6 -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_Toc7322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2.2.5.1评价指标体系</w:t>
      </w:r>
      <w:r>
        <w:tab/>
      </w:r>
      <w:r>
        <w:fldChar w:fldCharType="begin"/>
      </w:r>
      <w:r>
        <w:instrText xml:space="preserve"> PAGEREF _Toc7322 \h </w:instrText>
      </w:r>
      <w:r>
        <w:fldChar w:fldCharType="separate"/>
      </w:r>
      <w:r>
        <w:t>- 6 -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_Toc18863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2.2.</w:t>
      </w:r>
      <w:r>
        <w:rPr>
          <w:rFonts w:hint="eastAsia" w:ascii="楷体" w:hAnsi="楷体" w:eastAsia="楷体" w:cs="楷体"/>
          <w:bCs/>
          <w:szCs w:val="32"/>
          <w:highlight w:val="none"/>
          <w:lang w:val="en-US" w:eastAsia="zh-CN"/>
        </w:rPr>
        <w:t>5</w:t>
      </w:r>
      <w:r>
        <w:rPr>
          <w:rFonts w:hint="eastAsia" w:ascii="楷体" w:hAnsi="楷体" w:eastAsia="楷体" w:cs="楷体"/>
          <w:bCs/>
          <w:szCs w:val="32"/>
          <w:highlight w:val="none"/>
        </w:rPr>
        <w:t>.2综合评分方法</w:t>
      </w:r>
      <w:r>
        <w:tab/>
      </w:r>
      <w:r>
        <w:fldChar w:fldCharType="begin"/>
      </w:r>
      <w:r>
        <w:instrText xml:space="preserve"> PAGEREF _Toc18863 \h </w:instrText>
      </w:r>
      <w:r>
        <w:fldChar w:fldCharType="separate"/>
      </w:r>
      <w:r>
        <w:t>- 7 -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_Toc7924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2.3绩效指标完成情况分析</w:t>
      </w:r>
      <w:r>
        <w:tab/>
      </w:r>
      <w:r>
        <w:fldChar w:fldCharType="begin"/>
      </w:r>
      <w:r>
        <w:instrText xml:space="preserve"> PAGEREF _Toc7924 \h </w:instrText>
      </w:r>
      <w:r>
        <w:fldChar w:fldCharType="separate"/>
      </w:r>
      <w:r>
        <w:t>- 7 -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_Toc17929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lang w:eastAsia="zh-CN"/>
        </w:rPr>
        <w:t>2.3.1项目决策</w:t>
      </w:r>
      <w:r>
        <w:tab/>
      </w:r>
      <w:r>
        <w:fldChar w:fldCharType="begin"/>
      </w:r>
      <w:r>
        <w:instrText xml:space="preserve"> PAGEREF _Toc17929 \h </w:instrText>
      </w:r>
      <w:r>
        <w:fldChar w:fldCharType="separate"/>
      </w:r>
      <w:r>
        <w:t>- 7 -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_Toc26321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2.3.1.1项目立项</w:t>
      </w:r>
      <w:r>
        <w:tab/>
      </w:r>
      <w:r>
        <w:fldChar w:fldCharType="begin"/>
      </w:r>
      <w:r>
        <w:instrText xml:space="preserve"> PAGEREF _Toc26321 \h </w:instrText>
      </w:r>
      <w:r>
        <w:fldChar w:fldCharType="separate"/>
      </w:r>
      <w:r>
        <w:t>- 7 -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_Toc25171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2.3.1.1.1立项依据充分性</w:t>
      </w:r>
      <w:r>
        <w:tab/>
      </w:r>
      <w:r>
        <w:fldChar w:fldCharType="begin"/>
      </w:r>
      <w:r>
        <w:instrText xml:space="preserve"> PAGEREF _Toc25171 \h </w:instrText>
      </w:r>
      <w:r>
        <w:fldChar w:fldCharType="separate"/>
      </w:r>
      <w:r>
        <w:t>- 7 -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_Toc13935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2.3.1.1.2立项程序规范性</w:t>
      </w:r>
      <w:r>
        <w:tab/>
      </w:r>
      <w:r>
        <w:fldChar w:fldCharType="begin"/>
      </w:r>
      <w:r>
        <w:instrText xml:space="preserve"> PAGEREF _Toc13935 \h </w:instrText>
      </w:r>
      <w:r>
        <w:fldChar w:fldCharType="separate"/>
      </w:r>
      <w:r>
        <w:t>- 8 -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_Toc1447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2.3.1.2绩效目标</w:t>
      </w:r>
      <w:r>
        <w:tab/>
      </w:r>
      <w:r>
        <w:fldChar w:fldCharType="begin"/>
      </w:r>
      <w:r>
        <w:instrText xml:space="preserve"> PAGEREF _Toc1447 \h </w:instrText>
      </w:r>
      <w:r>
        <w:fldChar w:fldCharType="separate"/>
      </w:r>
      <w:r>
        <w:t>- 8 -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_Toc5897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2.3.1.3资金投入</w:t>
      </w:r>
      <w:r>
        <w:tab/>
      </w:r>
      <w:r>
        <w:fldChar w:fldCharType="begin"/>
      </w:r>
      <w:r>
        <w:instrText xml:space="preserve"> PAGEREF _Toc5897 \h </w:instrText>
      </w:r>
      <w:r>
        <w:fldChar w:fldCharType="separate"/>
      </w:r>
      <w:r>
        <w:t>- 8 -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_Toc180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2.3.1.3.1预算编制科学性</w:t>
      </w:r>
      <w:r>
        <w:tab/>
      </w:r>
      <w:r>
        <w:fldChar w:fldCharType="begin"/>
      </w:r>
      <w:r>
        <w:instrText xml:space="preserve"> PAGEREF _Toc180 \h </w:instrText>
      </w:r>
      <w:r>
        <w:fldChar w:fldCharType="separate"/>
      </w:r>
      <w:r>
        <w:t>- 8 -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_Toc22893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2.3.1.3.2资金分配合理性</w:t>
      </w:r>
      <w:r>
        <w:tab/>
      </w:r>
      <w:r>
        <w:fldChar w:fldCharType="begin"/>
      </w:r>
      <w:r>
        <w:instrText xml:space="preserve"> PAGEREF _Toc22893 \h </w:instrText>
      </w:r>
      <w:r>
        <w:fldChar w:fldCharType="separate"/>
      </w:r>
      <w:r>
        <w:t>- 9 -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_Toc133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2.3.2项目过程</w:t>
      </w:r>
      <w:r>
        <w:tab/>
      </w:r>
      <w:r>
        <w:fldChar w:fldCharType="begin"/>
      </w:r>
      <w:r>
        <w:instrText xml:space="preserve"> PAGEREF _Toc133 \h </w:instrText>
      </w:r>
      <w:r>
        <w:fldChar w:fldCharType="separate"/>
      </w:r>
      <w:r>
        <w:t>- 9 -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_Toc24613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2.3.2.1资金管理</w:t>
      </w:r>
      <w:r>
        <w:tab/>
      </w:r>
      <w:r>
        <w:fldChar w:fldCharType="begin"/>
      </w:r>
      <w:r>
        <w:instrText xml:space="preserve"> PAGEREF _Toc24613 \h </w:instrText>
      </w:r>
      <w:r>
        <w:fldChar w:fldCharType="separate"/>
      </w:r>
      <w:r>
        <w:t>- 9 -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_Toc18555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2.3.2.1.1资金到位率</w:t>
      </w:r>
      <w:r>
        <w:tab/>
      </w:r>
      <w:r>
        <w:fldChar w:fldCharType="begin"/>
      </w:r>
      <w:r>
        <w:instrText xml:space="preserve"> PAGEREF _Toc18555 \h </w:instrText>
      </w:r>
      <w:r>
        <w:fldChar w:fldCharType="separate"/>
      </w:r>
      <w:r>
        <w:t>- 9 -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_Toc10247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2.3.2.1.2预算执行率</w:t>
      </w:r>
      <w:r>
        <w:tab/>
      </w:r>
      <w:r>
        <w:fldChar w:fldCharType="begin"/>
      </w:r>
      <w:r>
        <w:instrText xml:space="preserve"> PAGEREF _Toc10247 \h </w:instrText>
      </w:r>
      <w:r>
        <w:fldChar w:fldCharType="separate"/>
      </w:r>
      <w:r>
        <w:t>- 9 -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_Toc29992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2.3.2.1.3资金使用合规性</w:t>
      </w:r>
      <w:r>
        <w:tab/>
      </w:r>
      <w:r>
        <w:fldChar w:fldCharType="begin"/>
      </w:r>
      <w:r>
        <w:instrText xml:space="preserve"> PAGEREF _Toc29992 \h </w:instrText>
      </w:r>
      <w:r>
        <w:fldChar w:fldCharType="separate"/>
      </w:r>
      <w:r>
        <w:t>- 9 -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_Toc27178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2.3.2.2组织实施</w:t>
      </w:r>
      <w:r>
        <w:tab/>
      </w:r>
      <w:r>
        <w:fldChar w:fldCharType="begin"/>
      </w:r>
      <w:r>
        <w:instrText xml:space="preserve"> PAGEREF _Toc27178 \h </w:instrText>
      </w:r>
      <w:r>
        <w:fldChar w:fldCharType="separate"/>
      </w:r>
      <w:r>
        <w:t>- 10 -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_Toc22249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2.3.2.2.1管理制度健全性</w:t>
      </w:r>
      <w:r>
        <w:tab/>
      </w:r>
      <w:r>
        <w:fldChar w:fldCharType="begin"/>
      </w:r>
      <w:r>
        <w:instrText xml:space="preserve"> PAGEREF _Toc22249 \h </w:instrText>
      </w:r>
      <w:r>
        <w:fldChar w:fldCharType="separate"/>
      </w:r>
      <w:r>
        <w:t>- 10 -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_Toc19083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2.3.2.2.2制度执行有效性</w:t>
      </w:r>
      <w:r>
        <w:tab/>
      </w:r>
      <w:r>
        <w:fldChar w:fldCharType="begin"/>
      </w:r>
      <w:r>
        <w:instrText xml:space="preserve"> PAGEREF _Toc19083 \h </w:instrText>
      </w:r>
      <w:r>
        <w:fldChar w:fldCharType="separate"/>
      </w:r>
      <w:r>
        <w:t>- 10 -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_Toc10869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2.3.3项目产出</w:t>
      </w:r>
      <w:r>
        <w:tab/>
      </w:r>
      <w:r>
        <w:fldChar w:fldCharType="begin"/>
      </w:r>
      <w:r>
        <w:instrText xml:space="preserve"> PAGEREF _Toc10869 \h </w:instrText>
      </w:r>
      <w:r>
        <w:fldChar w:fldCharType="separate"/>
      </w:r>
      <w:r>
        <w:t>- 10 -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_Toc24819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2.3.3.1</w:t>
      </w:r>
      <w:r>
        <w:rPr>
          <w:rFonts w:hint="eastAsia" w:ascii="楷体" w:hAnsi="楷体" w:eastAsia="楷体" w:cs="楷体"/>
          <w:bCs/>
          <w:szCs w:val="32"/>
          <w:highlight w:val="none"/>
          <w:lang w:eastAsia="zh-CN"/>
        </w:rPr>
        <w:t>数量指标</w:t>
      </w:r>
      <w:r>
        <w:rPr>
          <w:rFonts w:hint="eastAsia" w:ascii="楷体" w:hAnsi="楷体" w:eastAsia="楷体" w:cs="楷体"/>
          <w:bCs/>
          <w:szCs w:val="32"/>
          <w:highlight w:val="none"/>
        </w:rPr>
        <w:t>-</w:t>
      </w:r>
      <w:r>
        <w:rPr>
          <w:rFonts w:hint="eastAsia" w:ascii="楷体" w:hAnsi="楷体" w:eastAsia="楷体" w:cs="楷体"/>
          <w:bCs/>
          <w:szCs w:val="32"/>
          <w:highlight w:val="none"/>
          <w:lang w:val="en-US" w:eastAsia="zh-CN"/>
        </w:rPr>
        <w:t>实际完成率</w:t>
      </w:r>
      <w:r>
        <w:tab/>
      </w:r>
      <w:r>
        <w:fldChar w:fldCharType="begin"/>
      </w:r>
      <w:r>
        <w:instrText xml:space="preserve"> PAGEREF _Toc24819 \h </w:instrText>
      </w:r>
      <w:r>
        <w:fldChar w:fldCharType="separate"/>
      </w:r>
      <w:r>
        <w:t>- 11 -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_Toc26298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2.3.3.2</w:t>
      </w:r>
      <w:r>
        <w:rPr>
          <w:rFonts w:hint="eastAsia" w:ascii="楷体" w:hAnsi="楷体" w:eastAsia="楷体" w:cs="楷体"/>
          <w:bCs/>
          <w:szCs w:val="32"/>
          <w:highlight w:val="none"/>
          <w:lang w:eastAsia="zh-CN"/>
        </w:rPr>
        <w:t>质量指标</w:t>
      </w:r>
      <w:r>
        <w:rPr>
          <w:rFonts w:hint="eastAsia" w:ascii="楷体" w:hAnsi="楷体" w:eastAsia="楷体" w:cs="楷体"/>
          <w:bCs/>
          <w:szCs w:val="32"/>
          <w:highlight w:val="none"/>
          <w:lang w:val="en-US" w:eastAsia="zh-CN"/>
        </w:rPr>
        <w:t>-质量达标率</w:t>
      </w:r>
      <w:r>
        <w:tab/>
      </w:r>
      <w:r>
        <w:fldChar w:fldCharType="begin"/>
      </w:r>
      <w:r>
        <w:instrText xml:space="preserve"> PAGEREF _Toc26298 \h </w:instrText>
      </w:r>
      <w:r>
        <w:fldChar w:fldCharType="separate"/>
      </w:r>
      <w:r>
        <w:t>- 11 -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_Toc5584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lang w:val="en-US" w:eastAsia="zh-CN"/>
        </w:rPr>
        <w:t>2.3.3.3</w:t>
      </w:r>
      <w:r>
        <w:rPr>
          <w:rFonts w:hint="eastAsia" w:ascii="楷体" w:hAnsi="楷体" w:eastAsia="楷体" w:cs="楷体"/>
          <w:bCs/>
          <w:szCs w:val="32"/>
          <w:highlight w:val="none"/>
          <w:lang w:eastAsia="zh-CN"/>
        </w:rPr>
        <w:t>时效指标</w:t>
      </w:r>
      <w:r>
        <w:rPr>
          <w:rFonts w:hint="eastAsia" w:ascii="楷体" w:hAnsi="楷体" w:eastAsia="楷体" w:cs="楷体"/>
          <w:bCs/>
          <w:szCs w:val="32"/>
          <w:highlight w:val="none"/>
          <w:lang w:val="en-US" w:eastAsia="zh-CN"/>
        </w:rPr>
        <w:t>-完成及时率</w:t>
      </w:r>
      <w:r>
        <w:tab/>
      </w:r>
      <w:r>
        <w:fldChar w:fldCharType="begin"/>
      </w:r>
      <w:r>
        <w:instrText xml:space="preserve"> PAGEREF _Toc5584 \h </w:instrText>
      </w:r>
      <w:r>
        <w:fldChar w:fldCharType="separate"/>
      </w:r>
      <w:r>
        <w:t>- 11 -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_Toc21179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2.3.3.</w:t>
      </w:r>
      <w:r>
        <w:rPr>
          <w:rFonts w:hint="eastAsia" w:ascii="楷体" w:hAnsi="楷体" w:eastAsia="楷体" w:cs="楷体"/>
          <w:bCs/>
          <w:szCs w:val="32"/>
          <w:highlight w:val="none"/>
          <w:lang w:val="en-US" w:eastAsia="zh-CN"/>
        </w:rPr>
        <w:t>4</w:t>
      </w:r>
      <w:r>
        <w:rPr>
          <w:rFonts w:hint="eastAsia" w:ascii="楷体" w:hAnsi="楷体" w:eastAsia="楷体" w:cs="楷体"/>
          <w:bCs/>
          <w:szCs w:val="32"/>
          <w:highlight w:val="none"/>
          <w:lang w:eastAsia="zh-CN"/>
        </w:rPr>
        <w:t>成本指标</w:t>
      </w:r>
      <w:r>
        <w:rPr>
          <w:rFonts w:hint="eastAsia" w:ascii="楷体" w:hAnsi="楷体" w:eastAsia="楷体" w:cs="楷体"/>
          <w:bCs/>
          <w:szCs w:val="32"/>
          <w:highlight w:val="none"/>
          <w:lang w:val="en-US" w:eastAsia="zh-CN"/>
        </w:rPr>
        <w:t>-成本节约率</w:t>
      </w:r>
      <w:r>
        <w:tab/>
      </w:r>
      <w:r>
        <w:fldChar w:fldCharType="begin"/>
      </w:r>
      <w:r>
        <w:instrText xml:space="preserve"> PAGEREF _Toc21179 \h </w:instrText>
      </w:r>
      <w:r>
        <w:fldChar w:fldCharType="separate"/>
      </w:r>
      <w:r>
        <w:t>- 11 -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_Toc23334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2.3.4项目</w:t>
      </w:r>
      <w:r>
        <w:rPr>
          <w:rFonts w:hint="eastAsia" w:ascii="楷体" w:hAnsi="楷体" w:eastAsia="楷体" w:cs="楷体"/>
          <w:bCs/>
          <w:szCs w:val="32"/>
          <w:highlight w:val="none"/>
          <w:lang w:val="en-US" w:eastAsia="zh-CN"/>
        </w:rPr>
        <w:t>效益</w:t>
      </w:r>
      <w:r>
        <w:tab/>
      </w:r>
      <w:r>
        <w:fldChar w:fldCharType="begin"/>
      </w:r>
      <w:r>
        <w:instrText xml:space="preserve"> PAGEREF _Toc23334 \h </w:instrText>
      </w:r>
      <w:r>
        <w:fldChar w:fldCharType="separate"/>
      </w:r>
      <w:r>
        <w:t>- 12 -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_Toc27472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2.3.4.</w:t>
      </w:r>
      <w:r>
        <w:rPr>
          <w:rFonts w:hint="eastAsia" w:ascii="楷体" w:hAnsi="楷体" w:eastAsia="楷体" w:cs="楷体"/>
          <w:bCs/>
          <w:szCs w:val="32"/>
          <w:highlight w:val="none"/>
          <w:lang w:val="en-US" w:eastAsia="zh-CN"/>
        </w:rPr>
        <w:t>1</w:t>
      </w:r>
      <w:r>
        <w:rPr>
          <w:rFonts w:hint="eastAsia" w:ascii="楷体" w:hAnsi="楷体" w:eastAsia="楷体" w:cs="楷体"/>
          <w:bCs/>
          <w:szCs w:val="32"/>
          <w:highlight w:val="none"/>
        </w:rPr>
        <w:t>社会效益</w:t>
      </w:r>
      <w:r>
        <w:tab/>
      </w:r>
      <w:r>
        <w:fldChar w:fldCharType="begin"/>
      </w:r>
      <w:r>
        <w:instrText xml:space="preserve"> PAGEREF _Toc27472 \h </w:instrText>
      </w:r>
      <w:r>
        <w:fldChar w:fldCharType="separate"/>
      </w:r>
      <w:r>
        <w:t>- 12 -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_Toc18886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2.3.4.</w:t>
      </w:r>
      <w:r>
        <w:rPr>
          <w:rFonts w:hint="eastAsia" w:ascii="楷体" w:hAnsi="楷体" w:eastAsia="楷体" w:cs="楷体"/>
          <w:bCs/>
          <w:szCs w:val="32"/>
          <w:highlight w:val="none"/>
          <w:lang w:val="en-US" w:eastAsia="zh-CN"/>
        </w:rPr>
        <w:t>2</w:t>
      </w:r>
      <w:r>
        <w:rPr>
          <w:rFonts w:hint="eastAsia" w:ascii="楷体" w:hAnsi="楷体" w:eastAsia="楷体" w:cs="楷体"/>
          <w:bCs/>
          <w:szCs w:val="32"/>
          <w:highlight w:val="none"/>
        </w:rPr>
        <w:t>可持续影响</w:t>
      </w:r>
      <w:r>
        <w:tab/>
      </w:r>
      <w:r>
        <w:fldChar w:fldCharType="begin"/>
      </w:r>
      <w:r>
        <w:instrText xml:space="preserve"> PAGEREF _Toc18886 \h </w:instrText>
      </w:r>
      <w:r>
        <w:fldChar w:fldCharType="separate"/>
      </w:r>
      <w:r>
        <w:t>- 12 -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_Toc8180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2.3.4.</w:t>
      </w:r>
      <w:r>
        <w:rPr>
          <w:rFonts w:hint="eastAsia" w:ascii="楷体" w:hAnsi="楷体" w:eastAsia="楷体" w:cs="楷体"/>
          <w:bCs/>
          <w:szCs w:val="32"/>
          <w:highlight w:val="none"/>
          <w:lang w:val="en-US" w:eastAsia="zh-CN"/>
        </w:rPr>
        <w:t>3</w:t>
      </w:r>
      <w:r>
        <w:rPr>
          <w:rFonts w:hint="eastAsia" w:ascii="楷体" w:hAnsi="楷体" w:eastAsia="楷体" w:cs="楷体"/>
          <w:bCs/>
          <w:szCs w:val="32"/>
          <w:highlight w:val="none"/>
        </w:rPr>
        <w:t>满意度</w:t>
      </w:r>
      <w:r>
        <w:tab/>
      </w:r>
      <w:r>
        <w:fldChar w:fldCharType="begin"/>
      </w:r>
      <w:r>
        <w:instrText xml:space="preserve"> PAGEREF _Toc8180 \h </w:instrText>
      </w:r>
      <w:r>
        <w:fldChar w:fldCharType="separate"/>
      </w:r>
      <w:r>
        <w:t>- 13 -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_Toc11622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2.3.5上年度评价结果应用情况</w:t>
      </w:r>
      <w:r>
        <w:tab/>
      </w:r>
      <w:r>
        <w:fldChar w:fldCharType="begin"/>
      </w:r>
      <w:r>
        <w:instrText xml:space="preserve"> PAGEREF _Toc11622 \h </w:instrText>
      </w:r>
      <w:r>
        <w:fldChar w:fldCharType="separate"/>
      </w:r>
      <w:r>
        <w:t>- 13 -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pPr>
      <w:r>
        <w:rPr>
          <w:rFonts w:hint="eastAsia" w:ascii="仿宋" w:hAnsi="仿宋" w:eastAsia="仿宋" w:cs="仿宋"/>
          <w:bCs/>
          <w:color w:val="auto"/>
          <w:szCs w:val="56"/>
          <w:highlight w:val="none"/>
          <w:lang w:eastAsia="zh-CN"/>
        </w:rPr>
        <w:fldChar w:fldCharType="begin"/>
      </w:r>
      <w:r>
        <w:rPr>
          <w:rFonts w:hint="eastAsia" w:ascii="仿宋" w:hAnsi="仿宋" w:eastAsia="仿宋" w:cs="仿宋"/>
          <w:bCs/>
          <w:szCs w:val="56"/>
          <w:highlight w:val="none"/>
          <w:lang w:eastAsia="zh-CN"/>
        </w:rPr>
        <w:instrText xml:space="preserve"> HYPERLINK \l _Toc26381 </w:instrText>
      </w:r>
      <w:r>
        <w:rPr>
          <w:rFonts w:hint="eastAsia" w:ascii="仿宋" w:hAnsi="仿宋" w:eastAsia="仿宋" w:cs="仿宋"/>
          <w:bCs/>
          <w:szCs w:val="56"/>
          <w:highlight w:val="none"/>
          <w:lang w:eastAsia="zh-CN"/>
        </w:rPr>
        <w:fldChar w:fldCharType="separate"/>
      </w:r>
      <w:r>
        <w:rPr>
          <w:rFonts w:hint="eastAsia" w:ascii="楷体" w:hAnsi="楷体" w:eastAsia="楷体" w:cs="楷体"/>
          <w:bCs/>
          <w:szCs w:val="32"/>
          <w:highlight w:val="none"/>
        </w:rPr>
        <w:t>2.3.6其他佐证材料</w:t>
      </w:r>
      <w:r>
        <w:tab/>
      </w:r>
      <w:r>
        <w:fldChar w:fldCharType="begin"/>
      </w:r>
      <w:r>
        <w:instrText xml:space="preserve"> PAGEREF _Toc26381 \h </w:instrText>
      </w:r>
      <w:r>
        <w:fldChar w:fldCharType="separate"/>
      </w:r>
      <w:r>
        <w:t>- 13 -</w:t>
      </w:r>
      <w:r>
        <w:fldChar w:fldCharType="end"/>
      </w:r>
      <w:r>
        <w:rPr>
          <w:rFonts w:hint="eastAsia" w:ascii="仿宋" w:hAnsi="仿宋" w:eastAsia="仿宋" w:cs="仿宋"/>
          <w:bCs/>
          <w:color w:val="auto"/>
          <w:szCs w:val="56"/>
          <w:highlight w:val="none"/>
          <w:lang w:eastAsia="zh-CN"/>
        </w:rPr>
        <w:fldChar w:fldCharType="end"/>
      </w:r>
    </w:p>
    <w:p>
      <w:pPr>
        <w:pStyle w:val="25"/>
        <w:tabs>
          <w:tab w:val="right" w:leader="dot" w:pos="8845"/>
          <w:tab w:val="clear" w:pos="8690"/>
        </w:tabs>
        <w:rPr>
          <w:highlight w:val="none"/>
        </w:rPr>
      </w:pPr>
      <w:r>
        <w:rPr>
          <w:rFonts w:hint="eastAsia" w:ascii="仿宋" w:hAnsi="仿宋" w:eastAsia="仿宋" w:cs="仿宋"/>
          <w:bCs/>
          <w:color w:val="auto"/>
          <w:szCs w:val="56"/>
          <w:highlight w:val="none"/>
          <w:lang w:eastAsia="zh-CN"/>
        </w:rPr>
        <w:fldChar w:fldCharType="end"/>
      </w:r>
      <w:bookmarkStart w:id="58" w:name="_Toc29971"/>
    </w:p>
    <w:p>
      <w:pPr>
        <w:jc w:val="both"/>
        <w:rPr>
          <w:rFonts w:hint="eastAsia" w:ascii="方正小标宋简体" w:hAnsi="Arial" w:eastAsia="方正小标宋简体" w:cs="方正小标宋简体"/>
          <w:color w:val="auto"/>
          <w:sz w:val="36"/>
          <w:szCs w:val="36"/>
          <w:highlight w:val="yellow"/>
          <w:lang w:eastAsia="zh-CN"/>
        </w:rPr>
        <w:sectPr>
          <w:headerReference r:id="rId3" w:type="default"/>
          <w:pgSz w:w="11906" w:h="16838"/>
          <w:pgMar w:top="2098" w:right="1474" w:bottom="1984" w:left="1587" w:header="851" w:footer="907" w:gutter="0"/>
          <w:pgNumType w:fmt="numberInDash" w:start="1"/>
          <w:cols w:space="720" w:num="1"/>
          <w:docGrid w:linePitch="286" w:charSpace="0"/>
        </w:sectPr>
      </w:pPr>
    </w:p>
    <w:bookmarkEnd w:id="47"/>
    <w:bookmarkEnd w:id="58"/>
    <w:p>
      <w:pPr>
        <w:jc w:val="center"/>
        <w:outlineLvl w:val="0"/>
        <w:rPr>
          <w:rFonts w:hint="eastAsia" w:ascii="方正小标宋简体" w:hAnsi="Arial" w:eastAsia="方正小标宋简体" w:cs="方正小标宋简体"/>
          <w:color w:val="auto"/>
          <w:sz w:val="36"/>
          <w:szCs w:val="36"/>
          <w:highlight w:val="none"/>
          <w:lang w:eastAsia="zh-CN"/>
        </w:rPr>
      </w:pPr>
      <w:bookmarkStart w:id="59" w:name="_Toc19443"/>
      <w:bookmarkStart w:id="60" w:name="_Toc30835"/>
      <w:r>
        <w:rPr>
          <w:rFonts w:hint="eastAsia" w:ascii="方正小标宋简体" w:hAnsi="Arial" w:eastAsia="方正小标宋简体" w:cs="方正小标宋简体"/>
          <w:color w:val="auto"/>
          <w:sz w:val="36"/>
          <w:szCs w:val="36"/>
          <w:highlight w:val="none"/>
          <w:lang w:eastAsia="zh-CN"/>
        </w:rPr>
        <w:t>嘉鱼县人力资源和社会保障局</w:t>
      </w:r>
      <w:bookmarkEnd w:id="59"/>
      <w:bookmarkEnd w:id="60"/>
    </w:p>
    <w:p>
      <w:pPr>
        <w:jc w:val="center"/>
        <w:outlineLvl w:val="0"/>
        <w:rPr>
          <w:rFonts w:hint="eastAsia" w:ascii="方正小标宋简体" w:hAnsi="Arial" w:eastAsia="方正小标宋简体" w:cs="方正小标宋简体"/>
          <w:color w:val="auto"/>
          <w:sz w:val="36"/>
          <w:szCs w:val="36"/>
          <w:highlight w:val="none"/>
        </w:rPr>
      </w:pPr>
      <w:bookmarkStart w:id="61" w:name="_Toc6908"/>
      <w:bookmarkStart w:id="62" w:name="_Toc14862"/>
      <w:r>
        <w:rPr>
          <w:rFonts w:hint="eastAsia" w:ascii="方正小标宋简体" w:hAnsi="Arial" w:eastAsia="方正小标宋简体" w:cs="方正小标宋简体"/>
          <w:color w:val="auto"/>
          <w:sz w:val="36"/>
          <w:szCs w:val="36"/>
          <w:highlight w:val="none"/>
          <w:lang w:eastAsia="zh-CN"/>
        </w:rPr>
        <w:t>事业单位招聘考试经费项目</w:t>
      </w:r>
      <w:bookmarkStart w:id="63" w:name="_Toc15583"/>
      <w:bookmarkStart w:id="64" w:name="_Toc26278"/>
      <w:bookmarkStart w:id="65" w:name="_Toc28106"/>
      <w:bookmarkStart w:id="66" w:name="_Toc24770"/>
      <w:bookmarkStart w:id="67" w:name="_Toc28715"/>
      <w:bookmarkStart w:id="68" w:name="_Toc282"/>
      <w:bookmarkStart w:id="69" w:name="_Toc24412"/>
      <w:bookmarkStart w:id="70" w:name="_Toc19268"/>
      <w:bookmarkStart w:id="71" w:name="_Toc17515"/>
      <w:r>
        <w:rPr>
          <w:rFonts w:hint="eastAsia" w:ascii="方正小标宋简体" w:hAnsi="Arial" w:eastAsia="方正小标宋简体" w:cs="方正小标宋简体"/>
          <w:color w:val="auto"/>
          <w:sz w:val="36"/>
          <w:szCs w:val="36"/>
          <w:highlight w:val="none"/>
          <w:lang w:eastAsia="zh-CN"/>
        </w:rPr>
        <w:t>绩效</w:t>
      </w:r>
      <w:r>
        <w:rPr>
          <w:rFonts w:hint="eastAsia" w:ascii="方正小标宋简体" w:hAnsi="Arial" w:eastAsia="方正小标宋简体" w:cs="方正小标宋简体"/>
          <w:color w:val="auto"/>
          <w:sz w:val="36"/>
          <w:szCs w:val="36"/>
          <w:highlight w:val="none"/>
        </w:rPr>
        <w:t>评价报告</w:t>
      </w:r>
      <w:bookmarkEnd w:id="61"/>
      <w:bookmarkEnd w:id="62"/>
      <w:bookmarkEnd w:id="63"/>
      <w:bookmarkEnd w:id="64"/>
      <w:bookmarkEnd w:id="65"/>
      <w:bookmarkEnd w:id="66"/>
      <w:bookmarkEnd w:id="67"/>
      <w:bookmarkEnd w:id="68"/>
      <w:bookmarkEnd w:id="69"/>
      <w:bookmarkEnd w:id="70"/>
      <w:bookmarkEnd w:id="71"/>
    </w:p>
    <w:p>
      <w:pPr>
        <w:jc w:val="center"/>
        <w:rPr>
          <w:rFonts w:hint="eastAsia" w:ascii="方正小标宋简体" w:hAnsi="Arial" w:eastAsia="方正小标宋简体" w:cs="方正小标宋简体"/>
          <w:color w:val="auto"/>
          <w:sz w:val="36"/>
          <w:szCs w:val="36"/>
          <w:highlight w:val="none"/>
        </w:rPr>
      </w:pPr>
    </w:p>
    <w:p>
      <w:pPr>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楷体" w:hAnsi="楷体" w:eastAsia="楷体" w:cs="方正小标宋简体"/>
          <w:color w:val="auto"/>
          <w:sz w:val="32"/>
          <w:szCs w:val="32"/>
          <w:highlight w:val="none"/>
          <w:lang w:val="en-US" w:eastAsia="zh-CN"/>
        </w:rPr>
      </w:pPr>
      <w:bookmarkStart w:id="72" w:name="_Toc21913"/>
      <w:bookmarkStart w:id="73" w:name="_Toc28268"/>
      <w:bookmarkStart w:id="74" w:name="_Toc19184"/>
      <w:bookmarkStart w:id="75" w:name="_Toc17502"/>
      <w:bookmarkStart w:id="76" w:name="_Toc7031"/>
      <w:bookmarkStart w:id="77" w:name="_Toc14829"/>
      <w:bookmarkStart w:id="78" w:name="_Toc2004"/>
      <w:bookmarkStart w:id="79" w:name="_Toc19246"/>
      <w:bookmarkStart w:id="80" w:name="_Toc1929"/>
      <w:bookmarkStart w:id="81" w:name="_Toc18202"/>
      <w:bookmarkStart w:id="82" w:name="_Toc21503"/>
      <w:bookmarkStart w:id="83" w:name="_Toc277"/>
      <w:bookmarkStart w:id="84" w:name="_Toc3331"/>
      <w:r>
        <w:rPr>
          <w:rFonts w:hint="eastAsia" w:ascii="楷体" w:hAnsi="楷体" w:eastAsia="楷体" w:cs="方正小标宋简体"/>
          <w:color w:val="auto"/>
          <w:sz w:val="32"/>
          <w:szCs w:val="32"/>
          <w:highlight w:val="none"/>
          <w:lang w:val="en-US" w:eastAsia="zh-CN"/>
        </w:rPr>
        <w:t>(专业版）</w:t>
      </w:r>
      <w:bookmarkEnd w:id="72"/>
      <w:bookmarkEnd w:id="73"/>
      <w:bookmarkEnd w:id="74"/>
      <w:bookmarkEnd w:id="75"/>
      <w:bookmarkEnd w:id="76"/>
      <w:bookmarkEnd w:id="77"/>
      <w:bookmarkEnd w:id="78"/>
      <w:bookmarkEnd w:id="79"/>
      <w:bookmarkEnd w:id="80"/>
      <w:bookmarkEnd w:id="81"/>
      <w:bookmarkEnd w:id="82"/>
      <w:bookmarkEnd w:id="83"/>
      <w:bookmarkEnd w:id="84"/>
    </w:p>
    <w:bookmarkEnd w:id="48"/>
    <w:bookmarkEnd w:id="49"/>
    <w:bookmarkEnd w:id="50"/>
    <w:p>
      <w:pPr>
        <w:pStyle w:val="2"/>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黑体" w:hAnsi="黑体" w:eastAsia="黑体" w:cs="黑体"/>
          <w:b w:val="0"/>
          <w:bCs w:val="0"/>
          <w:color w:val="auto"/>
          <w:sz w:val="32"/>
          <w:szCs w:val="32"/>
          <w:highlight w:val="none"/>
        </w:rPr>
      </w:pPr>
      <w:bookmarkStart w:id="85" w:name="_Toc30316"/>
      <w:bookmarkStart w:id="86" w:name="_Toc20231"/>
      <w:bookmarkStart w:id="87" w:name="_Toc10063"/>
      <w:bookmarkStart w:id="88" w:name="_Toc30911"/>
      <w:bookmarkStart w:id="89" w:name="_Toc25254"/>
      <w:bookmarkStart w:id="90" w:name="_Toc9442"/>
      <w:r>
        <w:rPr>
          <w:rFonts w:hint="eastAsia" w:ascii="黑体" w:hAnsi="黑体" w:eastAsia="黑体" w:cs="黑体"/>
          <w:b/>
          <w:bCs/>
          <w:color w:val="auto"/>
          <w:sz w:val="32"/>
          <w:szCs w:val="32"/>
          <w:highlight w:val="none"/>
        </w:rPr>
        <w:t>1评价结论</w:t>
      </w:r>
      <w:bookmarkEnd w:id="85"/>
      <w:bookmarkEnd w:id="86"/>
    </w:p>
    <w:p>
      <w:pPr>
        <w:pStyle w:val="2"/>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楷体" w:hAnsi="楷体" w:eastAsia="楷体" w:cs="楷体"/>
          <w:b w:val="0"/>
          <w:bCs w:val="0"/>
          <w:color w:val="auto"/>
          <w:sz w:val="32"/>
          <w:szCs w:val="32"/>
          <w:highlight w:val="none"/>
        </w:rPr>
      </w:pPr>
      <w:bookmarkStart w:id="91" w:name="_Toc24647"/>
      <w:r>
        <w:rPr>
          <w:rFonts w:hint="eastAsia" w:ascii="楷体" w:hAnsi="楷体" w:eastAsia="楷体" w:cs="楷体"/>
          <w:b/>
          <w:bCs/>
          <w:color w:val="auto"/>
          <w:sz w:val="32"/>
          <w:szCs w:val="32"/>
          <w:highlight w:val="none"/>
        </w:rPr>
        <w:t>1.1评价分数和等级</w:t>
      </w:r>
      <w:bookmarkEnd w:id="87"/>
      <w:bookmarkEnd w:id="88"/>
      <w:bookmarkEnd w:id="89"/>
      <w:bookmarkEnd w:id="91"/>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eastAsia="zh-CN"/>
        </w:rPr>
        <w:t>咸宁市嘉鱼县人力资源和社会保障局事业单位招聘考试经费项目</w:t>
      </w:r>
      <w:r>
        <w:rPr>
          <w:rFonts w:hint="eastAsia" w:ascii="仿宋" w:hAnsi="仿宋" w:eastAsia="仿宋" w:cs="仿宋"/>
          <w:color w:val="auto"/>
          <w:sz w:val="32"/>
          <w:szCs w:val="32"/>
          <w:highlight w:val="none"/>
        </w:rPr>
        <w:t>评分结果为</w:t>
      </w:r>
      <w:r>
        <w:rPr>
          <w:rFonts w:hint="eastAsia" w:ascii="仿宋" w:hAnsi="仿宋" w:eastAsia="仿宋" w:cs="仿宋"/>
          <w:color w:val="auto"/>
          <w:sz w:val="32"/>
          <w:szCs w:val="32"/>
          <w:highlight w:val="none"/>
          <w:lang w:val="en-US" w:eastAsia="zh-CN"/>
        </w:rPr>
        <w:t>93.71</w:t>
      </w:r>
      <w:r>
        <w:rPr>
          <w:rFonts w:hint="eastAsia" w:ascii="仿宋" w:hAnsi="仿宋" w:eastAsia="仿宋" w:cs="仿宋"/>
          <w:color w:val="auto"/>
          <w:sz w:val="32"/>
          <w:szCs w:val="32"/>
          <w:highlight w:val="none"/>
        </w:rPr>
        <w:t>分，评价等级为“</w:t>
      </w:r>
      <w:r>
        <w:rPr>
          <w:rFonts w:hint="eastAsia" w:ascii="仿宋" w:hAnsi="仿宋" w:eastAsia="仿宋" w:cs="仿宋"/>
          <w:color w:val="auto"/>
          <w:sz w:val="32"/>
          <w:szCs w:val="32"/>
          <w:highlight w:val="none"/>
          <w:lang w:eastAsia="zh-CN"/>
        </w:rPr>
        <w:t>优</w:t>
      </w:r>
      <w:r>
        <w:rPr>
          <w:rFonts w:hint="eastAsia" w:ascii="仿宋" w:hAnsi="仿宋" w:eastAsia="仿宋" w:cs="仿宋"/>
          <w:color w:val="auto"/>
          <w:sz w:val="32"/>
          <w:szCs w:val="32"/>
          <w:highlight w:val="none"/>
        </w:rPr>
        <w:t>”。</w:t>
      </w:r>
    </w:p>
    <w:p>
      <w:pPr>
        <w:pageBreakBefore w:val="0"/>
        <w:kinsoku/>
        <w:wordWrap/>
        <w:overflowPunct/>
        <w:topLinePunct w:val="0"/>
        <w:autoSpaceDE/>
        <w:autoSpaceDN/>
        <w:bidi w:val="0"/>
        <w:adjustRightInd/>
        <w:snapToGrid/>
        <w:spacing w:line="360" w:lineRule="auto"/>
        <w:ind w:firstLine="640" w:firstLineChars="200"/>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综合</w:t>
      </w:r>
      <w:r>
        <w:rPr>
          <w:rFonts w:hint="eastAsia" w:ascii="仿宋" w:hAnsi="仿宋" w:eastAsia="仿宋" w:cs="仿宋"/>
          <w:sz w:val="32"/>
          <w:szCs w:val="32"/>
          <w:highlight w:val="none"/>
          <w:lang w:eastAsia="zh-CN"/>
        </w:rPr>
        <w:t>评分</w:t>
      </w:r>
      <w:r>
        <w:rPr>
          <w:rFonts w:hint="eastAsia" w:ascii="仿宋" w:hAnsi="仿宋" w:eastAsia="仿宋" w:cs="仿宋"/>
          <w:sz w:val="32"/>
          <w:szCs w:val="32"/>
          <w:highlight w:val="none"/>
          <w:lang w:val="en-US" w:eastAsia="zh-CN"/>
        </w:rPr>
        <w:t>表如下（具体二、三级指标评分情况见</w:t>
      </w:r>
      <w:r>
        <w:rPr>
          <w:rFonts w:hint="eastAsia" w:ascii="仿宋" w:hAnsi="仿宋" w:eastAsia="仿宋" w:cs="仿宋"/>
          <w:color w:val="auto"/>
          <w:sz w:val="32"/>
          <w:szCs w:val="32"/>
          <w:highlight w:val="none"/>
        </w:rPr>
        <w:t>附件1</w:t>
      </w:r>
      <w:r>
        <w:rPr>
          <w:rFonts w:hint="eastAsia" w:ascii="仿宋" w:hAnsi="仿宋" w:eastAsia="仿宋" w:cs="仿宋"/>
          <w:color w:val="auto"/>
          <w:sz w:val="32"/>
          <w:szCs w:val="32"/>
          <w:highlight w:val="none"/>
          <w:lang w:eastAsia="zh-CN"/>
        </w:rPr>
        <w:t>）：</w:t>
      </w:r>
    </w:p>
    <w:tbl>
      <w:tblPr>
        <w:tblStyle w:val="37"/>
        <w:tblW w:w="4997" w:type="pct"/>
        <w:tblInd w:w="0" w:type="dxa"/>
        <w:tblLayout w:type="autofit"/>
        <w:tblCellMar>
          <w:top w:w="0" w:type="dxa"/>
          <w:left w:w="0" w:type="dxa"/>
          <w:bottom w:w="0" w:type="dxa"/>
          <w:right w:w="0" w:type="dxa"/>
        </w:tblCellMar>
      </w:tblPr>
      <w:tblGrid>
        <w:gridCol w:w="1607"/>
        <w:gridCol w:w="1807"/>
        <w:gridCol w:w="2061"/>
        <w:gridCol w:w="1842"/>
        <w:gridCol w:w="1553"/>
      </w:tblGrid>
      <w:tr>
        <w:tblPrEx>
          <w:tblCellMar>
            <w:top w:w="0" w:type="dxa"/>
            <w:left w:w="0" w:type="dxa"/>
            <w:bottom w:w="0" w:type="dxa"/>
            <w:right w:w="0" w:type="dxa"/>
          </w:tblCellMar>
        </w:tblPrEx>
        <w:trPr>
          <w:trHeight w:val="488" w:hRule="exact"/>
        </w:trPr>
        <w:tc>
          <w:tcPr>
            <w:tcW w:w="906"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center"/>
              <w:rPr>
                <w:rFonts w:hint="eastAsia" w:ascii="仿宋" w:hAnsi="仿宋" w:eastAsia="仿宋" w:cs="仿宋"/>
                <w:b w:val="0"/>
                <w:bCs/>
                <w:i w:val="0"/>
                <w:color w:val="000000"/>
                <w:sz w:val="32"/>
                <w:szCs w:val="32"/>
                <w:highlight w:val="none"/>
                <w:u w:val="none"/>
                <w:lang w:eastAsia="zh-CN"/>
              </w:rPr>
            </w:pPr>
            <w:r>
              <w:rPr>
                <w:rFonts w:hint="eastAsia" w:ascii="仿宋" w:hAnsi="仿宋" w:eastAsia="仿宋" w:cs="仿宋"/>
                <w:b w:val="0"/>
                <w:bCs/>
                <w:i w:val="0"/>
                <w:color w:val="000000"/>
                <w:sz w:val="32"/>
                <w:szCs w:val="32"/>
                <w:highlight w:val="none"/>
                <w:u w:val="none"/>
                <w:lang w:eastAsia="zh-CN"/>
              </w:rPr>
              <w:t>序号</w:t>
            </w:r>
          </w:p>
        </w:tc>
        <w:tc>
          <w:tcPr>
            <w:tcW w:w="1018"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center"/>
              <w:rPr>
                <w:rFonts w:hint="eastAsia" w:ascii="仿宋" w:hAnsi="仿宋" w:eastAsia="仿宋" w:cs="仿宋"/>
                <w:b w:val="0"/>
                <w:bCs/>
                <w:i w:val="0"/>
                <w:color w:val="000000"/>
                <w:sz w:val="32"/>
                <w:szCs w:val="32"/>
                <w:highlight w:val="none"/>
                <w:u w:val="none"/>
                <w:lang w:eastAsia="zh-CN"/>
              </w:rPr>
            </w:pPr>
            <w:r>
              <w:rPr>
                <w:rFonts w:hint="eastAsia" w:ascii="仿宋" w:hAnsi="仿宋" w:eastAsia="仿宋" w:cs="仿宋"/>
                <w:b w:val="0"/>
                <w:bCs/>
                <w:i w:val="0"/>
                <w:color w:val="000000"/>
                <w:sz w:val="32"/>
                <w:szCs w:val="32"/>
                <w:highlight w:val="none"/>
                <w:u w:val="none"/>
                <w:lang w:eastAsia="zh-CN"/>
              </w:rPr>
              <w:t>项目</w:t>
            </w:r>
          </w:p>
        </w:tc>
        <w:tc>
          <w:tcPr>
            <w:tcW w:w="1161"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center"/>
              <w:rPr>
                <w:rFonts w:hint="eastAsia" w:ascii="仿宋" w:hAnsi="仿宋" w:eastAsia="仿宋" w:cs="仿宋"/>
                <w:b w:val="0"/>
                <w:bCs/>
                <w:i w:val="0"/>
                <w:color w:val="000000"/>
                <w:sz w:val="32"/>
                <w:szCs w:val="32"/>
                <w:highlight w:val="none"/>
                <w:u w:val="none"/>
              </w:rPr>
            </w:pPr>
            <w:r>
              <w:rPr>
                <w:rFonts w:hint="eastAsia" w:ascii="仿宋" w:hAnsi="仿宋" w:eastAsia="仿宋" w:cs="仿宋"/>
                <w:b w:val="0"/>
                <w:bCs/>
                <w:i w:val="0"/>
                <w:color w:val="000000"/>
                <w:sz w:val="32"/>
                <w:szCs w:val="32"/>
                <w:highlight w:val="none"/>
                <w:u w:val="none"/>
              </w:rPr>
              <w:t>标准分数</w:t>
            </w:r>
          </w:p>
        </w:tc>
        <w:tc>
          <w:tcPr>
            <w:tcW w:w="1038"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center"/>
              <w:rPr>
                <w:rFonts w:hint="eastAsia" w:ascii="仿宋" w:hAnsi="仿宋" w:eastAsia="仿宋" w:cs="仿宋"/>
                <w:b w:val="0"/>
                <w:bCs/>
                <w:i w:val="0"/>
                <w:color w:val="000000"/>
                <w:sz w:val="32"/>
                <w:szCs w:val="32"/>
                <w:highlight w:val="none"/>
                <w:u w:val="none"/>
              </w:rPr>
            </w:pPr>
            <w:r>
              <w:rPr>
                <w:rFonts w:hint="eastAsia" w:ascii="仿宋" w:hAnsi="仿宋" w:eastAsia="仿宋" w:cs="仿宋"/>
                <w:b w:val="0"/>
                <w:bCs/>
                <w:sz w:val="32"/>
                <w:szCs w:val="32"/>
                <w:highlight w:val="none"/>
                <w:lang w:eastAsia="zh-CN"/>
              </w:rPr>
              <w:t>评价得分</w:t>
            </w:r>
          </w:p>
        </w:tc>
        <w:tc>
          <w:tcPr>
            <w:tcW w:w="875"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center"/>
              <w:rPr>
                <w:rFonts w:hint="eastAsia" w:ascii="仿宋" w:hAnsi="仿宋" w:eastAsia="仿宋" w:cs="仿宋"/>
                <w:b w:val="0"/>
                <w:bCs/>
                <w:i w:val="0"/>
                <w:color w:val="000000"/>
                <w:sz w:val="32"/>
                <w:szCs w:val="32"/>
                <w:highlight w:val="none"/>
                <w:u w:val="none"/>
              </w:rPr>
            </w:pPr>
            <w:r>
              <w:rPr>
                <w:rFonts w:hint="eastAsia" w:ascii="仿宋" w:hAnsi="仿宋" w:eastAsia="仿宋" w:cs="仿宋"/>
                <w:b w:val="0"/>
                <w:bCs/>
                <w:color w:val="auto"/>
                <w:sz w:val="32"/>
                <w:szCs w:val="32"/>
                <w:highlight w:val="none"/>
              </w:rPr>
              <w:t>等级</w:t>
            </w:r>
            <w:r>
              <w:rPr>
                <w:rFonts w:hint="eastAsia" w:ascii="仿宋" w:hAnsi="仿宋" w:eastAsia="仿宋" w:cs="仿宋"/>
                <w:b w:val="0"/>
                <w:bCs/>
                <w:i w:val="0"/>
                <w:color w:val="000000"/>
                <w:kern w:val="0"/>
                <w:sz w:val="32"/>
                <w:szCs w:val="32"/>
                <w:highlight w:val="none"/>
                <w:u w:val="none"/>
                <w:lang w:val="en-US" w:eastAsia="zh-CN" w:bidi="ar"/>
              </w:rPr>
              <w:t xml:space="preserve"> </w:t>
            </w:r>
          </w:p>
        </w:tc>
      </w:tr>
      <w:tr>
        <w:tblPrEx>
          <w:tblCellMar>
            <w:top w:w="0" w:type="dxa"/>
            <w:left w:w="0" w:type="dxa"/>
            <w:bottom w:w="0" w:type="dxa"/>
            <w:right w:w="0" w:type="dxa"/>
          </w:tblCellMar>
        </w:tblPrEx>
        <w:trPr>
          <w:trHeight w:val="488" w:hRule="exact"/>
        </w:trPr>
        <w:tc>
          <w:tcPr>
            <w:tcW w:w="906" w:type="pct"/>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center"/>
              <w:rPr>
                <w:rFonts w:hint="eastAsia" w:ascii="仿宋" w:hAnsi="仿宋" w:eastAsia="仿宋" w:cs="仿宋"/>
                <w:b w:val="0"/>
                <w:bCs/>
                <w:i w:val="0"/>
                <w:color w:val="000000"/>
                <w:sz w:val="32"/>
                <w:szCs w:val="32"/>
                <w:highlight w:val="none"/>
                <w:u w:val="none"/>
                <w:lang w:val="en-US" w:eastAsia="zh-CN"/>
              </w:rPr>
            </w:pPr>
            <w:r>
              <w:rPr>
                <w:rFonts w:hint="eastAsia" w:ascii="仿宋" w:hAnsi="仿宋" w:eastAsia="仿宋" w:cs="仿宋"/>
                <w:b w:val="0"/>
                <w:bCs/>
                <w:i w:val="0"/>
                <w:color w:val="000000"/>
                <w:sz w:val="32"/>
                <w:szCs w:val="32"/>
                <w:highlight w:val="none"/>
                <w:u w:val="none"/>
                <w:lang w:val="en-US" w:eastAsia="zh-CN"/>
              </w:rPr>
              <w:t>1</w:t>
            </w:r>
          </w:p>
        </w:tc>
        <w:tc>
          <w:tcPr>
            <w:tcW w:w="1018" w:type="pct"/>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center"/>
              <w:rPr>
                <w:rFonts w:hint="eastAsia" w:ascii="仿宋" w:hAnsi="仿宋" w:eastAsia="仿宋" w:cs="仿宋"/>
                <w:b w:val="0"/>
                <w:bCs/>
                <w:i w:val="0"/>
                <w:color w:val="000000"/>
                <w:sz w:val="32"/>
                <w:szCs w:val="32"/>
                <w:highlight w:val="none"/>
                <w:u w:val="none"/>
              </w:rPr>
            </w:pPr>
            <w:r>
              <w:rPr>
                <w:rFonts w:hint="eastAsia" w:ascii="仿宋" w:hAnsi="仿宋" w:eastAsia="仿宋" w:cs="仿宋"/>
                <w:b w:val="0"/>
                <w:bCs/>
                <w:color w:val="auto"/>
                <w:sz w:val="32"/>
                <w:szCs w:val="32"/>
                <w:highlight w:val="none"/>
              </w:rPr>
              <w:t>决</w:t>
            </w:r>
            <w:r>
              <w:rPr>
                <w:rFonts w:hint="eastAsia" w:ascii="仿宋" w:hAnsi="仿宋" w:eastAsia="仿宋" w:cs="仿宋"/>
                <w:b w:val="0"/>
                <w:bCs/>
                <w:color w:val="auto"/>
                <w:sz w:val="32"/>
                <w:szCs w:val="32"/>
                <w:highlight w:val="none"/>
                <w:lang w:eastAsia="zh-CN"/>
              </w:rPr>
              <w:t>策</w:t>
            </w:r>
          </w:p>
        </w:tc>
        <w:tc>
          <w:tcPr>
            <w:tcW w:w="1161"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center"/>
              <w:rPr>
                <w:rFonts w:hint="eastAsia" w:ascii="仿宋" w:hAnsi="仿宋" w:eastAsia="仿宋" w:cs="仿宋"/>
                <w:b w:val="0"/>
                <w:bCs/>
                <w:i w:val="0"/>
                <w:color w:val="000000"/>
                <w:sz w:val="32"/>
                <w:szCs w:val="32"/>
                <w:highlight w:val="none"/>
                <w:u w:val="none"/>
                <w:lang w:val="en-US" w:eastAsia="zh-CN"/>
              </w:rPr>
            </w:pPr>
            <w:r>
              <w:rPr>
                <w:rFonts w:hint="eastAsia" w:ascii="仿宋" w:hAnsi="仿宋" w:eastAsia="仿宋" w:cs="仿宋"/>
                <w:b w:val="0"/>
                <w:bCs/>
                <w:i w:val="0"/>
                <w:color w:val="000000"/>
                <w:sz w:val="32"/>
                <w:szCs w:val="32"/>
                <w:highlight w:val="none"/>
                <w:u w:val="none"/>
                <w:lang w:val="en-US" w:eastAsia="zh-CN"/>
              </w:rPr>
              <w:t>8</w:t>
            </w:r>
          </w:p>
        </w:tc>
        <w:tc>
          <w:tcPr>
            <w:tcW w:w="1038"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center"/>
              <w:rPr>
                <w:rFonts w:hint="default" w:ascii="仿宋" w:hAnsi="仿宋" w:eastAsia="仿宋" w:cs="仿宋"/>
                <w:b w:val="0"/>
                <w:bCs/>
                <w:i w:val="0"/>
                <w:color w:val="auto"/>
                <w:sz w:val="32"/>
                <w:szCs w:val="32"/>
                <w:highlight w:val="none"/>
                <w:u w:val="none"/>
                <w:lang w:val="en-US" w:eastAsia="zh-CN"/>
              </w:rPr>
            </w:pPr>
            <w:r>
              <w:rPr>
                <w:rFonts w:hint="eastAsia" w:ascii="仿宋" w:hAnsi="仿宋" w:eastAsia="仿宋" w:cs="仿宋"/>
                <w:b w:val="0"/>
                <w:bCs/>
                <w:i w:val="0"/>
                <w:color w:val="auto"/>
                <w:sz w:val="32"/>
                <w:szCs w:val="32"/>
                <w:highlight w:val="none"/>
                <w:u w:val="none"/>
                <w:lang w:val="en-US" w:eastAsia="zh-CN"/>
              </w:rPr>
              <w:t>5.5</w:t>
            </w:r>
          </w:p>
        </w:tc>
        <w:tc>
          <w:tcPr>
            <w:tcW w:w="875" w:type="pct"/>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center"/>
              <w:rPr>
                <w:rFonts w:hint="eastAsia" w:ascii="仿宋" w:hAnsi="仿宋" w:eastAsia="仿宋" w:cs="仿宋"/>
                <w:b w:val="0"/>
                <w:bCs/>
                <w:i w:val="0"/>
                <w:color w:val="auto"/>
                <w:sz w:val="32"/>
                <w:szCs w:val="32"/>
                <w:highlight w:val="none"/>
                <w:u w:val="none"/>
                <w:lang w:val="en-US" w:eastAsia="zh-CN"/>
              </w:rPr>
            </w:pPr>
            <w:r>
              <w:rPr>
                <w:rFonts w:hint="eastAsia" w:ascii="仿宋" w:hAnsi="仿宋" w:eastAsia="仿宋" w:cs="仿宋"/>
                <w:kern w:val="0"/>
                <w:sz w:val="28"/>
                <w:szCs w:val="28"/>
                <w:highlight w:val="none"/>
                <w:lang w:eastAsia="zh-CN"/>
              </w:rPr>
              <w:t>优</w:t>
            </w:r>
          </w:p>
        </w:tc>
      </w:tr>
      <w:tr>
        <w:tblPrEx>
          <w:tblCellMar>
            <w:top w:w="0" w:type="dxa"/>
            <w:left w:w="0" w:type="dxa"/>
            <w:bottom w:w="0" w:type="dxa"/>
            <w:right w:w="0" w:type="dxa"/>
          </w:tblCellMar>
        </w:tblPrEx>
        <w:trPr>
          <w:trHeight w:val="488" w:hRule="exact"/>
        </w:trPr>
        <w:tc>
          <w:tcPr>
            <w:tcW w:w="906" w:type="pct"/>
            <w:tcBorders>
              <w:top w:val="single" w:color="auto" w:sz="4" w:space="0"/>
              <w:left w:val="single" w:color="000000" w:sz="4" w:space="0"/>
              <w:bottom w:val="single" w:color="auto" w:sz="4" w:space="0"/>
              <w:right w:val="single" w:color="000000" w:sz="4" w:space="0"/>
            </w:tcBorders>
            <w:noWrap w:val="0"/>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仿宋" w:hAnsi="仿宋" w:eastAsia="仿宋" w:cs="仿宋"/>
                <w:b w:val="0"/>
                <w:bCs/>
                <w:i w:val="0"/>
                <w:color w:val="000000"/>
                <w:sz w:val="32"/>
                <w:szCs w:val="32"/>
                <w:highlight w:val="none"/>
                <w:u w:val="none"/>
                <w:lang w:val="en-US" w:eastAsia="zh-CN"/>
              </w:rPr>
            </w:pPr>
            <w:r>
              <w:rPr>
                <w:rFonts w:hint="eastAsia" w:ascii="仿宋" w:hAnsi="仿宋" w:eastAsia="仿宋" w:cs="仿宋"/>
                <w:b w:val="0"/>
                <w:bCs/>
                <w:i w:val="0"/>
                <w:color w:val="000000"/>
                <w:sz w:val="32"/>
                <w:szCs w:val="32"/>
                <w:highlight w:val="none"/>
                <w:u w:val="none"/>
                <w:lang w:val="en-US" w:eastAsia="zh-CN"/>
              </w:rPr>
              <w:t>2</w:t>
            </w:r>
          </w:p>
        </w:tc>
        <w:tc>
          <w:tcPr>
            <w:tcW w:w="1018" w:type="pct"/>
            <w:tcBorders>
              <w:top w:val="single" w:color="auto" w:sz="4" w:space="0"/>
              <w:left w:val="single" w:color="000000" w:sz="4" w:space="0"/>
              <w:bottom w:val="single" w:color="auto" w:sz="4" w:space="0"/>
              <w:right w:val="single" w:color="000000" w:sz="4" w:space="0"/>
            </w:tcBorders>
            <w:noWrap w:val="0"/>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仿宋" w:hAnsi="仿宋" w:eastAsia="仿宋" w:cs="仿宋"/>
                <w:b w:val="0"/>
                <w:bCs/>
                <w:i w:val="0"/>
                <w:color w:val="000000"/>
                <w:sz w:val="32"/>
                <w:szCs w:val="32"/>
                <w:highlight w:val="none"/>
                <w:u w:val="none"/>
                <w:lang w:eastAsia="zh-CN"/>
              </w:rPr>
            </w:pPr>
            <w:r>
              <w:rPr>
                <w:rFonts w:hint="eastAsia" w:ascii="仿宋" w:hAnsi="仿宋" w:eastAsia="仿宋" w:cs="仿宋"/>
                <w:b w:val="0"/>
                <w:bCs/>
                <w:i w:val="0"/>
                <w:color w:val="000000"/>
                <w:sz w:val="32"/>
                <w:szCs w:val="32"/>
                <w:highlight w:val="none"/>
                <w:u w:val="none"/>
                <w:lang w:eastAsia="zh-CN"/>
              </w:rPr>
              <w:t>过程</w:t>
            </w:r>
          </w:p>
        </w:tc>
        <w:tc>
          <w:tcPr>
            <w:tcW w:w="1161"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center"/>
              <w:rPr>
                <w:rFonts w:hint="eastAsia" w:ascii="仿宋" w:hAnsi="仿宋" w:eastAsia="仿宋" w:cs="仿宋"/>
                <w:b w:val="0"/>
                <w:bCs/>
                <w:i w:val="0"/>
                <w:color w:val="000000"/>
                <w:sz w:val="32"/>
                <w:szCs w:val="32"/>
                <w:highlight w:val="none"/>
                <w:u w:val="none"/>
                <w:lang w:val="en-US" w:eastAsia="zh-CN"/>
              </w:rPr>
            </w:pPr>
            <w:r>
              <w:rPr>
                <w:rFonts w:hint="eastAsia" w:ascii="仿宋" w:hAnsi="仿宋" w:eastAsia="仿宋" w:cs="仿宋"/>
                <w:b w:val="0"/>
                <w:bCs/>
                <w:i w:val="0"/>
                <w:color w:val="000000"/>
                <w:sz w:val="32"/>
                <w:szCs w:val="32"/>
                <w:highlight w:val="none"/>
                <w:u w:val="none"/>
                <w:lang w:val="en-US" w:eastAsia="zh-CN"/>
              </w:rPr>
              <w:t>12</w:t>
            </w:r>
          </w:p>
        </w:tc>
        <w:tc>
          <w:tcPr>
            <w:tcW w:w="1038"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center"/>
              <w:rPr>
                <w:rFonts w:hint="default" w:ascii="仿宋" w:hAnsi="仿宋" w:eastAsia="仿宋" w:cs="仿宋"/>
                <w:b w:val="0"/>
                <w:bCs/>
                <w:i w:val="0"/>
                <w:color w:val="000000"/>
                <w:sz w:val="32"/>
                <w:szCs w:val="32"/>
                <w:highlight w:val="none"/>
                <w:u w:val="none"/>
                <w:lang w:val="en-US" w:eastAsia="zh-CN"/>
              </w:rPr>
            </w:pPr>
            <w:r>
              <w:rPr>
                <w:rFonts w:hint="eastAsia" w:ascii="仿宋" w:hAnsi="仿宋" w:eastAsia="仿宋" w:cs="仿宋"/>
                <w:b w:val="0"/>
                <w:bCs/>
                <w:i w:val="0"/>
                <w:color w:val="000000"/>
                <w:sz w:val="32"/>
                <w:szCs w:val="32"/>
                <w:highlight w:val="none"/>
                <w:u w:val="none"/>
                <w:lang w:val="en-US" w:eastAsia="zh-CN"/>
              </w:rPr>
              <w:t>12.00</w:t>
            </w:r>
          </w:p>
        </w:tc>
        <w:tc>
          <w:tcPr>
            <w:tcW w:w="875" w:type="pct"/>
            <w:vMerge w:val="continue"/>
            <w:tcBorders>
              <w:left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center"/>
              <w:rPr>
                <w:rFonts w:hint="eastAsia" w:ascii="仿宋" w:hAnsi="仿宋" w:eastAsia="仿宋" w:cs="仿宋"/>
                <w:b w:val="0"/>
                <w:bCs/>
                <w:i w:val="0"/>
                <w:color w:val="auto"/>
                <w:sz w:val="32"/>
                <w:szCs w:val="32"/>
                <w:highlight w:val="none"/>
                <w:u w:val="none"/>
                <w:lang w:val="en-US" w:eastAsia="zh-CN"/>
              </w:rPr>
            </w:pPr>
          </w:p>
        </w:tc>
      </w:tr>
      <w:tr>
        <w:tblPrEx>
          <w:tblCellMar>
            <w:top w:w="0" w:type="dxa"/>
            <w:left w:w="0" w:type="dxa"/>
            <w:bottom w:w="0" w:type="dxa"/>
            <w:right w:w="0" w:type="dxa"/>
          </w:tblCellMar>
        </w:tblPrEx>
        <w:trPr>
          <w:trHeight w:val="488" w:hRule="exact"/>
        </w:trPr>
        <w:tc>
          <w:tcPr>
            <w:tcW w:w="906" w:type="pct"/>
            <w:tcBorders>
              <w:top w:val="single" w:color="auto" w:sz="4" w:space="0"/>
              <w:left w:val="single" w:color="000000" w:sz="4" w:space="0"/>
              <w:bottom w:val="single" w:color="auto" w:sz="4" w:space="0"/>
              <w:right w:val="single" w:color="000000" w:sz="4" w:space="0"/>
            </w:tcBorders>
            <w:noWrap w:val="0"/>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仿宋" w:hAnsi="仿宋" w:eastAsia="仿宋" w:cs="仿宋"/>
                <w:b w:val="0"/>
                <w:bCs/>
                <w:i w:val="0"/>
                <w:color w:val="000000"/>
                <w:sz w:val="32"/>
                <w:szCs w:val="32"/>
                <w:highlight w:val="none"/>
                <w:u w:val="none"/>
                <w:lang w:val="en-US" w:eastAsia="zh-CN"/>
              </w:rPr>
            </w:pPr>
            <w:r>
              <w:rPr>
                <w:rFonts w:hint="eastAsia" w:ascii="仿宋" w:hAnsi="仿宋" w:eastAsia="仿宋" w:cs="仿宋"/>
                <w:b w:val="0"/>
                <w:bCs/>
                <w:i w:val="0"/>
                <w:color w:val="000000"/>
                <w:sz w:val="32"/>
                <w:szCs w:val="32"/>
                <w:highlight w:val="none"/>
                <w:u w:val="none"/>
                <w:lang w:val="en-US" w:eastAsia="zh-CN"/>
              </w:rPr>
              <w:t>3</w:t>
            </w:r>
          </w:p>
        </w:tc>
        <w:tc>
          <w:tcPr>
            <w:tcW w:w="1018" w:type="pct"/>
            <w:tcBorders>
              <w:top w:val="single" w:color="auto" w:sz="4" w:space="0"/>
              <w:left w:val="single" w:color="000000" w:sz="4" w:space="0"/>
              <w:bottom w:val="single" w:color="auto" w:sz="4" w:space="0"/>
              <w:right w:val="single" w:color="000000" w:sz="4" w:space="0"/>
            </w:tcBorders>
            <w:noWrap w:val="0"/>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仿宋" w:hAnsi="仿宋" w:eastAsia="仿宋" w:cs="仿宋"/>
                <w:b w:val="0"/>
                <w:bCs/>
                <w:i w:val="0"/>
                <w:color w:val="000000"/>
                <w:sz w:val="32"/>
                <w:szCs w:val="32"/>
                <w:highlight w:val="none"/>
                <w:u w:val="none"/>
                <w:lang w:eastAsia="zh-CN"/>
              </w:rPr>
            </w:pPr>
            <w:r>
              <w:rPr>
                <w:rFonts w:hint="eastAsia" w:ascii="仿宋" w:hAnsi="仿宋" w:eastAsia="仿宋" w:cs="仿宋"/>
                <w:b w:val="0"/>
                <w:bCs/>
                <w:i w:val="0"/>
                <w:color w:val="000000"/>
                <w:sz w:val="32"/>
                <w:szCs w:val="32"/>
                <w:highlight w:val="none"/>
                <w:u w:val="none"/>
                <w:lang w:eastAsia="zh-CN"/>
              </w:rPr>
              <w:t>产出</w:t>
            </w:r>
          </w:p>
        </w:tc>
        <w:tc>
          <w:tcPr>
            <w:tcW w:w="1161"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center"/>
              <w:rPr>
                <w:rFonts w:hint="eastAsia" w:ascii="仿宋" w:hAnsi="仿宋" w:eastAsia="仿宋" w:cs="仿宋"/>
                <w:b w:val="0"/>
                <w:bCs/>
                <w:i w:val="0"/>
                <w:color w:val="000000"/>
                <w:sz w:val="32"/>
                <w:szCs w:val="32"/>
                <w:highlight w:val="none"/>
                <w:u w:val="none"/>
                <w:lang w:val="en-US" w:eastAsia="zh-CN"/>
              </w:rPr>
            </w:pPr>
            <w:r>
              <w:rPr>
                <w:rFonts w:hint="eastAsia" w:ascii="仿宋" w:hAnsi="仿宋" w:eastAsia="仿宋" w:cs="仿宋"/>
                <w:b w:val="0"/>
                <w:bCs/>
                <w:i w:val="0"/>
                <w:color w:val="000000"/>
                <w:sz w:val="32"/>
                <w:szCs w:val="32"/>
                <w:highlight w:val="none"/>
                <w:u w:val="none"/>
                <w:lang w:val="en-US" w:eastAsia="zh-CN"/>
              </w:rPr>
              <w:t>40</w:t>
            </w:r>
          </w:p>
        </w:tc>
        <w:tc>
          <w:tcPr>
            <w:tcW w:w="1038"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center"/>
              <w:rPr>
                <w:rFonts w:hint="default" w:ascii="仿宋" w:hAnsi="仿宋" w:eastAsia="仿宋" w:cs="仿宋"/>
                <w:b w:val="0"/>
                <w:bCs/>
                <w:i w:val="0"/>
                <w:color w:val="000000"/>
                <w:sz w:val="32"/>
                <w:szCs w:val="32"/>
                <w:highlight w:val="none"/>
                <w:u w:val="none"/>
                <w:lang w:val="en-US" w:eastAsia="zh-CN"/>
              </w:rPr>
            </w:pPr>
            <w:r>
              <w:rPr>
                <w:rFonts w:hint="eastAsia" w:ascii="仿宋" w:hAnsi="仿宋" w:eastAsia="仿宋" w:cs="仿宋"/>
                <w:b w:val="0"/>
                <w:bCs/>
                <w:i w:val="0"/>
                <w:color w:val="000000"/>
                <w:sz w:val="32"/>
                <w:szCs w:val="32"/>
                <w:highlight w:val="none"/>
                <w:u w:val="none"/>
                <w:lang w:val="en-US" w:eastAsia="zh-CN"/>
              </w:rPr>
              <w:t>36.21</w:t>
            </w:r>
          </w:p>
        </w:tc>
        <w:tc>
          <w:tcPr>
            <w:tcW w:w="875" w:type="pct"/>
            <w:vMerge w:val="continue"/>
            <w:tcBorders>
              <w:left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center"/>
              <w:rPr>
                <w:rFonts w:hint="eastAsia" w:ascii="仿宋" w:hAnsi="仿宋" w:eastAsia="仿宋" w:cs="仿宋"/>
                <w:b w:val="0"/>
                <w:bCs/>
                <w:i w:val="0"/>
                <w:color w:val="auto"/>
                <w:sz w:val="32"/>
                <w:szCs w:val="32"/>
                <w:highlight w:val="none"/>
                <w:u w:val="none"/>
              </w:rPr>
            </w:pPr>
          </w:p>
        </w:tc>
      </w:tr>
      <w:tr>
        <w:tblPrEx>
          <w:tblCellMar>
            <w:top w:w="0" w:type="dxa"/>
            <w:left w:w="0" w:type="dxa"/>
            <w:bottom w:w="0" w:type="dxa"/>
            <w:right w:w="0" w:type="dxa"/>
          </w:tblCellMar>
        </w:tblPrEx>
        <w:trPr>
          <w:trHeight w:val="488" w:hRule="exact"/>
        </w:trPr>
        <w:tc>
          <w:tcPr>
            <w:tcW w:w="906" w:type="pct"/>
            <w:tcBorders>
              <w:top w:val="single" w:color="auto" w:sz="4" w:space="0"/>
              <w:left w:val="single" w:color="000000" w:sz="4" w:space="0"/>
              <w:bottom w:val="single" w:color="auto" w:sz="4" w:space="0"/>
              <w:right w:val="single" w:color="000000" w:sz="4" w:space="0"/>
            </w:tcBorders>
            <w:noWrap w:val="0"/>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仿宋" w:hAnsi="仿宋" w:eastAsia="仿宋" w:cs="仿宋"/>
                <w:b w:val="0"/>
                <w:bCs/>
                <w:i w:val="0"/>
                <w:color w:val="000000"/>
                <w:sz w:val="32"/>
                <w:szCs w:val="32"/>
                <w:highlight w:val="none"/>
                <w:u w:val="none"/>
                <w:lang w:val="en-US" w:eastAsia="zh-CN"/>
              </w:rPr>
            </w:pPr>
            <w:r>
              <w:rPr>
                <w:rFonts w:hint="eastAsia" w:ascii="仿宋" w:hAnsi="仿宋" w:eastAsia="仿宋" w:cs="仿宋"/>
                <w:b w:val="0"/>
                <w:bCs/>
                <w:i w:val="0"/>
                <w:color w:val="000000"/>
                <w:sz w:val="32"/>
                <w:szCs w:val="32"/>
                <w:highlight w:val="none"/>
                <w:u w:val="none"/>
                <w:lang w:val="en-US" w:eastAsia="zh-CN"/>
              </w:rPr>
              <w:t>4</w:t>
            </w:r>
          </w:p>
        </w:tc>
        <w:tc>
          <w:tcPr>
            <w:tcW w:w="1018" w:type="pct"/>
            <w:tcBorders>
              <w:top w:val="single" w:color="auto" w:sz="4" w:space="0"/>
              <w:left w:val="single" w:color="000000" w:sz="4" w:space="0"/>
              <w:bottom w:val="single" w:color="auto" w:sz="4" w:space="0"/>
              <w:right w:val="single" w:color="000000" w:sz="4" w:space="0"/>
            </w:tcBorders>
            <w:noWrap w:val="0"/>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仿宋" w:hAnsi="仿宋" w:eastAsia="仿宋" w:cs="仿宋"/>
                <w:b w:val="0"/>
                <w:bCs/>
                <w:i w:val="0"/>
                <w:color w:val="000000"/>
                <w:sz w:val="32"/>
                <w:szCs w:val="32"/>
                <w:highlight w:val="none"/>
                <w:u w:val="none"/>
              </w:rPr>
            </w:pPr>
            <w:r>
              <w:rPr>
                <w:rFonts w:hint="eastAsia" w:ascii="仿宋" w:hAnsi="仿宋" w:eastAsia="仿宋" w:cs="仿宋"/>
                <w:b w:val="0"/>
                <w:bCs/>
                <w:sz w:val="32"/>
                <w:szCs w:val="32"/>
                <w:highlight w:val="none"/>
              </w:rPr>
              <w:t>效</w:t>
            </w:r>
            <w:r>
              <w:rPr>
                <w:rFonts w:hint="eastAsia" w:ascii="仿宋" w:hAnsi="仿宋" w:eastAsia="仿宋" w:cs="仿宋"/>
                <w:b w:val="0"/>
                <w:bCs/>
                <w:sz w:val="32"/>
                <w:szCs w:val="32"/>
                <w:highlight w:val="none"/>
                <w:lang w:eastAsia="zh-CN"/>
              </w:rPr>
              <w:t>益</w:t>
            </w:r>
          </w:p>
        </w:tc>
        <w:tc>
          <w:tcPr>
            <w:tcW w:w="1161"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center"/>
              <w:rPr>
                <w:rFonts w:hint="eastAsia" w:ascii="仿宋" w:hAnsi="仿宋" w:eastAsia="仿宋" w:cs="仿宋"/>
                <w:b w:val="0"/>
                <w:bCs/>
                <w:i w:val="0"/>
                <w:color w:val="000000"/>
                <w:sz w:val="32"/>
                <w:szCs w:val="32"/>
                <w:highlight w:val="none"/>
                <w:u w:val="none"/>
                <w:lang w:val="en-US" w:eastAsia="zh-CN"/>
              </w:rPr>
            </w:pPr>
            <w:r>
              <w:rPr>
                <w:rFonts w:hint="eastAsia" w:ascii="仿宋" w:hAnsi="仿宋" w:eastAsia="仿宋" w:cs="仿宋"/>
                <w:b w:val="0"/>
                <w:bCs/>
                <w:i w:val="0"/>
                <w:color w:val="000000"/>
                <w:sz w:val="32"/>
                <w:szCs w:val="32"/>
                <w:highlight w:val="none"/>
                <w:u w:val="none"/>
                <w:lang w:val="en-US" w:eastAsia="zh-CN"/>
              </w:rPr>
              <w:t>40</w:t>
            </w:r>
          </w:p>
        </w:tc>
        <w:tc>
          <w:tcPr>
            <w:tcW w:w="1038"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center"/>
              <w:rPr>
                <w:rFonts w:hint="default" w:ascii="仿宋" w:hAnsi="仿宋" w:eastAsia="仿宋" w:cs="仿宋"/>
                <w:b w:val="0"/>
                <w:bCs/>
                <w:i w:val="0"/>
                <w:color w:val="000000"/>
                <w:sz w:val="32"/>
                <w:szCs w:val="32"/>
                <w:highlight w:val="none"/>
                <w:u w:val="none"/>
                <w:lang w:val="en-US" w:eastAsia="zh-CN"/>
              </w:rPr>
            </w:pPr>
            <w:r>
              <w:rPr>
                <w:rFonts w:hint="eastAsia" w:ascii="仿宋" w:hAnsi="仿宋" w:eastAsia="仿宋" w:cs="仿宋"/>
                <w:b w:val="0"/>
                <w:bCs/>
                <w:i w:val="0"/>
                <w:color w:val="000000"/>
                <w:sz w:val="32"/>
                <w:szCs w:val="32"/>
                <w:highlight w:val="none"/>
                <w:u w:val="none"/>
                <w:lang w:val="en-US" w:eastAsia="zh-CN"/>
              </w:rPr>
              <w:t>40.00</w:t>
            </w:r>
          </w:p>
        </w:tc>
        <w:tc>
          <w:tcPr>
            <w:tcW w:w="875" w:type="pct"/>
            <w:vMerge w:val="continue"/>
            <w:tcBorders>
              <w:left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center"/>
              <w:rPr>
                <w:rFonts w:hint="eastAsia" w:ascii="仿宋" w:hAnsi="仿宋" w:eastAsia="仿宋" w:cs="仿宋"/>
                <w:b w:val="0"/>
                <w:bCs/>
                <w:i w:val="0"/>
                <w:color w:val="auto"/>
                <w:sz w:val="32"/>
                <w:szCs w:val="32"/>
                <w:highlight w:val="none"/>
                <w:u w:val="none"/>
                <w:lang w:val="en-US" w:eastAsia="zh-CN"/>
              </w:rPr>
            </w:pPr>
          </w:p>
        </w:tc>
      </w:tr>
      <w:tr>
        <w:tblPrEx>
          <w:tblCellMar>
            <w:top w:w="0" w:type="dxa"/>
            <w:left w:w="0" w:type="dxa"/>
            <w:bottom w:w="0" w:type="dxa"/>
            <w:right w:w="0" w:type="dxa"/>
          </w:tblCellMar>
        </w:tblPrEx>
        <w:trPr>
          <w:trHeight w:val="643" w:hRule="exact"/>
        </w:trPr>
        <w:tc>
          <w:tcPr>
            <w:tcW w:w="906" w:type="pct"/>
            <w:tcBorders>
              <w:top w:val="single" w:color="auto" w:sz="4" w:space="0"/>
              <w:left w:val="single" w:color="000000" w:sz="4" w:space="0"/>
              <w:bottom w:val="single" w:color="auto" w:sz="4" w:space="0"/>
              <w:right w:val="single" w:color="auto" w:sz="4" w:space="0"/>
            </w:tcBorders>
            <w:noWrap w:val="0"/>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仿宋" w:hAnsi="仿宋" w:eastAsia="仿宋" w:cs="仿宋"/>
                <w:b w:val="0"/>
                <w:bCs/>
                <w:i w:val="0"/>
                <w:color w:val="000000"/>
                <w:sz w:val="32"/>
                <w:szCs w:val="32"/>
                <w:highlight w:val="none"/>
                <w:u w:val="none"/>
                <w:lang w:eastAsia="zh-CN"/>
              </w:rPr>
            </w:pPr>
          </w:p>
        </w:tc>
        <w:tc>
          <w:tcPr>
            <w:tcW w:w="1018" w:type="pct"/>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仿宋" w:hAnsi="仿宋" w:eastAsia="仿宋" w:cs="仿宋"/>
                <w:b w:val="0"/>
                <w:bCs/>
                <w:i w:val="0"/>
                <w:color w:val="000000"/>
                <w:sz w:val="32"/>
                <w:szCs w:val="32"/>
                <w:highlight w:val="none"/>
                <w:u w:val="none"/>
                <w:lang w:eastAsia="zh-CN"/>
              </w:rPr>
            </w:pPr>
            <w:r>
              <w:rPr>
                <w:rFonts w:hint="eastAsia" w:ascii="仿宋" w:hAnsi="仿宋" w:eastAsia="仿宋" w:cs="仿宋"/>
                <w:b w:val="0"/>
                <w:bCs/>
                <w:i w:val="0"/>
                <w:color w:val="000000"/>
                <w:kern w:val="0"/>
                <w:sz w:val="32"/>
                <w:szCs w:val="32"/>
                <w:highlight w:val="none"/>
                <w:u w:val="none"/>
                <w:lang w:val="en-US" w:eastAsia="zh-CN" w:bidi="ar"/>
              </w:rPr>
              <w:t>合计</w:t>
            </w:r>
          </w:p>
        </w:tc>
        <w:tc>
          <w:tcPr>
            <w:tcW w:w="1161" w:type="pct"/>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center"/>
              <w:rPr>
                <w:rFonts w:hint="eastAsia" w:ascii="仿宋" w:hAnsi="仿宋" w:eastAsia="仿宋" w:cs="仿宋"/>
                <w:b w:val="0"/>
                <w:bCs/>
                <w:i w:val="0"/>
                <w:color w:val="000000"/>
                <w:sz w:val="48"/>
                <w:szCs w:val="48"/>
                <w:highlight w:val="none"/>
                <w:u w:val="none"/>
                <w:lang w:val="en-US" w:eastAsia="zh-CN"/>
              </w:rPr>
            </w:pPr>
            <w:r>
              <w:rPr>
                <w:rFonts w:hint="eastAsia" w:ascii="仿宋" w:hAnsi="仿宋" w:eastAsia="仿宋" w:cs="仿宋"/>
                <w:b w:val="0"/>
                <w:bCs/>
                <w:i w:val="0"/>
                <w:color w:val="000000"/>
                <w:sz w:val="32"/>
                <w:szCs w:val="32"/>
                <w:highlight w:val="none"/>
                <w:u w:val="none"/>
                <w:lang w:val="en-US" w:eastAsia="zh-CN"/>
              </w:rPr>
              <w:t>100</w:t>
            </w:r>
          </w:p>
        </w:tc>
        <w:tc>
          <w:tcPr>
            <w:tcW w:w="1038"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center"/>
              <w:rPr>
                <w:rFonts w:hint="default" w:ascii="仿宋" w:hAnsi="仿宋" w:eastAsia="仿宋" w:cs="仿宋"/>
                <w:b w:val="0"/>
                <w:bCs/>
                <w:i w:val="0"/>
                <w:color w:val="000000"/>
                <w:sz w:val="32"/>
                <w:szCs w:val="32"/>
                <w:highlight w:val="none"/>
                <w:u w:val="none"/>
                <w:lang w:val="en-US" w:eastAsia="zh-CN"/>
              </w:rPr>
            </w:pPr>
            <w:r>
              <w:rPr>
                <w:rFonts w:hint="eastAsia" w:ascii="仿宋" w:hAnsi="仿宋" w:eastAsia="仿宋" w:cs="仿宋"/>
                <w:b w:val="0"/>
                <w:bCs/>
                <w:i w:val="0"/>
                <w:color w:val="000000"/>
                <w:sz w:val="32"/>
                <w:szCs w:val="32"/>
                <w:highlight w:val="none"/>
                <w:u w:val="none"/>
                <w:lang w:val="en-US" w:eastAsia="zh-CN"/>
              </w:rPr>
              <w:t>93.71</w:t>
            </w:r>
          </w:p>
        </w:tc>
        <w:tc>
          <w:tcPr>
            <w:tcW w:w="875" w:type="pct"/>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center"/>
              <w:rPr>
                <w:rFonts w:hint="eastAsia" w:ascii="仿宋" w:hAnsi="仿宋" w:eastAsia="仿宋" w:cs="仿宋"/>
                <w:b w:val="0"/>
                <w:bCs/>
                <w:i w:val="0"/>
                <w:color w:val="auto"/>
                <w:sz w:val="32"/>
                <w:szCs w:val="32"/>
                <w:highlight w:val="none"/>
                <w:u w:val="none"/>
                <w:lang w:val="en-US" w:eastAsia="zh-CN"/>
              </w:rPr>
            </w:pPr>
          </w:p>
        </w:tc>
      </w:tr>
    </w:tbl>
    <w:p>
      <w:pPr>
        <w:pStyle w:val="2"/>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楷体" w:hAnsi="楷体" w:eastAsia="楷体" w:cs="楷体"/>
          <w:b/>
          <w:bCs/>
          <w:color w:val="auto"/>
          <w:sz w:val="32"/>
          <w:szCs w:val="32"/>
          <w:highlight w:val="none"/>
        </w:rPr>
      </w:pPr>
      <w:bookmarkStart w:id="92" w:name="_Toc20177"/>
      <w:bookmarkStart w:id="93" w:name="_Toc30039"/>
      <w:r>
        <w:rPr>
          <w:rFonts w:hint="eastAsia" w:ascii="楷体" w:hAnsi="楷体" w:eastAsia="楷体" w:cs="楷体"/>
          <w:b/>
          <w:bCs/>
          <w:color w:val="auto"/>
          <w:sz w:val="32"/>
          <w:szCs w:val="32"/>
          <w:highlight w:val="none"/>
        </w:rPr>
        <w:t>1.2绩效目标完成情况分析</w:t>
      </w:r>
      <w:bookmarkEnd w:id="92"/>
      <w:bookmarkEnd w:id="93"/>
      <w:bookmarkStart w:id="94" w:name="_Toc6775"/>
      <w:bookmarkStart w:id="95" w:name="_Hlk40306860"/>
      <w:bookmarkStart w:id="96" w:name="_Toc3361"/>
      <w:bookmarkStart w:id="97" w:name="_Toc4168"/>
    </w:p>
    <w:p>
      <w:pPr>
        <w:pStyle w:val="2"/>
        <w:pageBreakBefore w:val="0"/>
        <w:widowControl w:val="0"/>
        <w:kinsoku/>
        <w:wordWrap/>
        <w:overflowPunct/>
        <w:topLinePunct w:val="0"/>
        <w:autoSpaceDE/>
        <w:autoSpaceDN/>
        <w:bidi w:val="0"/>
        <w:adjustRightInd/>
        <w:snapToGrid/>
        <w:spacing w:before="0" w:after="0" w:line="560" w:lineRule="exact"/>
        <w:ind w:firstLine="643" w:firstLineChars="200"/>
        <w:textAlignment w:val="auto"/>
        <w:outlineLvl w:val="1"/>
        <w:rPr>
          <w:rFonts w:hint="eastAsia" w:ascii="楷体" w:hAnsi="楷体" w:eastAsia="楷体" w:cs="楷体"/>
          <w:b/>
          <w:bCs/>
          <w:color w:val="auto"/>
          <w:sz w:val="32"/>
          <w:szCs w:val="32"/>
          <w:highlight w:val="none"/>
          <w:lang w:eastAsia="zh-CN"/>
        </w:rPr>
      </w:pPr>
      <w:bookmarkStart w:id="98" w:name="_Toc25539"/>
      <w:r>
        <w:rPr>
          <w:rFonts w:hint="eastAsia" w:ascii="楷体" w:hAnsi="楷体" w:eastAsia="楷体" w:cs="楷体"/>
          <w:b/>
          <w:bCs/>
          <w:color w:val="auto"/>
          <w:sz w:val="32"/>
          <w:szCs w:val="32"/>
          <w:highlight w:val="none"/>
          <w:lang w:eastAsia="zh-CN"/>
        </w:rPr>
        <w:t>1.2.1决策</w:t>
      </w:r>
      <w:r>
        <w:rPr>
          <w:rFonts w:hint="eastAsia" w:ascii="楷体" w:hAnsi="楷体" w:eastAsia="楷体" w:cs="楷体"/>
          <w:b/>
          <w:bCs/>
          <w:color w:val="auto"/>
          <w:sz w:val="32"/>
          <w:szCs w:val="32"/>
          <w:highlight w:val="none"/>
          <w:lang w:val="en-US" w:eastAsia="zh-CN"/>
        </w:rPr>
        <w:t>标准分值8分，扣2.5分，</w:t>
      </w:r>
      <w:r>
        <w:rPr>
          <w:rFonts w:hint="eastAsia" w:ascii="楷体" w:hAnsi="楷体" w:eastAsia="楷体" w:cs="楷体"/>
          <w:b/>
          <w:bCs/>
          <w:color w:val="auto"/>
          <w:sz w:val="32"/>
          <w:szCs w:val="32"/>
          <w:highlight w:val="none"/>
          <w:lang w:eastAsia="zh-CN"/>
        </w:rPr>
        <w:t>实际得分</w:t>
      </w:r>
      <w:r>
        <w:rPr>
          <w:rFonts w:hint="eastAsia" w:ascii="楷体" w:hAnsi="楷体" w:eastAsia="楷体" w:cs="楷体"/>
          <w:b/>
          <w:bCs/>
          <w:color w:val="auto"/>
          <w:sz w:val="32"/>
          <w:szCs w:val="32"/>
          <w:highlight w:val="none"/>
          <w:lang w:val="en-US" w:eastAsia="zh-CN"/>
        </w:rPr>
        <w:t>5.5</w:t>
      </w:r>
      <w:r>
        <w:rPr>
          <w:rFonts w:hint="eastAsia" w:ascii="楷体" w:hAnsi="楷体" w:eastAsia="楷体" w:cs="楷体"/>
          <w:b/>
          <w:bCs/>
          <w:color w:val="auto"/>
          <w:sz w:val="32"/>
          <w:szCs w:val="32"/>
          <w:highlight w:val="none"/>
          <w:lang w:eastAsia="zh-CN"/>
        </w:rPr>
        <w:t>分</w:t>
      </w:r>
      <w:bookmarkEnd w:id="94"/>
      <w:r>
        <w:rPr>
          <w:rFonts w:hint="eastAsia" w:ascii="楷体" w:hAnsi="楷体" w:eastAsia="楷体" w:cs="楷体"/>
          <w:b/>
          <w:bCs/>
          <w:color w:val="auto"/>
          <w:sz w:val="32"/>
          <w:szCs w:val="32"/>
          <w:highlight w:val="none"/>
          <w:lang w:eastAsia="zh-CN"/>
        </w:rPr>
        <w:t>。</w:t>
      </w:r>
      <w:bookmarkEnd w:id="98"/>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bCs/>
          <w:color w:val="auto"/>
          <w:kern w:val="0"/>
          <w:sz w:val="32"/>
          <w:szCs w:val="32"/>
          <w:highlight w:val="yellow"/>
          <w:lang w:val="en-US" w:eastAsia="zh-CN"/>
        </w:rPr>
      </w:pPr>
      <w:r>
        <w:rPr>
          <w:rFonts w:hint="eastAsia" w:ascii="仿宋" w:hAnsi="仿宋" w:eastAsia="仿宋" w:cs="仿宋"/>
          <w:bCs/>
          <w:color w:val="auto"/>
          <w:kern w:val="0"/>
          <w:sz w:val="32"/>
          <w:szCs w:val="32"/>
          <w:highlight w:val="none"/>
          <w:lang w:val="en-US" w:eastAsia="zh-CN"/>
        </w:rPr>
        <w:t>本项目资金预算与实际支出有较大差异，预算编制科学性扣0.5分。资金预算未在各具体明细项目之间进行分配，资金分配合理性扣2分。</w:t>
      </w:r>
    </w:p>
    <w:p>
      <w:pPr>
        <w:pStyle w:val="2"/>
        <w:pageBreakBefore w:val="0"/>
        <w:widowControl w:val="0"/>
        <w:kinsoku/>
        <w:wordWrap/>
        <w:overflowPunct/>
        <w:topLinePunct w:val="0"/>
        <w:autoSpaceDE/>
        <w:autoSpaceDN/>
        <w:bidi w:val="0"/>
        <w:adjustRightInd/>
        <w:snapToGrid/>
        <w:spacing w:before="0" w:after="0" w:line="560" w:lineRule="exact"/>
        <w:ind w:firstLine="643" w:firstLineChars="200"/>
        <w:textAlignment w:val="auto"/>
        <w:outlineLvl w:val="1"/>
        <w:rPr>
          <w:rFonts w:hint="eastAsia" w:ascii="楷体" w:hAnsi="楷体" w:eastAsia="楷体" w:cs="楷体"/>
          <w:b w:val="0"/>
          <w:bCs w:val="0"/>
          <w:color w:val="auto"/>
          <w:sz w:val="32"/>
          <w:szCs w:val="32"/>
          <w:highlight w:val="none"/>
          <w:lang w:eastAsia="zh-CN"/>
        </w:rPr>
      </w:pPr>
      <w:bookmarkStart w:id="99" w:name="_Toc25435"/>
      <w:bookmarkStart w:id="100" w:name="_Toc27889"/>
      <w:r>
        <w:rPr>
          <w:rFonts w:hint="eastAsia" w:ascii="楷体" w:hAnsi="楷体" w:eastAsia="楷体" w:cs="楷体"/>
          <w:b/>
          <w:bCs/>
          <w:color w:val="auto"/>
          <w:sz w:val="32"/>
          <w:szCs w:val="32"/>
          <w:highlight w:val="none"/>
        </w:rPr>
        <w:t>1.2.2过</w:t>
      </w:r>
      <w:r>
        <w:rPr>
          <w:rFonts w:hint="eastAsia" w:ascii="楷体" w:hAnsi="楷体" w:eastAsia="楷体" w:cs="楷体"/>
          <w:b/>
          <w:bCs/>
          <w:color w:val="auto"/>
          <w:sz w:val="32"/>
          <w:szCs w:val="32"/>
          <w:highlight w:val="none"/>
          <w:lang w:eastAsia="zh-CN"/>
        </w:rPr>
        <w:t>程</w:t>
      </w:r>
      <w:r>
        <w:rPr>
          <w:rFonts w:hint="eastAsia" w:ascii="楷体" w:hAnsi="楷体" w:eastAsia="楷体" w:cs="楷体"/>
          <w:b/>
          <w:bCs/>
          <w:color w:val="auto"/>
          <w:sz w:val="32"/>
          <w:szCs w:val="32"/>
          <w:highlight w:val="none"/>
          <w:lang w:val="en-US" w:eastAsia="zh-CN"/>
        </w:rPr>
        <w:t>标准分值12分，</w:t>
      </w:r>
      <w:r>
        <w:rPr>
          <w:rFonts w:hint="eastAsia" w:ascii="楷体" w:hAnsi="楷体" w:eastAsia="楷体" w:cs="楷体"/>
          <w:b/>
          <w:bCs/>
          <w:color w:val="auto"/>
          <w:sz w:val="32"/>
          <w:szCs w:val="32"/>
          <w:highlight w:val="none"/>
          <w:lang w:eastAsia="zh-CN"/>
        </w:rPr>
        <w:t>实际得分</w:t>
      </w:r>
      <w:r>
        <w:rPr>
          <w:rFonts w:hint="eastAsia" w:ascii="楷体" w:hAnsi="楷体" w:eastAsia="楷体" w:cs="楷体"/>
          <w:b/>
          <w:bCs/>
          <w:color w:val="auto"/>
          <w:sz w:val="32"/>
          <w:szCs w:val="32"/>
          <w:highlight w:val="none"/>
          <w:lang w:val="en-US" w:eastAsia="zh-CN"/>
        </w:rPr>
        <w:t>12</w:t>
      </w:r>
      <w:r>
        <w:rPr>
          <w:rFonts w:hint="eastAsia" w:ascii="楷体" w:hAnsi="楷体" w:eastAsia="楷体" w:cs="楷体"/>
          <w:b/>
          <w:bCs/>
          <w:color w:val="auto"/>
          <w:sz w:val="32"/>
          <w:szCs w:val="32"/>
          <w:highlight w:val="none"/>
          <w:lang w:eastAsia="zh-CN"/>
        </w:rPr>
        <w:t>分</w:t>
      </w:r>
      <w:bookmarkEnd w:id="99"/>
      <w:r>
        <w:rPr>
          <w:rFonts w:hint="eastAsia" w:ascii="楷体" w:hAnsi="楷体" w:eastAsia="楷体" w:cs="楷体"/>
          <w:b/>
          <w:bCs/>
          <w:color w:val="auto"/>
          <w:sz w:val="32"/>
          <w:szCs w:val="32"/>
          <w:highlight w:val="none"/>
          <w:lang w:eastAsia="zh-CN"/>
        </w:rPr>
        <w:t>。</w:t>
      </w:r>
      <w:bookmarkEnd w:id="100"/>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bCs/>
          <w:color w:val="auto"/>
          <w:kern w:val="0"/>
          <w:sz w:val="32"/>
          <w:szCs w:val="32"/>
          <w:highlight w:val="yellow"/>
          <w:lang w:val="en-US"/>
        </w:rPr>
      </w:pPr>
      <w:r>
        <w:rPr>
          <w:rFonts w:hint="eastAsia" w:ascii="仿宋" w:hAnsi="仿宋" w:eastAsia="仿宋" w:cs="仿宋"/>
          <w:bCs/>
          <w:color w:val="auto"/>
          <w:kern w:val="0"/>
          <w:sz w:val="32"/>
          <w:szCs w:val="32"/>
          <w:highlight w:val="none"/>
          <w:lang w:val="en-US" w:eastAsia="zh-CN"/>
        </w:rPr>
        <w:t>本项目资金管理规范，资金到位率100%，预算执行率100%；组织实施管理制度健全，制度执行有效。过程指标无扣分项。</w:t>
      </w:r>
    </w:p>
    <w:p>
      <w:pPr>
        <w:pStyle w:val="2"/>
        <w:pageBreakBefore w:val="0"/>
        <w:widowControl w:val="0"/>
        <w:kinsoku/>
        <w:wordWrap/>
        <w:overflowPunct/>
        <w:topLinePunct w:val="0"/>
        <w:autoSpaceDE/>
        <w:autoSpaceDN/>
        <w:bidi w:val="0"/>
        <w:adjustRightInd/>
        <w:snapToGrid/>
        <w:spacing w:before="0" w:after="0" w:line="560" w:lineRule="exact"/>
        <w:ind w:firstLine="643" w:firstLineChars="200"/>
        <w:textAlignment w:val="auto"/>
        <w:outlineLvl w:val="1"/>
        <w:rPr>
          <w:rFonts w:hint="eastAsia" w:ascii="楷体" w:hAnsi="楷体" w:eastAsia="楷体" w:cs="楷体"/>
          <w:b/>
          <w:bCs/>
          <w:color w:val="auto"/>
          <w:sz w:val="32"/>
          <w:szCs w:val="32"/>
          <w:highlight w:val="none"/>
          <w:lang w:eastAsia="zh-CN"/>
        </w:rPr>
      </w:pPr>
      <w:bookmarkStart w:id="101" w:name="_Toc8932"/>
      <w:bookmarkStart w:id="102" w:name="_Toc31818"/>
      <w:r>
        <w:rPr>
          <w:rFonts w:hint="eastAsia" w:ascii="楷体" w:hAnsi="楷体" w:eastAsia="楷体" w:cs="楷体"/>
          <w:b/>
          <w:bCs/>
          <w:color w:val="auto"/>
          <w:sz w:val="32"/>
          <w:szCs w:val="32"/>
          <w:highlight w:val="none"/>
        </w:rPr>
        <w:t>1.2.3</w:t>
      </w:r>
      <w:r>
        <w:rPr>
          <w:rFonts w:hint="eastAsia" w:ascii="楷体" w:hAnsi="楷体" w:eastAsia="楷体" w:cs="楷体"/>
          <w:b/>
          <w:bCs/>
          <w:color w:val="auto"/>
          <w:sz w:val="32"/>
          <w:szCs w:val="32"/>
          <w:highlight w:val="none"/>
          <w:lang w:eastAsia="zh-CN"/>
        </w:rPr>
        <w:t>产出</w:t>
      </w:r>
      <w:r>
        <w:rPr>
          <w:rFonts w:hint="eastAsia" w:ascii="楷体" w:hAnsi="楷体" w:eastAsia="楷体" w:cs="楷体"/>
          <w:b/>
          <w:bCs/>
          <w:color w:val="auto"/>
          <w:sz w:val="32"/>
          <w:szCs w:val="32"/>
          <w:highlight w:val="none"/>
          <w:lang w:val="en-US" w:eastAsia="zh-CN"/>
        </w:rPr>
        <w:t>标准分值40分，</w:t>
      </w:r>
      <w:r>
        <w:rPr>
          <w:rFonts w:hint="eastAsia" w:ascii="楷体" w:hAnsi="楷体" w:eastAsia="楷体" w:cs="楷体"/>
          <w:b/>
          <w:bCs/>
          <w:color w:val="auto"/>
          <w:sz w:val="32"/>
          <w:szCs w:val="32"/>
          <w:highlight w:val="none"/>
          <w:lang w:eastAsia="zh-CN"/>
        </w:rPr>
        <w:t>扣</w:t>
      </w:r>
      <w:r>
        <w:rPr>
          <w:rFonts w:hint="eastAsia" w:ascii="楷体" w:hAnsi="楷体" w:eastAsia="楷体" w:cs="楷体"/>
          <w:b/>
          <w:bCs/>
          <w:color w:val="auto"/>
          <w:sz w:val="32"/>
          <w:szCs w:val="32"/>
          <w:highlight w:val="none"/>
          <w:lang w:val="en-US" w:eastAsia="zh-CN"/>
        </w:rPr>
        <w:t>3.79</w:t>
      </w:r>
      <w:r>
        <w:rPr>
          <w:rFonts w:hint="eastAsia" w:ascii="楷体" w:hAnsi="楷体" w:eastAsia="楷体" w:cs="楷体"/>
          <w:b/>
          <w:bCs/>
          <w:color w:val="auto"/>
          <w:sz w:val="32"/>
          <w:szCs w:val="32"/>
          <w:highlight w:val="none"/>
          <w:lang w:eastAsia="zh-CN"/>
        </w:rPr>
        <w:t>分，实际得分</w:t>
      </w:r>
      <w:r>
        <w:rPr>
          <w:rFonts w:hint="eastAsia" w:ascii="楷体" w:hAnsi="楷体" w:eastAsia="楷体" w:cs="楷体"/>
          <w:b/>
          <w:bCs/>
          <w:color w:val="auto"/>
          <w:sz w:val="32"/>
          <w:szCs w:val="32"/>
          <w:highlight w:val="none"/>
          <w:lang w:val="en-US" w:eastAsia="zh-CN"/>
        </w:rPr>
        <w:t>36.21</w:t>
      </w:r>
      <w:r>
        <w:rPr>
          <w:rFonts w:hint="eastAsia" w:ascii="楷体" w:hAnsi="楷体" w:eastAsia="楷体" w:cs="楷体"/>
          <w:b/>
          <w:bCs/>
          <w:color w:val="auto"/>
          <w:sz w:val="32"/>
          <w:szCs w:val="32"/>
          <w:highlight w:val="none"/>
          <w:lang w:eastAsia="zh-CN"/>
        </w:rPr>
        <w:t>分</w:t>
      </w:r>
      <w:bookmarkEnd w:id="101"/>
      <w:r>
        <w:rPr>
          <w:rFonts w:hint="eastAsia" w:ascii="楷体" w:hAnsi="楷体" w:eastAsia="楷体" w:cs="楷体"/>
          <w:b/>
          <w:bCs/>
          <w:color w:val="auto"/>
          <w:sz w:val="32"/>
          <w:szCs w:val="32"/>
          <w:highlight w:val="none"/>
          <w:lang w:eastAsia="zh-CN"/>
        </w:rPr>
        <w:t>。</w:t>
      </w:r>
      <w:bookmarkEnd w:id="102"/>
    </w:p>
    <w:p>
      <w:pPr>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color w:val="auto"/>
          <w:sz w:val="32"/>
          <w:szCs w:val="32"/>
          <w:highlight w:val="none"/>
          <w:lang w:val="en-US" w:eastAsia="zh-CN"/>
        </w:rPr>
      </w:pPr>
      <w:r>
        <w:rPr>
          <w:rFonts w:hint="eastAsia" w:ascii="仿宋" w:hAnsi="仿宋" w:eastAsia="仿宋" w:cs="仿宋"/>
          <w:color w:val="auto"/>
          <w:kern w:val="0"/>
          <w:sz w:val="32"/>
          <w:szCs w:val="32"/>
          <w:highlight w:val="none"/>
          <w:shd w:val="clear" w:color="auto" w:fill="auto"/>
          <w:lang w:val="en-US" w:eastAsia="zh-CN"/>
        </w:rPr>
        <w:t>本项目</w:t>
      </w:r>
      <w:r>
        <w:rPr>
          <w:rFonts w:hint="eastAsia" w:ascii="仿宋" w:hAnsi="仿宋" w:eastAsia="仿宋" w:cs="仿宋"/>
          <w:bCs/>
          <w:color w:val="auto"/>
          <w:kern w:val="0"/>
          <w:sz w:val="32"/>
          <w:szCs w:val="32"/>
          <w:highlight w:val="none"/>
          <w:lang w:val="en-US" w:eastAsia="zh-CN"/>
        </w:rPr>
        <w:t>事业编制部分岗位要求较高，报名人数较少，未完成计划目标，</w:t>
      </w:r>
      <w:r>
        <w:rPr>
          <w:rFonts w:hint="eastAsia" w:ascii="仿宋" w:hAnsi="仿宋" w:eastAsia="仿宋" w:cs="仿宋"/>
          <w:color w:val="auto"/>
          <w:kern w:val="0"/>
          <w:sz w:val="32"/>
          <w:szCs w:val="32"/>
          <w:highlight w:val="none"/>
          <w:shd w:val="clear" w:color="auto" w:fill="auto"/>
          <w:lang w:val="en-US" w:eastAsia="zh-CN"/>
        </w:rPr>
        <w:t>招聘事业编制人数完成率扣0.81分。</w:t>
      </w:r>
      <w:r>
        <w:rPr>
          <w:rFonts w:hint="eastAsia" w:ascii="仿宋" w:hAnsi="仿宋" w:eastAsia="仿宋" w:cs="仿宋"/>
          <w:bCs/>
          <w:color w:val="auto"/>
          <w:kern w:val="0"/>
          <w:sz w:val="32"/>
          <w:szCs w:val="32"/>
          <w:highlight w:val="none"/>
          <w:lang w:val="en-US" w:eastAsia="zh-CN"/>
        </w:rPr>
        <w:t>实际资金支出高于预算资金，</w:t>
      </w:r>
      <w:r>
        <w:rPr>
          <w:rFonts w:hint="eastAsia" w:ascii="仿宋" w:hAnsi="仿宋" w:eastAsia="仿宋" w:cs="仿宋"/>
          <w:color w:val="auto"/>
          <w:kern w:val="0"/>
          <w:sz w:val="32"/>
          <w:szCs w:val="32"/>
          <w:highlight w:val="none"/>
          <w:shd w:val="clear" w:color="auto" w:fill="auto"/>
          <w:lang w:val="en-US" w:eastAsia="zh-CN"/>
        </w:rPr>
        <w:t>资金使用率</w:t>
      </w:r>
      <w:r>
        <w:rPr>
          <w:rFonts w:hint="eastAsia" w:ascii="仿宋" w:hAnsi="仿宋" w:eastAsia="仿宋" w:cs="仿宋"/>
          <w:bCs/>
          <w:color w:val="auto"/>
          <w:kern w:val="0"/>
          <w:sz w:val="32"/>
          <w:szCs w:val="32"/>
          <w:highlight w:val="none"/>
          <w:lang w:val="en-US" w:eastAsia="zh-CN"/>
        </w:rPr>
        <w:t>根据超出比例</w:t>
      </w:r>
      <w:r>
        <w:rPr>
          <w:rFonts w:hint="eastAsia" w:ascii="仿宋" w:hAnsi="仿宋" w:eastAsia="仿宋" w:cs="仿宋"/>
          <w:color w:val="auto"/>
          <w:kern w:val="0"/>
          <w:sz w:val="32"/>
          <w:szCs w:val="32"/>
          <w:highlight w:val="none"/>
          <w:shd w:val="clear" w:color="auto" w:fill="auto"/>
          <w:lang w:val="en-US" w:eastAsia="zh-CN"/>
        </w:rPr>
        <w:t>扣2.98分。</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outlineLvl w:val="1"/>
        <w:rPr>
          <w:rFonts w:hint="eastAsia" w:ascii="楷体" w:hAnsi="楷体" w:eastAsia="楷体" w:cs="楷体"/>
          <w:b w:val="0"/>
          <w:bCs w:val="0"/>
          <w:color w:val="auto"/>
          <w:sz w:val="32"/>
          <w:szCs w:val="32"/>
          <w:highlight w:val="none"/>
          <w:lang w:eastAsia="zh-CN"/>
        </w:rPr>
      </w:pPr>
      <w:bookmarkStart w:id="103" w:name="_Toc10010"/>
      <w:bookmarkStart w:id="104" w:name="_Toc1219"/>
      <w:r>
        <w:rPr>
          <w:rFonts w:hint="eastAsia" w:ascii="楷体" w:hAnsi="楷体" w:eastAsia="楷体" w:cs="楷体"/>
          <w:b/>
          <w:bCs/>
          <w:color w:val="auto"/>
          <w:sz w:val="32"/>
          <w:szCs w:val="32"/>
          <w:highlight w:val="none"/>
        </w:rPr>
        <w:t>1.2.4效</w:t>
      </w:r>
      <w:r>
        <w:rPr>
          <w:rFonts w:hint="eastAsia" w:ascii="楷体" w:hAnsi="楷体" w:eastAsia="楷体" w:cs="楷体"/>
          <w:b/>
          <w:bCs/>
          <w:color w:val="auto"/>
          <w:sz w:val="32"/>
          <w:szCs w:val="32"/>
          <w:highlight w:val="none"/>
          <w:lang w:eastAsia="zh-CN"/>
        </w:rPr>
        <w:t>果</w:t>
      </w:r>
      <w:r>
        <w:rPr>
          <w:rFonts w:hint="eastAsia" w:ascii="楷体" w:hAnsi="楷体" w:eastAsia="楷体" w:cs="楷体"/>
          <w:b/>
          <w:bCs/>
          <w:color w:val="auto"/>
          <w:sz w:val="32"/>
          <w:szCs w:val="32"/>
          <w:highlight w:val="none"/>
          <w:lang w:val="en-US" w:eastAsia="zh-CN"/>
        </w:rPr>
        <w:t>标准分值40分，</w:t>
      </w:r>
      <w:r>
        <w:rPr>
          <w:rFonts w:hint="eastAsia" w:ascii="楷体" w:hAnsi="楷体" w:eastAsia="楷体" w:cs="楷体"/>
          <w:b/>
          <w:bCs/>
          <w:color w:val="auto"/>
          <w:sz w:val="32"/>
          <w:szCs w:val="32"/>
          <w:highlight w:val="none"/>
          <w:lang w:eastAsia="zh-CN"/>
        </w:rPr>
        <w:t>实际得分</w:t>
      </w:r>
      <w:r>
        <w:rPr>
          <w:rFonts w:hint="eastAsia" w:ascii="楷体" w:hAnsi="楷体" w:eastAsia="楷体" w:cs="楷体"/>
          <w:b/>
          <w:bCs/>
          <w:color w:val="auto"/>
          <w:sz w:val="32"/>
          <w:szCs w:val="32"/>
          <w:highlight w:val="none"/>
          <w:lang w:val="en-US" w:eastAsia="zh-CN"/>
        </w:rPr>
        <w:t>40</w:t>
      </w:r>
      <w:r>
        <w:rPr>
          <w:rFonts w:hint="eastAsia" w:ascii="楷体" w:hAnsi="楷体" w:eastAsia="楷体" w:cs="楷体"/>
          <w:b/>
          <w:bCs/>
          <w:color w:val="auto"/>
          <w:sz w:val="32"/>
          <w:szCs w:val="32"/>
          <w:highlight w:val="none"/>
          <w:lang w:eastAsia="zh-CN"/>
        </w:rPr>
        <w:t>分</w:t>
      </w:r>
      <w:bookmarkEnd w:id="103"/>
      <w:r>
        <w:rPr>
          <w:rFonts w:hint="eastAsia" w:ascii="楷体" w:hAnsi="楷体" w:eastAsia="楷体" w:cs="楷体"/>
          <w:b/>
          <w:bCs/>
          <w:color w:val="auto"/>
          <w:sz w:val="32"/>
          <w:szCs w:val="32"/>
          <w:highlight w:val="none"/>
          <w:lang w:eastAsia="zh-CN"/>
        </w:rPr>
        <w:t>。</w:t>
      </w:r>
      <w:bookmarkEnd w:id="104"/>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bCs/>
          <w:color w:val="auto"/>
          <w:kern w:val="0"/>
          <w:sz w:val="32"/>
          <w:szCs w:val="32"/>
          <w:highlight w:val="none"/>
          <w:lang w:val="en-US" w:eastAsia="zh-CN"/>
        </w:rPr>
        <w:t>本项目社会效益明显，能够满足可持续发展的需要， 招聘单位满意度与考生满意度均较好。效果指标无扣分项。</w:t>
      </w:r>
    </w:p>
    <w:bookmarkEnd w:id="95"/>
    <w:bookmarkEnd w:id="96"/>
    <w:bookmarkEnd w:id="97"/>
    <w:p>
      <w:pPr>
        <w:pStyle w:val="2"/>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楷体" w:hAnsi="楷体" w:eastAsia="楷体" w:cs="楷体"/>
          <w:b/>
          <w:bCs/>
          <w:color w:val="auto"/>
          <w:sz w:val="32"/>
          <w:szCs w:val="32"/>
          <w:highlight w:val="none"/>
        </w:rPr>
      </w:pPr>
      <w:bookmarkStart w:id="105" w:name="_Toc6145"/>
      <w:bookmarkStart w:id="106" w:name="_Toc25147"/>
      <w:r>
        <w:rPr>
          <w:rFonts w:hint="eastAsia" w:ascii="楷体" w:hAnsi="楷体" w:eastAsia="楷体" w:cs="楷体"/>
          <w:b/>
          <w:bCs/>
          <w:color w:val="auto"/>
          <w:sz w:val="32"/>
          <w:szCs w:val="32"/>
          <w:highlight w:val="none"/>
        </w:rPr>
        <w:t>1.3存在的问题和原因</w:t>
      </w:r>
      <w:bookmarkEnd w:id="105"/>
      <w:bookmarkEnd w:id="106"/>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outlineLvl w:val="1"/>
        <w:rPr>
          <w:rFonts w:hint="default" w:ascii="楷体" w:hAnsi="楷体" w:eastAsia="楷体" w:cs="楷体"/>
          <w:b/>
          <w:bCs/>
          <w:color w:val="auto"/>
          <w:sz w:val="32"/>
          <w:szCs w:val="32"/>
          <w:highlight w:val="none"/>
          <w:lang w:val="en-US" w:eastAsia="zh-CN"/>
        </w:rPr>
      </w:pPr>
      <w:bookmarkStart w:id="107" w:name="_Toc21976"/>
      <w:r>
        <w:rPr>
          <w:rFonts w:hint="eastAsia" w:ascii="楷体" w:hAnsi="楷体" w:eastAsia="楷体" w:cs="楷体"/>
          <w:b/>
          <w:bCs/>
          <w:color w:val="auto"/>
          <w:sz w:val="32"/>
          <w:szCs w:val="32"/>
          <w:highlight w:val="none"/>
          <w:lang w:val="en-US" w:eastAsia="zh-CN"/>
        </w:rPr>
        <w:t>1.3.1招聘事业编制人数没有完成年度指标</w:t>
      </w:r>
      <w:bookmarkEnd w:id="107"/>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bCs/>
          <w:color w:val="auto"/>
          <w:kern w:val="0"/>
          <w:sz w:val="32"/>
          <w:szCs w:val="32"/>
          <w:highlight w:val="none"/>
        </w:rPr>
        <w:t>嘉鱼县2021年度</w:t>
      </w:r>
      <w:r>
        <w:rPr>
          <w:rFonts w:hint="eastAsia" w:ascii="仿宋" w:hAnsi="仿宋" w:eastAsia="仿宋" w:cs="仿宋"/>
          <w:bCs/>
          <w:color w:val="auto"/>
          <w:kern w:val="0"/>
          <w:sz w:val="32"/>
          <w:szCs w:val="32"/>
          <w:highlight w:val="none"/>
          <w:lang w:val="en-US" w:eastAsia="zh-CN"/>
        </w:rPr>
        <w:t>计划</w:t>
      </w:r>
      <w:r>
        <w:rPr>
          <w:rFonts w:hint="eastAsia" w:ascii="仿宋" w:hAnsi="仿宋" w:eastAsia="仿宋" w:cs="仿宋"/>
          <w:color w:val="auto"/>
          <w:sz w:val="32"/>
          <w:szCs w:val="32"/>
          <w:highlight w:val="none"/>
          <w:lang w:val="en-US" w:eastAsia="zh-CN"/>
        </w:rPr>
        <w:t>招聘事业编制人数123人。</w:t>
      </w:r>
      <w:r>
        <w:rPr>
          <w:rFonts w:hint="eastAsia" w:ascii="仿宋" w:hAnsi="仿宋" w:eastAsia="仿宋" w:cs="仿宋"/>
          <w:color w:val="auto"/>
          <w:sz w:val="32"/>
          <w:szCs w:val="32"/>
          <w:highlight w:val="none"/>
          <w:lang w:eastAsia="zh-CN"/>
        </w:rPr>
        <w:t>截至</w:t>
      </w:r>
      <w:r>
        <w:rPr>
          <w:rFonts w:hint="eastAsia" w:ascii="仿宋" w:hAnsi="仿宋" w:eastAsia="仿宋" w:cs="仿宋"/>
          <w:color w:val="auto"/>
          <w:sz w:val="32"/>
          <w:szCs w:val="32"/>
          <w:highlight w:val="none"/>
          <w:lang w:val="en-US" w:eastAsia="zh-CN"/>
        </w:rPr>
        <w:t>2021</w:t>
      </w:r>
      <w:r>
        <w:rPr>
          <w:rFonts w:hint="eastAsia" w:ascii="仿宋" w:hAnsi="仿宋" w:eastAsia="仿宋" w:cs="仿宋"/>
          <w:color w:val="auto"/>
          <w:sz w:val="32"/>
          <w:szCs w:val="32"/>
          <w:highlight w:val="none"/>
        </w:rPr>
        <w:t>年</w:t>
      </w:r>
      <w:r>
        <w:rPr>
          <w:rFonts w:hint="eastAsia" w:ascii="仿宋" w:hAnsi="仿宋" w:eastAsia="仿宋" w:cs="仿宋"/>
          <w:color w:val="auto"/>
          <w:sz w:val="32"/>
          <w:szCs w:val="32"/>
          <w:highlight w:val="none"/>
          <w:lang w:val="en-US" w:eastAsia="zh-CN"/>
        </w:rPr>
        <w:t>12月31日</w:t>
      </w:r>
      <w:r>
        <w:rPr>
          <w:rFonts w:hint="eastAsia" w:ascii="仿宋" w:hAnsi="仿宋" w:eastAsia="仿宋" w:cs="仿宋"/>
          <w:color w:val="auto"/>
          <w:sz w:val="32"/>
          <w:szCs w:val="32"/>
          <w:highlight w:val="none"/>
        </w:rPr>
        <w:t>,</w:t>
      </w:r>
      <w:r>
        <w:rPr>
          <w:rFonts w:hint="eastAsia" w:ascii="仿宋" w:hAnsi="仿宋" w:eastAsia="仿宋" w:cs="仿宋"/>
          <w:bCs/>
          <w:color w:val="auto"/>
          <w:kern w:val="0"/>
          <w:sz w:val="32"/>
          <w:szCs w:val="32"/>
          <w:highlight w:val="none"/>
        </w:rPr>
        <w:t>嘉鱼县</w:t>
      </w:r>
      <w:r>
        <w:rPr>
          <w:rFonts w:hint="eastAsia" w:ascii="仿宋" w:hAnsi="仿宋" w:eastAsia="仿宋" w:cs="仿宋"/>
          <w:color w:val="auto"/>
          <w:sz w:val="32"/>
          <w:szCs w:val="32"/>
          <w:highlight w:val="none"/>
          <w:lang w:val="en-US" w:eastAsia="zh-CN"/>
        </w:rPr>
        <w:t>2021年度实际招聘事业编制人数93人。招聘事业编制人数没有完成年度计划，计划完成率75.61%。</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outlineLvl w:val="1"/>
        <w:rPr>
          <w:rFonts w:hint="default" w:ascii="楷体" w:hAnsi="楷体" w:eastAsia="楷体" w:cs="楷体"/>
          <w:b/>
          <w:bCs/>
          <w:color w:val="auto"/>
          <w:sz w:val="32"/>
          <w:szCs w:val="32"/>
          <w:highlight w:val="none"/>
          <w:lang w:val="en-US" w:eastAsia="zh-CN"/>
        </w:rPr>
      </w:pPr>
      <w:bookmarkStart w:id="108" w:name="_Toc17641"/>
      <w:r>
        <w:rPr>
          <w:rFonts w:hint="eastAsia" w:ascii="楷体" w:hAnsi="楷体" w:eastAsia="楷体" w:cs="楷体"/>
          <w:b/>
          <w:bCs/>
          <w:color w:val="auto"/>
          <w:sz w:val="32"/>
          <w:szCs w:val="32"/>
          <w:highlight w:val="none"/>
          <w:lang w:val="en-US" w:eastAsia="zh-CN"/>
        </w:rPr>
        <w:t>1.3.2项目支出超出预算</w:t>
      </w:r>
      <w:bookmarkEnd w:id="108"/>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 w:hAnsi="仿宋" w:cs="仿宋"/>
          <w:b w:val="0"/>
          <w:bCs w:val="0"/>
          <w:color w:val="auto"/>
          <w:sz w:val="32"/>
          <w:szCs w:val="32"/>
          <w:highlight w:val="none"/>
          <w:lang w:val="en-US" w:eastAsia="zh-CN"/>
        </w:rPr>
      </w:pPr>
      <w:r>
        <w:rPr>
          <w:rFonts w:hint="eastAsia" w:ascii="仿宋" w:hAnsi="仿宋" w:eastAsia="仿宋" w:cs="仿宋"/>
          <w:bCs/>
          <w:color w:val="auto"/>
          <w:kern w:val="0"/>
          <w:sz w:val="32"/>
          <w:szCs w:val="32"/>
          <w:highlight w:val="none"/>
          <w:lang w:eastAsia="zh-CN"/>
        </w:rPr>
        <w:t>该项目</w:t>
      </w:r>
      <w:r>
        <w:rPr>
          <w:rFonts w:hint="eastAsia" w:ascii="仿宋" w:hAnsi="仿宋" w:eastAsia="仿宋" w:cs="仿宋"/>
          <w:bCs/>
          <w:color w:val="auto"/>
          <w:kern w:val="0"/>
          <w:sz w:val="32"/>
          <w:szCs w:val="32"/>
          <w:highlight w:val="none"/>
          <w:lang w:val="en-US" w:eastAsia="zh-CN"/>
        </w:rPr>
        <w:t>2021年年度</w:t>
      </w:r>
      <w:r>
        <w:rPr>
          <w:rFonts w:hint="eastAsia" w:ascii="仿宋" w:hAnsi="仿宋" w:eastAsia="仿宋" w:cs="仿宋"/>
          <w:bCs/>
          <w:color w:val="auto"/>
          <w:kern w:val="0"/>
          <w:sz w:val="32"/>
          <w:szCs w:val="32"/>
          <w:highlight w:val="none"/>
          <w:lang w:eastAsia="zh-CN"/>
        </w:rPr>
        <w:t>预算资金为90万元。</w:t>
      </w:r>
      <w:r>
        <w:rPr>
          <w:rFonts w:hint="eastAsia" w:ascii="仿宋" w:hAnsi="仿宋" w:eastAsia="仿宋" w:cs="仿宋"/>
          <w:color w:val="auto"/>
          <w:sz w:val="32"/>
          <w:szCs w:val="32"/>
          <w:highlight w:val="none"/>
          <w:lang w:eastAsia="zh-CN"/>
        </w:rPr>
        <w:t>截至</w:t>
      </w:r>
      <w:r>
        <w:rPr>
          <w:rFonts w:hint="eastAsia" w:ascii="仿宋" w:hAnsi="仿宋" w:eastAsia="仿宋" w:cs="仿宋"/>
          <w:color w:val="auto"/>
          <w:sz w:val="32"/>
          <w:szCs w:val="32"/>
          <w:highlight w:val="none"/>
          <w:lang w:val="en-US" w:eastAsia="zh-CN"/>
        </w:rPr>
        <w:t>2021</w:t>
      </w:r>
      <w:r>
        <w:rPr>
          <w:rFonts w:hint="eastAsia" w:ascii="仿宋" w:hAnsi="仿宋" w:eastAsia="仿宋" w:cs="仿宋"/>
          <w:color w:val="auto"/>
          <w:sz w:val="32"/>
          <w:szCs w:val="32"/>
          <w:highlight w:val="none"/>
        </w:rPr>
        <w:t>年</w:t>
      </w:r>
      <w:r>
        <w:rPr>
          <w:rFonts w:hint="eastAsia" w:ascii="仿宋" w:hAnsi="仿宋" w:eastAsia="仿宋" w:cs="仿宋"/>
          <w:color w:val="auto"/>
          <w:sz w:val="32"/>
          <w:szCs w:val="32"/>
          <w:highlight w:val="none"/>
          <w:lang w:val="en-US" w:eastAsia="zh-CN"/>
        </w:rPr>
        <w:t>12月31日，</w:t>
      </w:r>
      <w:r>
        <w:rPr>
          <w:rFonts w:hint="eastAsia" w:ascii="仿宋" w:hAnsi="仿宋" w:eastAsia="仿宋" w:cs="仿宋"/>
          <w:bCs/>
          <w:color w:val="auto"/>
          <w:kern w:val="0"/>
          <w:sz w:val="32"/>
          <w:szCs w:val="32"/>
          <w:highlight w:val="none"/>
          <w:lang w:eastAsia="zh-CN"/>
        </w:rPr>
        <w:t>嘉鱼县2021年度事业单位招聘考试经费项目全年共支付资金116.78万元，</w:t>
      </w:r>
      <w:r>
        <w:rPr>
          <w:rFonts w:hint="eastAsia" w:ascii="仿宋" w:hAnsi="仿宋" w:eastAsia="仿宋" w:cs="仿宋"/>
          <w:bCs/>
          <w:color w:val="auto"/>
          <w:kern w:val="0"/>
          <w:sz w:val="32"/>
          <w:szCs w:val="32"/>
          <w:highlight w:val="none"/>
          <w:lang w:val="en-US" w:eastAsia="zh-CN"/>
        </w:rPr>
        <w:t>实际支出超预算26.78万元</w:t>
      </w:r>
      <w:r>
        <w:rPr>
          <w:rFonts w:hint="eastAsia" w:ascii="仿宋" w:hAnsi="仿宋" w:eastAsia="仿宋" w:cs="仿宋"/>
          <w:bCs/>
          <w:color w:val="auto"/>
          <w:kern w:val="0"/>
          <w:sz w:val="32"/>
          <w:szCs w:val="32"/>
          <w:highlight w:val="none"/>
          <w:lang w:eastAsia="zh-CN"/>
        </w:rPr>
        <w:t>。</w:t>
      </w:r>
    </w:p>
    <w:p>
      <w:pPr>
        <w:pStyle w:val="2"/>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楷体" w:hAnsi="楷体" w:eastAsia="楷体" w:cs="楷体"/>
          <w:b/>
          <w:bCs/>
          <w:color w:val="auto"/>
          <w:sz w:val="32"/>
          <w:szCs w:val="32"/>
          <w:highlight w:val="none"/>
          <w:lang w:val="en-US" w:eastAsia="zh-CN"/>
        </w:rPr>
      </w:pPr>
      <w:bookmarkStart w:id="109" w:name="_Toc16334"/>
      <w:bookmarkStart w:id="110" w:name="_Toc19961"/>
      <w:bookmarkStart w:id="111" w:name="_Toc10178"/>
      <w:bookmarkStart w:id="112" w:name="_Toc4446"/>
      <w:bookmarkStart w:id="113" w:name="_Toc4142"/>
      <w:r>
        <w:rPr>
          <w:rFonts w:hint="eastAsia" w:ascii="楷体" w:hAnsi="楷体" w:eastAsia="楷体" w:cs="楷体"/>
          <w:b/>
          <w:bCs/>
          <w:color w:val="auto"/>
          <w:sz w:val="32"/>
          <w:szCs w:val="32"/>
          <w:highlight w:val="none"/>
          <w:lang w:val="en-US" w:eastAsia="zh-CN"/>
        </w:rPr>
        <w:t>1.4结果拟应用建议</w:t>
      </w:r>
      <w:bookmarkEnd w:id="109"/>
      <w:bookmarkEnd w:id="110"/>
      <w:bookmarkEnd w:id="111"/>
      <w:bookmarkEnd w:id="112"/>
      <w:bookmarkEnd w:id="113"/>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outlineLvl w:val="1"/>
        <w:rPr>
          <w:rFonts w:hint="eastAsia" w:ascii="楷体" w:hAnsi="楷体" w:eastAsia="楷体" w:cs="楷体"/>
          <w:b/>
          <w:bCs/>
          <w:color w:val="auto"/>
          <w:sz w:val="32"/>
          <w:szCs w:val="32"/>
          <w:highlight w:val="none"/>
          <w:lang w:val="en-US" w:eastAsia="zh-CN"/>
        </w:rPr>
      </w:pPr>
      <w:bookmarkStart w:id="114" w:name="_Toc16997"/>
      <w:bookmarkStart w:id="115" w:name="_Toc18394"/>
      <w:r>
        <w:rPr>
          <w:rFonts w:hint="eastAsia" w:ascii="楷体" w:hAnsi="楷体" w:eastAsia="楷体" w:cs="楷体"/>
          <w:b/>
          <w:bCs/>
          <w:color w:val="auto"/>
          <w:sz w:val="32"/>
          <w:szCs w:val="32"/>
          <w:highlight w:val="none"/>
          <w:lang w:val="en-US" w:eastAsia="zh-CN"/>
        </w:rPr>
        <w:t>1.4.1积极推进项目实施</w:t>
      </w:r>
      <w:bookmarkEnd w:id="114"/>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color w:val="auto"/>
          <w:kern w:val="0"/>
          <w:sz w:val="32"/>
          <w:szCs w:val="32"/>
          <w:highlight w:val="none"/>
          <w:lang w:val="en-US" w:eastAsia="zh-CN"/>
        </w:rPr>
      </w:pPr>
      <w:r>
        <w:rPr>
          <w:rFonts w:hint="eastAsia" w:ascii="仿宋" w:hAnsi="仿宋" w:eastAsia="仿宋" w:cs="仿宋"/>
          <w:bCs/>
          <w:color w:val="auto"/>
          <w:kern w:val="0"/>
          <w:sz w:val="32"/>
          <w:szCs w:val="32"/>
          <w:highlight w:val="none"/>
          <w:lang w:val="en-US" w:eastAsia="zh-CN"/>
        </w:rPr>
        <w:t>项目主管部门应按上级部门要求及项目实施方案，稳步推进项目实施，确保完成年度目标。</w:t>
      </w:r>
      <w:bookmarkEnd w:id="115"/>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outlineLvl w:val="1"/>
        <w:rPr>
          <w:rFonts w:hint="eastAsia" w:ascii="楷体" w:hAnsi="楷体" w:eastAsia="楷体" w:cs="楷体"/>
          <w:b/>
          <w:bCs/>
          <w:color w:val="auto"/>
          <w:sz w:val="32"/>
          <w:szCs w:val="32"/>
          <w:highlight w:val="none"/>
          <w:lang w:val="en-US" w:eastAsia="zh-CN"/>
        </w:rPr>
      </w:pPr>
      <w:bookmarkStart w:id="116" w:name="_Toc20392"/>
      <w:bookmarkStart w:id="117" w:name="_Toc13426"/>
      <w:bookmarkStart w:id="118" w:name="_Toc22483"/>
      <w:bookmarkStart w:id="119" w:name="_Toc5981"/>
      <w:bookmarkStart w:id="120" w:name="_Toc3828"/>
      <w:r>
        <w:rPr>
          <w:rFonts w:hint="eastAsia" w:ascii="楷体" w:hAnsi="楷体" w:eastAsia="楷体" w:cs="楷体"/>
          <w:b/>
          <w:bCs/>
          <w:color w:val="auto"/>
          <w:sz w:val="32"/>
          <w:szCs w:val="32"/>
          <w:highlight w:val="none"/>
          <w:lang w:val="en-US" w:eastAsia="zh-CN"/>
        </w:rPr>
        <w:t>1.4.2进一步加强项目资金管理工作</w:t>
      </w:r>
      <w:bookmarkEnd w:id="51"/>
      <w:bookmarkEnd w:id="52"/>
      <w:bookmarkEnd w:id="53"/>
      <w:bookmarkEnd w:id="54"/>
      <w:bookmarkEnd w:id="55"/>
      <w:bookmarkEnd w:id="56"/>
      <w:bookmarkEnd w:id="57"/>
      <w:bookmarkEnd w:id="90"/>
      <w:bookmarkEnd w:id="116"/>
      <w:bookmarkEnd w:id="117"/>
      <w:bookmarkEnd w:id="118"/>
      <w:bookmarkEnd w:id="119"/>
      <w:bookmarkStart w:id="121" w:name="_Toc26863"/>
      <w:bookmarkStart w:id="122" w:name="_Toc8055"/>
      <w:bookmarkStart w:id="123" w:name="_Toc8218"/>
      <w:bookmarkStart w:id="124" w:name="_Toc17120"/>
      <w:bookmarkStart w:id="125" w:name="_Toc31917"/>
      <w:bookmarkStart w:id="126" w:name="_Toc21283"/>
      <w:bookmarkStart w:id="127" w:name="_Toc1616"/>
      <w:bookmarkStart w:id="128" w:name="_Toc19547"/>
      <w:bookmarkStart w:id="129" w:name="_Toc2785"/>
      <w:bookmarkStart w:id="130" w:name="_Toc17727"/>
      <w:bookmarkStart w:id="131" w:name="_Toc3329"/>
      <w:bookmarkStart w:id="132" w:name="_Toc387662066"/>
      <w:bookmarkStart w:id="133" w:name="_Toc464203172"/>
      <w:bookmarkStart w:id="134" w:name="_Toc30324"/>
      <w:bookmarkStart w:id="135" w:name="_Toc463859111"/>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color w:val="auto"/>
          <w:kern w:val="0"/>
          <w:sz w:val="32"/>
          <w:szCs w:val="32"/>
          <w:highlight w:val="none"/>
          <w:lang w:val="en-US" w:eastAsia="zh-CN"/>
        </w:rPr>
      </w:pPr>
      <w:r>
        <w:rPr>
          <w:rFonts w:hint="eastAsia" w:ascii="仿宋" w:hAnsi="仿宋" w:eastAsia="仿宋" w:cs="仿宋"/>
          <w:bCs/>
          <w:color w:val="auto"/>
          <w:kern w:val="0"/>
          <w:sz w:val="32"/>
          <w:szCs w:val="32"/>
          <w:highlight w:val="none"/>
          <w:lang w:val="en-US" w:eastAsia="zh-CN"/>
        </w:rPr>
        <w:t>加强资金的预算管理，结合实际情况做到需要与节约兼顾，将实际使用资金与年度预算资金偏差控制在较低水平。</w:t>
      </w:r>
      <w:bookmarkEnd w:id="120"/>
      <w:bookmarkEnd w:id="121"/>
      <w:bookmarkEnd w:id="122"/>
      <w:bookmarkEnd w:id="123"/>
      <w:bookmarkEnd w:id="124"/>
      <w:bookmarkEnd w:id="125"/>
      <w:bookmarkEnd w:id="126"/>
      <w:bookmarkEnd w:id="127"/>
    </w:p>
    <w:p>
      <w:pPr>
        <w:pStyle w:val="2"/>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黑体" w:hAnsi="黑体" w:eastAsia="黑体" w:cs="黑体"/>
          <w:b/>
          <w:bCs/>
          <w:color w:val="auto"/>
          <w:sz w:val="32"/>
          <w:szCs w:val="32"/>
          <w:highlight w:val="none"/>
        </w:rPr>
      </w:pPr>
      <w:bookmarkStart w:id="136" w:name="_Toc15898"/>
      <w:bookmarkStart w:id="137" w:name="_Toc9302"/>
      <w:bookmarkStart w:id="138" w:name="_Toc24862"/>
      <w:bookmarkStart w:id="139" w:name="_Toc14473"/>
      <w:bookmarkStart w:id="140" w:name="_Toc20602"/>
      <w:bookmarkStart w:id="141" w:name="_Toc28874"/>
      <w:bookmarkStart w:id="142" w:name="_Toc24077"/>
      <w:bookmarkStart w:id="143" w:name="_Toc29302"/>
      <w:bookmarkStart w:id="144" w:name="_Toc7819"/>
      <w:r>
        <w:rPr>
          <w:rFonts w:hint="eastAsia" w:ascii="黑体" w:hAnsi="黑体" w:eastAsia="黑体" w:cs="黑体"/>
          <w:b/>
          <w:bCs/>
          <w:color w:val="auto"/>
          <w:sz w:val="32"/>
          <w:szCs w:val="32"/>
          <w:highlight w:val="none"/>
        </w:rPr>
        <w:t>2 佐证材料</w:t>
      </w:r>
      <w:bookmarkEnd w:id="128"/>
      <w:bookmarkEnd w:id="129"/>
      <w:bookmarkEnd w:id="136"/>
      <w:bookmarkEnd w:id="137"/>
      <w:bookmarkEnd w:id="138"/>
      <w:bookmarkEnd w:id="139"/>
      <w:bookmarkEnd w:id="140"/>
      <w:bookmarkEnd w:id="141"/>
      <w:bookmarkEnd w:id="142"/>
      <w:bookmarkEnd w:id="143"/>
      <w:bookmarkEnd w:id="144"/>
    </w:p>
    <w:p>
      <w:pPr>
        <w:pStyle w:val="2"/>
        <w:keepNext w:val="0"/>
        <w:keepLines w:val="0"/>
        <w:pageBreakBefore w:val="0"/>
        <w:widowControl w:val="0"/>
        <w:kinsoku/>
        <w:wordWrap/>
        <w:overflowPunct/>
        <w:autoSpaceDE/>
        <w:autoSpaceDN/>
        <w:bidi w:val="0"/>
        <w:adjustRightInd/>
        <w:snapToGrid/>
        <w:spacing w:before="0" w:after="0" w:line="560" w:lineRule="exact"/>
        <w:ind w:firstLine="643" w:firstLineChars="200"/>
        <w:textAlignment w:val="auto"/>
        <w:rPr>
          <w:rFonts w:hint="eastAsia" w:ascii="楷体" w:hAnsi="楷体" w:eastAsia="楷体" w:cs="楷体"/>
          <w:b w:val="0"/>
          <w:bCs w:val="0"/>
          <w:color w:val="auto"/>
          <w:sz w:val="32"/>
          <w:szCs w:val="32"/>
          <w:highlight w:val="none"/>
        </w:rPr>
      </w:pPr>
      <w:bookmarkStart w:id="145" w:name="_Toc18183"/>
      <w:bookmarkStart w:id="146" w:name="_Toc23532"/>
      <w:r>
        <w:rPr>
          <w:rFonts w:hint="eastAsia" w:ascii="楷体" w:hAnsi="楷体" w:eastAsia="楷体" w:cs="楷体"/>
          <w:b/>
          <w:bCs/>
          <w:color w:val="auto"/>
          <w:sz w:val="32"/>
          <w:szCs w:val="32"/>
          <w:highlight w:val="none"/>
        </w:rPr>
        <w:t>2.1基本情况</w:t>
      </w:r>
      <w:bookmarkEnd w:id="130"/>
      <w:bookmarkEnd w:id="131"/>
      <w:bookmarkEnd w:id="132"/>
      <w:bookmarkEnd w:id="133"/>
      <w:bookmarkEnd w:id="134"/>
      <w:bookmarkEnd w:id="135"/>
      <w:bookmarkEnd w:id="145"/>
      <w:bookmarkEnd w:id="146"/>
    </w:p>
    <w:p>
      <w:pPr>
        <w:pStyle w:val="2"/>
        <w:keepNext w:val="0"/>
        <w:keepLines w:val="0"/>
        <w:pageBreakBefore w:val="0"/>
        <w:widowControl w:val="0"/>
        <w:kinsoku/>
        <w:wordWrap/>
        <w:overflowPunct/>
        <w:autoSpaceDE/>
        <w:autoSpaceDN/>
        <w:bidi w:val="0"/>
        <w:adjustRightInd/>
        <w:snapToGrid/>
        <w:spacing w:before="0" w:after="0" w:line="560" w:lineRule="exact"/>
        <w:ind w:firstLine="643" w:firstLineChars="200"/>
        <w:textAlignment w:val="auto"/>
        <w:rPr>
          <w:rFonts w:hint="eastAsia" w:ascii="楷体" w:hAnsi="楷体" w:eastAsia="楷体" w:cs="楷体"/>
          <w:b w:val="0"/>
          <w:bCs w:val="0"/>
          <w:color w:val="auto"/>
          <w:sz w:val="32"/>
          <w:szCs w:val="32"/>
          <w:highlight w:val="none"/>
        </w:rPr>
      </w:pPr>
      <w:bookmarkStart w:id="147" w:name="_Toc286"/>
      <w:bookmarkStart w:id="148" w:name="_Toc17550"/>
      <w:bookmarkStart w:id="149" w:name="_Toc19415"/>
      <w:bookmarkStart w:id="150" w:name="_Toc4178"/>
      <w:bookmarkStart w:id="151" w:name="_Toc29150"/>
      <w:bookmarkStart w:id="152" w:name="_Toc15230"/>
      <w:r>
        <w:rPr>
          <w:rFonts w:hint="eastAsia" w:ascii="楷体" w:hAnsi="楷体" w:eastAsia="楷体" w:cs="楷体"/>
          <w:b/>
          <w:bCs/>
          <w:color w:val="auto"/>
          <w:sz w:val="32"/>
          <w:szCs w:val="32"/>
          <w:highlight w:val="none"/>
        </w:rPr>
        <w:t>2.1.1项目立项目的</w:t>
      </w:r>
      <w:bookmarkEnd w:id="147"/>
      <w:bookmarkEnd w:id="148"/>
      <w:bookmarkEnd w:id="149"/>
      <w:bookmarkEnd w:id="150"/>
      <w:bookmarkEnd w:id="151"/>
      <w:bookmarkEnd w:id="152"/>
    </w:p>
    <w:p>
      <w:pPr>
        <w:keepNext w:val="0"/>
        <w:keepLines w:val="0"/>
        <w:pageBreakBefore w:val="0"/>
        <w:widowControl w:val="0"/>
        <w:kinsoku/>
        <w:wordWrap/>
        <w:overflowPunct/>
        <w:autoSpaceDE/>
        <w:autoSpaceDN/>
        <w:bidi w:val="0"/>
        <w:adjustRightInd/>
        <w:snapToGrid/>
        <w:spacing w:line="560" w:lineRule="exact"/>
        <w:ind w:firstLine="640" w:firstLineChars="200"/>
        <w:textAlignment w:val="auto"/>
        <w:rPr>
          <w:rFonts w:hint="eastAsia" w:ascii="仿宋" w:hAnsi="仿宋" w:eastAsia="仿宋" w:cs="仿宋"/>
          <w:bCs/>
          <w:color w:val="auto"/>
          <w:kern w:val="0"/>
          <w:sz w:val="32"/>
          <w:szCs w:val="32"/>
          <w:highlight w:val="yellow"/>
          <w:lang w:val="en-US" w:eastAsia="zh-CN"/>
        </w:rPr>
      </w:pPr>
      <w:bookmarkStart w:id="153" w:name="_Toc16129"/>
      <w:bookmarkStart w:id="154" w:name="_Toc32386"/>
      <w:r>
        <w:rPr>
          <w:rFonts w:hint="eastAsia" w:ascii="仿宋" w:hAnsi="仿宋" w:eastAsia="仿宋" w:cs="仿宋"/>
          <w:bCs/>
          <w:color w:val="auto"/>
          <w:kern w:val="0"/>
          <w:sz w:val="32"/>
          <w:szCs w:val="32"/>
          <w:highlight w:val="none"/>
          <w:lang w:eastAsia="zh-CN"/>
        </w:rPr>
        <w:t>根据《事业单位人事管理条例》（国务院令第652号）、《事业单位公开招聘人员暂行规定》（人事部令第6号）、《关于进一步规范全省事业单位公开招聘工作的若干意见》（鄂人社发［2016］23号）要求，结合事业单位编制、岗位空缺情况及事业发</w:t>
      </w:r>
      <w:r>
        <w:rPr>
          <w:rFonts w:hint="eastAsia" w:ascii="仿宋" w:hAnsi="仿宋" w:eastAsia="仿宋" w:cs="仿宋"/>
          <w:bCs/>
          <w:color w:val="auto"/>
          <w:kern w:val="0"/>
          <w:sz w:val="32"/>
          <w:szCs w:val="32"/>
          <w:highlight w:val="none"/>
          <w:lang w:val="en-US" w:eastAsia="zh-CN"/>
        </w:rPr>
        <w:t>展</w:t>
      </w:r>
      <w:r>
        <w:rPr>
          <w:rFonts w:hint="eastAsia" w:ascii="仿宋" w:hAnsi="仿宋" w:eastAsia="仿宋" w:cs="仿宋"/>
          <w:bCs/>
          <w:color w:val="auto"/>
          <w:kern w:val="0"/>
          <w:sz w:val="32"/>
          <w:szCs w:val="32"/>
          <w:highlight w:val="none"/>
          <w:lang w:eastAsia="zh-CN"/>
        </w:rPr>
        <w:t>需</w:t>
      </w:r>
      <w:r>
        <w:rPr>
          <w:rFonts w:hint="eastAsia" w:ascii="仿宋" w:hAnsi="仿宋" w:eastAsia="仿宋" w:cs="仿宋"/>
          <w:bCs/>
          <w:color w:val="auto"/>
          <w:kern w:val="0"/>
          <w:sz w:val="32"/>
          <w:szCs w:val="32"/>
          <w:highlight w:val="none"/>
          <w:lang w:val="en-US" w:eastAsia="zh-CN"/>
        </w:rPr>
        <w:t>要</w:t>
      </w:r>
      <w:r>
        <w:rPr>
          <w:rFonts w:hint="eastAsia" w:ascii="仿宋" w:hAnsi="仿宋" w:eastAsia="仿宋" w:cs="仿宋"/>
          <w:bCs/>
          <w:color w:val="auto"/>
          <w:kern w:val="0"/>
          <w:sz w:val="32"/>
          <w:szCs w:val="32"/>
          <w:highlight w:val="none"/>
          <w:lang w:eastAsia="zh-CN"/>
        </w:rPr>
        <w:t>，嘉鱼县决定面向社会公开招聘123名事业单位工作人员（其中“招硕引博”8名），通过公平、公正、公开的考试方法和招考程序，为嘉鱼县事业单位</w:t>
      </w:r>
      <w:r>
        <w:rPr>
          <w:rFonts w:hint="eastAsia" w:ascii="仿宋" w:hAnsi="仿宋" w:eastAsia="仿宋" w:cs="仿宋"/>
          <w:bCs/>
          <w:color w:val="auto"/>
          <w:kern w:val="0"/>
          <w:sz w:val="32"/>
          <w:szCs w:val="32"/>
          <w:highlight w:val="none"/>
          <w:lang w:val="en-US" w:eastAsia="zh-CN"/>
        </w:rPr>
        <w:t>选拔</w:t>
      </w:r>
      <w:r>
        <w:rPr>
          <w:rFonts w:hint="eastAsia" w:ascii="仿宋" w:hAnsi="仿宋" w:eastAsia="仿宋" w:cs="仿宋"/>
          <w:bCs/>
          <w:color w:val="auto"/>
          <w:kern w:val="0"/>
          <w:sz w:val="32"/>
          <w:szCs w:val="32"/>
          <w:highlight w:val="none"/>
          <w:lang w:eastAsia="zh-CN"/>
        </w:rPr>
        <w:t>德才兼备的优秀人才，充实到各个基层单位，</w:t>
      </w:r>
      <w:r>
        <w:rPr>
          <w:rFonts w:hint="eastAsia" w:ascii="仿宋" w:hAnsi="仿宋" w:eastAsia="仿宋" w:cs="仿宋"/>
          <w:bCs/>
          <w:color w:val="auto"/>
          <w:kern w:val="0"/>
          <w:sz w:val="32"/>
          <w:szCs w:val="32"/>
          <w:highlight w:val="none"/>
          <w:lang w:val="en-US" w:eastAsia="zh-CN"/>
        </w:rPr>
        <w:t>满足</w:t>
      </w:r>
      <w:r>
        <w:rPr>
          <w:rFonts w:hint="eastAsia" w:ascii="仿宋" w:hAnsi="仿宋" w:eastAsia="仿宋" w:cs="仿宋"/>
          <w:bCs/>
          <w:color w:val="auto"/>
          <w:kern w:val="0"/>
          <w:sz w:val="32"/>
          <w:szCs w:val="32"/>
          <w:highlight w:val="none"/>
          <w:lang w:eastAsia="zh-CN"/>
        </w:rPr>
        <w:t>行政工作的</w:t>
      </w:r>
      <w:r>
        <w:rPr>
          <w:rFonts w:hint="eastAsia" w:ascii="仿宋" w:hAnsi="仿宋" w:eastAsia="仿宋" w:cs="仿宋"/>
          <w:bCs/>
          <w:color w:val="auto"/>
          <w:kern w:val="0"/>
          <w:sz w:val="32"/>
          <w:szCs w:val="32"/>
          <w:highlight w:val="none"/>
          <w:lang w:val="en-US" w:eastAsia="zh-CN"/>
        </w:rPr>
        <w:t>用人需求</w:t>
      </w:r>
      <w:r>
        <w:rPr>
          <w:rFonts w:hint="eastAsia" w:ascii="仿宋" w:hAnsi="仿宋" w:eastAsia="仿宋" w:cs="仿宋"/>
          <w:bCs/>
          <w:color w:val="auto"/>
          <w:kern w:val="0"/>
          <w:sz w:val="32"/>
          <w:szCs w:val="32"/>
          <w:highlight w:val="none"/>
          <w:lang w:eastAsia="zh-CN"/>
        </w:rPr>
        <w:t>，</w:t>
      </w:r>
      <w:r>
        <w:rPr>
          <w:rFonts w:hint="eastAsia" w:ascii="仿宋" w:hAnsi="仿宋" w:eastAsia="仿宋" w:cs="仿宋"/>
          <w:bCs/>
          <w:color w:val="auto"/>
          <w:kern w:val="0"/>
          <w:sz w:val="32"/>
          <w:szCs w:val="32"/>
          <w:highlight w:val="none"/>
          <w:lang w:val="en-US" w:eastAsia="zh-CN"/>
        </w:rPr>
        <w:t>更好</w:t>
      </w:r>
      <w:r>
        <w:rPr>
          <w:rFonts w:hint="eastAsia" w:ascii="仿宋" w:hAnsi="仿宋" w:eastAsia="仿宋" w:cs="仿宋"/>
          <w:bCs/>
          <w:color w:val="auto"/>
          <w:kern w:val="0"/>
          <w:sz w:val="32"/>
          <w:szCs w:val="32"/>
          <w:highlight w:val="none"/>
          <w:lang w:eastAsia="zh-CN"/>
        </w:rPr>
        <w:t>地服务</w:t>
      </w:r>
      <w:r>
        <w:rPr>
          <w:rFonts w:hint="eastAsia" w:ascii="仿宋" w:hAnsi="仿宋" w:eastAsia="仿宋" w:cs="仿宋"/>
          <w:bCs/>
          <w:color w:val="auto"/>
          <w:kern w:val="0"/>
          <w:sz w:val="32"/>
          <w:szCs w:val="32"/>
          <w:highlight w:val="none"/>
          <w:lang w:val="en-US" w:eastAsia="zh-CN"/>
        </w:rPr>
        <w:t>于嘉鱼县</w:t>
      </w:r>
      <w:r>
        <w:rPr>
          <w:rFonts w:hint="eastAsia" w:ascii="仿宋" w:hAnsi="仿宋" w:eastAsia="仿宋" w:cs="仿宋"/>
          <w:bCs/>
          <w:color w:val="auto"/>
          <w:kern w:val="0"/>
          <w:sz w:val="32"/>
          <w:szCs w:val="32"/>
          <w:highlight w:val="none"/>
          <w:lang w:eastAsia="zh-CN"/>
        </w:rPr>
        <w:t>人民。</w:t>
      </w:r>
    </w:p>
    <w:bookmarkEnd w:id="153"/>
    <w:bookmarkEnd w:id="154"/>
    <w:p>
      <w:pPr>
        <w:pStyle w:val="2"/>
        <w:keepNext w:val="0"/>
        <w:keepLines w:val="0"/>
        <w:pageBreakBefore w:val="0"/>
        <w:widowControl w:val="0"/>
        <w:kinsoku/>
        <w:wordWrap/>
        <w:overflowPunct/>
        <w:autoSpaceDE/>
        <w:autoSpaceDN/>
        <w:bidi w:val="0"/>
        <w:adjustRightInd/>
        <w:snapToGrid/>
        <w:spacing w:before="0" w:after="0" w:line="560" w:lineRule="exact"/>
        <w:ind w:firstLine="643" w:firstLineChars="200"/>
        <w:textAlignment w:val="auto"/>
        <w:rPr>
          <w:rFonts w:hint="eastAsia" w:ascii="楷体" w:hAnsi="楷体" w:eastAsia="楷体" w:cs="楷体"/>
          <w:b/>
          <w:bCs/>
          <w:color w:val="auto"/>
          <w:sz w:val="32"/>
          <w:szCs w:val="32"/>
          <w:highlight w:val="none"/>
        </w:rPr>
      </w:pPr>
      <w:bookmarkStart w:id="155" w:name="_Toc30406"/>
      <w:bookmarkStart w:id="156" w:name="_Toc25692"/>
      <w:r>
        <w:rPr>
          <w:rFonts w:hint="eastAsia" w:ascii="楷体" w:hAnsi="楷体" w:eastAsia="楷体" w:cs="楷体"/>
          <w:b/>
          <w:bCs/>
          <w:color w:val="auto"/>
          <w:sz w:val="32"/>
          <w:szCs w:val="32"/>
          <w:highlight w:val="none"/>
          <w:lang w:val="en-US" w:eastAsia="zh-CN"/>
        </w:rPr>
        <w:t>2.1.2</w:t>
      </w:r>
      <w:r>
        <w:rPr>
          <w:rFonts w:hint="eastAsia" w:ascii="楷体" w:hAnsi="楷体" w:eastAsia="楷体" w:cs="楷体"/>
          <w:b/>
          <w:bCs/>
          <w:color w:val="auto"/>
          <w:sz w:val="32"/>
          <w:szCs w:val="32"/>
          <w:highlight w:val="none"/>
        </w:rPr>
        <w:t>项目年度绩效目标</w:t>
      </w:r>
      <w:bookmarkEnd w:id="155"/>
      <w:bookmarkEnd w:id="156"/>
    </w:p>
    <w:p>
      <w:pPr>
        <w:keepNext w:val="0"/>
        <w:keepLines w:val="0"/>
        <w:pageBreakBefore w:val="0"/>
        <w:widowControl w:val="0"/>
        <w:kinsoku/>
        <w:wordWrap/>
        <w:overflowPunct/>
        <w:autoSpaceDE/>
        <w:autoSpaceDN/>
        <w:bidi w:val="0"/>
        <w:adjustRightInd/>
        <w:snapToGrid/>
        <w:spacing w:line="560" w:lineRule="exact"/>
        <w:ind w:firstLine="640" w:firstLineChars="200"/>
        <w:textAlignment w:val="auto"/>
        <w:rPr>
          <w:rFonts w:hint="eastAsia" w:ascii="仿宋" w:hAnsi="仿宋" w:eastAsia="仿宋" w:cs="仿宋"/>
          <w:bCs/>
          <w:color w:val="auto"/>
          <w:kern w:val="0"/>
          <w:sz w:val="32"/>
          <w:szCs w:val="32"/>
          <w:highlight w:val="none"/>
          <w:lang w:eastAsia="zh-CN"/>
        </w:rPr>
      </w:pPr>
      <w:bookmarkStart w:id="157" w:name="_Toc18411"/>
      <w:bookmarkStart w:id="158" w:name="_Toc23863"/>
      <w:bookmarkStart w:id="159" w:name="_Toc13901"/>
      <w:bookmarkStart w:id="160" w:name="_Toc26846"/>
      <w:bookmarkStart w:id="161" w:name="_Toc28449"/>
      <w:bookmarkStart w:id="162" w:name="_Toc29413"/>
      <w:bookmarkStart w:id="163" w:name="_Toc9382"/>
      <w:bookmarkStart w:id="164" w:name="_Toc12071"/>
      <w:bookmarkStart w:id="165" w:name="_Toc29189"/>
      <w:r>
        <w:rPr>
          <w:rFonts w:hint="eastAsia" w:ascii="仿宋" w:hAnsi="仿宋" w:eastAsia="仿宋" w:cs="仿宋"/>
          <w:bCs/>
          <w:color w:val="auto"/>
          <w:kern w:val="0"/>
          <w:sz w:val="32"/>
          <w:szCs w:val="32"/>
          <w:highlight w:val="none"/>
          <w:lang w:eastAsia="zh-CN"/>
        </w:rPr>
        <w:t>嘉鱼县事业单位招聘考试经费项目</w:t>
      </w:r>
      <w:r>
        <w:rPr>
          <w:rFonts w:hint="eastAsia" w:ascii="仿宋" w:hAnsi="仿宋" w:eastAsia="仿宋" w:cs="仿宋"/>
          <w:bCs/>
          <w:color w:val="auto"/>
          <w:kern w:val="0"/>
          <w:sz w:val="32"/>
          <w:szCs w:val="32"/>
          <w:highlight w:val="none"/>
          <w:lang w:val="en-US" w:eastAsia="zh-CN"/>
        </w:rPr>
        <w:t>年度绩效目标是完成全县2021年度事业单位招聘工作，满足相关单位用人需求</w:t>
      </w:r>
      <w:r>
        <w:rPr>
          <w:rFonts w:hint="eastAsia" w:ascii="仿宋" w:hAnsi="仿宋" w:eastAsia="仿宋" w:cs="仿宋"/>
          <w:bCs/>
          <w:color w:val="auto"/>
          <w:kern w:val="0"/>
          <w:sz w:val="32"/>
          <w:szCs w:val="32"/>
          <w:highlight w:val="none"/>
          <w:lang w:eastAsia="zh-CN"/>
        </w:rPr>
        <w:t>。</w:t>
      </w:r>
      <w:bookmarkEnd w:id="157"/>
      <w:bookmarkEnd w:id="158"/>
      <w:bookmarkEnd w:id="159"/>
      <w:bookmarkEnd w:id="160"/>
      <w:bookmarkEnd w:id="161"/>
      <w:bookmarkEnd w:id="162"/>
      <w:bookmarkEnd w:id="163"/>
      <w:bookmarkEnd w:id="164"/>
    </w:p>
    <w:p>
      <w:pPr>
        <w:pStyle w:val="2"/>
        <w:keepNext w:val="0"/>
        <w:keepLines w:val="0"/>
        <w:pageBreakBefore w:val="0"/>
        <w:widowControl w:val="0"/>
        <w:kinsoku/>
        <w:wordWrap/>
        <w:overflowPunct/>
        <w:autoSpaceDE/>
        <w:autoSpaceDN/>
        <w:bidi w:val="0"/>
        <w:adjustRightInd/>
        <w:snapToGrid/>
        <w:spacing w:before="0" w:after="0" w:line="560" w:lineRule="exact"/>
        <w:ind w:firstLine="643" w:firstLineChars="200"/>
        <w:textAlignment w:val="auto"/>
        <w:rPr>
          <w:rFonts w:hint="eastAsia" w:ascii="楷体" w:hAnsi="楷体" w:eastAsia="楷体" w:cs="楷体"/>
          <w:b w:val="0"/>
          <w:bCs w:val="0"/>
          <w:color w:val="auto"/>
          <w:sz w:val="32"/>
          <w:szCs w:val="32"/>
          <w:highlight w:val="none"/>
        </w:rPr>
      </w:pPr>
      <w:bookmarkStart w:id="166" w:name="_Toc5558"/>
      <w:bookmarkStart w:id="167" w:name="_Toc9973"/>
      <w:r>
        <w:rPr>
          <w:rFonts w:hint="eastAsia" w:ascii="楷体" w:hAnsi="楷体" w:eastAsia="楷体" w:cs="楷体"/>
          <w:b/>
          <w:bCs/>
          <w:color w:val="auto"/>
          <w:sz w:val="32"/>
          <w:szCs w:val="32"/>
          <w:highlight w:val="none"/>
        </w:rPr>
        <w:t>2.1.</w:t>
      </w:r>
      <w:r>
        <w:rPr>
          <w:rFonts w:hint="eastAsia" w:ascii="楷体" w:hAnsi="楷体" w:eastAsia="楷体" w:cs="楷体"/>
          <w:b/>
          <w:bCs/>
          <w:color w:val="auto"/>
          <w:sz w:val="32"/>
          <w:szCs w:val="32"/>
          <w:highlight w:val="none"/>
          <w:lang w:val="en-US" w:eastAsia="zh-CN"/>
        </w:rPr>
        <w:t>3</w:t>
      </w:r>
      <w:r>
        <w:rPr>
          <w:rFonts w:hint="eastAsia" w:ascii="楷体" w:hAnsi="楷体" w:eastAsia="楷体" w:cs="楷体"/>
          <w:b/>
          <w:bCs/>
          <w:color w:val="auto"/>
          <w:sz w:val="32"/>
          <w:szCs w:val="32"/>
          <w:highlight w:val="none"/>
        </w:rPr>
        <w:t>项目资金情况</w:t>
      </w:r>
      <w:bookmarkEnd w:id="165"/>
      <w:bookmarkEnd w:id="166"/>
      <w:bookmarkEnd w:id="167"/>
    </w:p>
    <w:p>
      <w:pPr>
        <w:keepNext w:val="0"/>
        <w:keepLines w:val="0"/>
        <w:pageBreakBefore w:val="0"/>
        <w:widowControl w:val="0"/>
        <w:kinsoku/>
        <w:wordWrap/>
        <w:overflowPunct/>
        <w:autoSpaceDE/>
        <w:autoSpaceDN/>
        <w:bidi w:val="0"/>
        <w:adjustRightInd/>
        <w:snapToGrid/>
        <w:spacing w:line="560" w:lineRule="exact"/>
        <w:ind w:firstLine="640" w:firstLineChars="200"/>
        <w:textAlignment w:val="auto"/>
        <w:rPr>
          <w:rFonts w:hint="eastAsia" w:ascii="仿宋" w:hAnsi="仿宋" w:eastAsia="仿宋" w:cs="仿宋"/>
          <w:bCs/>
          <w:color w:val="auto"/>
          <w:kern w:val="0"/>
          <w:sz w:val="32"/>
          <w:szCs w:val="32"/>
          <w:highlight w:val="none"/>
          <w:lang w:eastAsia="zh-CN"/>
        </w:rPr>
      </w:pPr>
      <w:r>
        <w:rPr>
          <w:rFonts w:hint="eastAsia" w:ascii="仿宋" w:hAnsi="仿宋" w:eastAsia="仿宋" w:cs="仿宋"/>
          <w:b w:val="0"/>
          <w:bCs/>
          <w:color w:val="auto"/>
          <w:kern w:val="0"/>
          <w:sz w:val="32"/>
          <w:szCs w:val="32"/>
          <w:highlight w:val="none"/>
          <w:lang w:val="en-US" w:eastAsia="zh-CN"/>
        </w:rPr>
        <w:t>嘉鱼县2021年事业单位招聘考试经费项目</w:t>
      </w:r>
      <w:r>
        <w:rPr>
          <w:rFonts w:hint="eastAsia" w:ascii="仿宋" w:hAnsi="仿宋" w:eastAsia="仿宋" w:cs="仿宋"/>
          <w:b w:val="0"/>
          <w:bCs/>
          <w:color w:val="auto"/>
          <w:kern w:val="0"/>
          <w:sz w:val="32"/>
          <w:szCs w:val="32"/>
          <w:highlight w:val="none"/>
          <w:lang w:eastAsia="zh-CN"/>
        </w:rPr>
        <w:t>资金共计</w:t>
      </w:r>
      <w:r>
        <w:rPr>
          <w:rFonts w:hint="eastAsia" w:ascii="仿宋" w:hAnsi="仿宋" w:eastAsia="仿宋" w:cs="仿宋"/>
          <w:b w:val="0"/>
          <w:bCs/>
          <w:color w:val="auto"/>
          <w:kern w:val="0"/>
          <w:sz w:val="32"/>
          <w:szCs w:val="32"/>
          <w:highlight w:val="none"/>
          <w:lang w:val="en-US" w:eastAsia="zh-CN"/>
        </w:rPr>
        <w:t>90万元，已于2021年及时足额拨付到位。本项目具体分为：嘉鱼县事业单位招聘考试（县直招聘，包含笔试和面试）、嘉鱼县教育系统专项招聘考试（面试）、嘉鱼县卫健系统专项招聘考试（面试）。</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left="0" w:leftChars="0" w:firstLine="643" w:firstLineChars="200"/>
        <w:textAlignment w:val="auto"/>
        <w:rPr>
          <w:rFonts w:hint="eastAsia" w:ascii="楷体" w:hAnsi="楷体" w:eastAsia="楷体" w:cs="楷体"/>
          <w:b/>
          <w:bCs/>
          <w:color w:val="auto"/>
          <w:sz w:val="32"/>
          <w:szCs w:val="32"/>
          <w:highlight w:val="none"/>
        </w:rPr>
      </w:pPr>
      <w:bookmarkStart w:id="168" w:name="_Toc10572"/>
      <w:bookmarkStart w:id="169" w:name="_Toc9155"/>
      <w:bookmarkStart w:id="170" w:name="_Toc24067"/>
      <w:bookmarkStart w:id="171" w:name="_Toc24010"/>
      <w:bookmarkStart w:id="172" w:name="_Toc11201"/>
      <w:r>
        <w:rPr>
          <w:rFonts w:hint="eastAsia" w:ascii="楷体" w:hAnsi="楷体" w:eastAsia="楷体" w:cs="楷体"/>
          <w:b/>
          <w:bCs/>
          <w:color w:val="auto"/>
          <w:sz w:val="32"/>
          <w:szCs w:val="32"/>
          <w:highlight w:val="none"/>
        </w:rPr>
        <w:t>2.2绩效评价工作开展情况</w:t>
      </w:r>
      <w:bookmarkEnd w:id="168"/>
      <w:bookmarkEnd w:id="169"/>
      <w:bookmarkEnd w:id="170"/>
      <w:bookmarkEnd w:id="171"/>
      <w:bookmarkEnd w:id="172"/>
    </w:p>
    <w:p>
      <w:pPr>
        <w:pStyle w:val="2"/>
        <w:keepNext w:val="0"/>
        <w:keepLines w:val="0"/>
        <w:pageBreakBefore w:val="0"/>
        <w:widowControl w:val="0"/>
        <w:kinsoku/>
        <w:wordWrap/>
        <w:overflowPunct/>
        <w:topLinePunct w:val="0"/>
        <w:autoSpaceDE/>
        <w:autoSpaceDN/>
        <w:bidi w:val="0"/>
        <w:adjustRightInd/>
        <w:snapToGrid/>
        <w:spacing w:before="0" w:after="0" w:line="560" w:lineRule="exact"/>
        <w:ind w:left="0" w:leftChars="0" w:firstLine="643" w:firstLineChars="200"/>
        <w:textAlignment w:val="auto"/>
        <w:rPr>
          <w:rFonts w:hint="eastAsia" w:ascii="楷体" w:hAnsi="楷体" w:eastAsia="楷体" w:cs="楷体"/>
          <w:b/>
          <w:bCs/>
          <w:color w:val="auto"/>
          <w:sz w:val="32"/>
          <w:szCs w:val="32"/>
          <w:highlight w:val="none"/>
        </w:rPr>
      </w:pPr>
      <w:bookmarkStart w:id="173" w:name="_Toc2664"/>
      <w:bookmarkStart w:id="174" w:name="_Toc24614"/>
      <w:bookmarkStart w:id="175" w:name="_Toc5592"/>
      <w:bookmarkStart w:id="176" w:name="_Toc20714"/>
      <w:bookmarkStart w:id="177" w:name="_Toc32068"/>
      <w:bookmarkStart w:id="178" w:name="_Toc27402"/>
      <w:r>
        <w:rPr>
          <w:rFonts w:hint="eastAsia" w:ascii="楷体" w:hAnsi="楷体" w:eastAsia="楷体" w:cs="楷体"/>
          <w:b/>
          <w:bCs/>
          <w:color w:val="auto"/>
          <w:sz w:val="32"/>
          <w:szCs w:val="32"/>
          <w:highlight w:val="none"/>
        </w:rPr>
        <w:t>2.2.1绩效评价目的</w:t>
      </w:r>
      <w:bookmarkEnd w:id="173"/>
      <w:bookmarkEnd w:id="174"/>
      <w:bookmarkEnd w:id="175"/>
      <w:r>
        <w:rPr>
          <w:rFonts w:hint="eastAsia" w:ascii="楷体" w:hAnsi="楷体" w:eastAsia="楷体" w:cs="楷体"/>
          <w:b/>
          <w:bCs/>
          <w:color w:val="auto"/>
          <w:sz w:val="32"/>
          <w:szCs w:val="32"/>
          <w:highlight w:val="none"/>
        </w:rPr>
        <w:t>、对象和范围</w:t>
      </w:r>
      <w:bookmarkEnd w:id="176"/>
      <w:bookmarkEnd w:id="177"/>
      <w:bookmarkEnd w:id="178"/>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仿宋" w:hAnsi="仿宋" w:eastAsia="仿宋" w:cs="仿宋"/>
          <w:color w:val="auto"/>
          <w:sz w:val="32"/>
          <w:szCs w:val="32"/>
          <w:highlight w:val="none"/>
        </w:rPr>
      </w:pPr>
      <w:bookmarkStart w:id="179" w:name="_Toc27503"/>
      <w:bookmarkStart w:id="180" w:name="_Toc4633"/>
      <w:r>
        <w:rPr>
          <w:rFonts w:hint="eastAsia" w:ascii="仿宋" w:hAnsi="仿宋" w:eastAsia="仿宋" w:cs="仿宋"/>
          <w:color w:val="auto"/>
          <w:sz w:val="32"/>
          <w:szCs w:val="32"/>
          <w:highlight w:val="none"/>
        </w:rPr>
        <w:t>为进一步加强财政项目资金管理，强化单位支出责任意识，提高财政资金使用绩效，根据《中共中央 国务院关于全面实施预算绩效管理的意见》和《省人民政府关于推进预算绩效管理的意见》（鄂政发［2013］9号）、《省级财政厅关于开展2019年省级财政财政重点绩效评价工作的通知》（鄂财办绩［2019］85号）和《湖北省第三方机构参与预算绩效管理工作暂行办法》（鄂财绩规［2014］3号）等文件要求</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结合评价项目的情况和特点，运用科学、规范的绩效评价方法，科学、客观、公正的对咸宁市嘉鱼县人力资源和社会保障局2021年事业单位招聘考试经费项目进行整体综合性评价。通过绩效评价，总结项目实施经验，发现项目管理存在的问题，并分析问题成因，提出进一步加强资金管理的建议，优化财政支出结构，提高财政资金使用效益。</w:t>
      </w:r>
    </w:p>
    <w:bookmarkEnd w:id="179"/>
    <w:bookmarkEnd w:id="180"/>
    <w:p>
      <w:pPr>
        <w:pStyle w:val="2"/>
        <w:keepNext w:val="0"/>
        <w:keepLines w:val="0"/>
        <w:pageBreakBefore w:val="0"/>
        <w:widowControl w:val="0"/>
        <w:kinsoku/>
        <w:wordWrap/>
        <w:overflowPunct/>
        <w:topLinePunct w:val="0"/>
        <w:autoSpaceDE/>
        <w:autoSpaceDN/>
        <w:bidi w:val="0"/>
        <w:adjustRightInd/>
        <w:snapToGrid/>
        <w:spacing w:before="0" w:after="0" w:line="560" w:lineRule="exact"/>
        <w:ind w:left="0" w:leftChars="0" w:firstLine="643" w:firstLineChars="200"/>
        <w:textAlignment w:val="auto"/>
        <w:outlineLvl w:val="1"/>
        <w:rPr>
          <w:rFonts w:hint="eastAsia" w:ascii="楷体" w:hAnsi="楷体" w:eastAsia="楷体" w:cs="楷体"/>
          <w:b w:val="0"/>
          <w:bCs w:val="0"/>
          <w:color w:val="auto"/>
          <w:sz w:val="32"/>
          <w:szCs w:val="32"/>
          <w:highlight w:val="none"/>
        </w:rPr>
      </w:pPr>
      <w:bookmarkStart w:id="181" w:name="_Toc31965"/>
      <w:bookmarkStart w:id="182" w:name="_Toc7437"/>
      <w:bookmarkStart w:id="183" w:name="_Toc16416"/>
      <w:bookmarkStart w:id="184" w:name="_Toc27095"/>
      <w:bookmarkStart w:id="185" w:name="_Toc228"/>
      <w:bookmarkStart w:id="186" w:name="_Toc17522"/>
      <w:r>
        <w:rPr>
          <w:rFonts w:hint="eastAsia" w:ascii="楷体" w:hAnsi="楷体" w:eastAsia="楷体" w:cs="楷体"/>
          <w:b/>
          <w:bCs/>
          <w:color w:val="auto"/>
          <w:sz w:val="32"/>
          <w:szCs w:val="32"/>
          <w:highlight w:val="none"/>
        </w:rPr>
        <w:t>2.2.2评价抽样情况概述</w:t>
      </w:r>
      <w:bookmarkEnd w:id="181"/>
      <w:bookmarkEnd w:id="182"/>
      <w:bookmarkEnd w:id="183"/>
      <w:bookmarkEnd w:id="184"/>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color w:val="auto"/>
          <w:kern w:val="0"/>
          <w:sz w:val="32"/>
          <w:szCs w:val="32"/>
          <w:highlight w:val="none"/>
        </w:rPr>
      </w:pPr>
      <w:r>
        <w:rPr>
          <w:rFonts w:hint="eastAsia" w:ascii="仿宋" w:hAnsi="仿宋" w:eastAsia="仿宋" w:cs="仿宋"/>
          <w:color w:val="auto"/>
          <w:sz w:val="32"/>
          <w:szCs w:val="32"/>
          <w:highlight w:val="none"/>
        </w:rPr>
        <w:t>本次评价</w:t>
      </w:r>
      <w:r>
        <w:rPr>
          <w:rFonts w:hint="eastAsia" w:ascii="仿宋" w:hAnsi="仿宋" w:eastAsia="仿宋" w:cs="仿宋"/>
          <w:color w:val="auto"/>
          <w:sz w:val="32"/>
          <w:szCs w:val="32"/>
          <w:highlight w:val="none"/>
          <w:lang w:eastAsia="zh-CN"/>
        </w:rPr>
        <w:t>采用对项目</w:t>
      </w:r>
      <w:r>
        <w:rPr>
          <w:rFonts w:hint="eastAsia" w:ascii="仿宋" w:hAnsi="仿宋" w:eastAsia="仿宋" w:cs="仿宋"/>
          <w:color w:val="auto"/>
          <w:sz w:val="32"/>
          <w:szCs w:val="32"/>
          <w:highlight w:val="none"/>
        </w:rPr>
        <w:t>资金</w:t>
      </w:r>
      <w:r>
        <w:rPr>
          <w:rFonts w:hint="eastAsia" w:ascii="仿宋" w:hAnsi="仿宋" w:eastAsia="仿宋" w:cs="仿宋"/>
          <w:color w:val="auto"/>
          <w:sz w:val="32"/>
          <w:szCs w:val="32"/>
          <w:highlight w:val="none"/>
          <w:lang w:eastAsia="zh-CN"/>
        </w:rPr>
        <w:t>全覆盖核查，现场核查采用</w:t>
      </w:r>
      <w:r>
        <w:rPr>
          <w:rFonts w:hint="eastAsia" w:ascii="仿宋" w:hAnsi="仿宋" w:eastAsia="仿宋" w:cs="仿宋"/>
          <w:color w:val="auto"/>
          <w:sz w:val="32"/>
          <w:szCs w:val="32"/>
          <w:highlight w:val="none"/>
        </w:rPr>
        <w:t>抽样法</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突出重点，兼顾一般的原则。样本个体采取分类、分层抽样的办法确定</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尽可能使其</w:t>
      </w:r>
      <w:r>
        <w:rPr>
          <w:rFonts w:hint="eastAsia" w:ascii="仿宋" w:hAnsi="仿宋" w:eastAsia="仿宋" w:cs="仿宋"/>
          <w:color w:val="auto"/>
          <w:sz w:val="32"/>
          <w:szCs w:val="32"/>
          <w:highlight w:val="none"/>
        </w:rPr>
        <w:t>有广泛代表性。</w:t>
      </w:r>
    </w:p>
    <w:bookmarkEnd w:id="185"/>
    <w:bookmarkEnd w:id="186"/>
    <w:p>
      <w:pPr>
        <w:pStyle w:val="2"/>
        <w:keepNext/>
        <w:keepLines/>
        <w:pageBreakBefore w:val="0"/>
        <w:widowControl w:val="0"/>
        <w:kinsoku/>
        <w:wordWrap/>
        <w:overflowPunct/>
        <w:topLinePunct w:val="0"/>
        <w:autoSpaceDE/>
        <w:autoSpaceDN/>
        <w:bidi w:val="0"/>
        <w:adjustRightInd/>
        <w:snapToGrid/>
        <w:spacing w:before="0" w:after="0" w:line="560" w:lineRule="exact"/>
        <w:ind w:left="0" w:leftChars="0" w:firstLine="643" w:firstLineChars="200"/>
        <w:textAlignment w:val="auto"/>
        <w:outlineLvl w:val="1"/>
        <w:rPr>
          <w:rFonts w:hint="eastAsia" w:ascii="楷体" w:hAnsi="楷体" w:eastAsia="楷体" w:cs="楷体"/>
          <w:b/>
          <w:bCs/>
          <w:color w:val="auto"/>
          <w:sz w:val="32"/>
          <w:szCs w:val="32"/>
          <w:highlight w:val="none"/>
        </w:rPr>
      </w:pPr>
      <w:bookmarkStart w:id="187" w:name="_Toc10596"/>
      <w:bookmarkStart w:id="188" w:name="_Toc28822"/>
      <w:bookmarkStart w:id="189" w:name="_Toc17569"/>
      <w:bookmarkStart w:id="190" w:name="_Toc12735"/>
      <w:bookmarkStart w:id="191" w:name="_Toc29411"/>
      <w:bookmarkStart w:id="192" w:name="_Toc1642"/>
      <w:r>
        <w:rPr>
          <w:rFonts w:hint="eastAsia" w:ascii="楷体" w:hAnsi="楷体" w:eastAsia="楷体" w:cs="楷体"/>
          <w:b/>
          <w:bCs/>
          <w:color w:val="auto"/>
          <w:sz w:val="32"/>
          <w:szCs w:val="32"/>
          <w:highlight w:val="none"/>
        </w:rPr>
        <w:t>2.2.3评价方法和评分方法</w:t>
      </w:r>
      <w:bookmarkEnd w:id="187"/>
      <w:bookmarkEnd w:id="188"/>
      <w:bookmarkEnd w:id="189"/>
      <w:bookmarkEnd w:id="190"/>
      <w:bookmarkEnd w:id="191"/>
      <w:bookmarkEnd w:id="192"/>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color w:val="auto"/>
          <w:sz w:val="32"/>
          <w:szCs w:val="32"/>
          <w:highlight w:val="none"/>
        </w:rPr>
      </w:pPr>
      <w:bookmarkStart w:id="193" w:name="_Toc1535"/>
      <w:bookmarkStart w:id="194" w:name="_Toc2292"/>
      <w:bookmarkStart w:id="195" w:name="_Toc17470"/>
      <w:bookmarkStart w:id="196" w:name="_Toc2632"/>
      <w:bookmarkStart w:id="197" w:name="_Toc19250"/>
      <w:bookmarkStart w:id="198" w:name="_Toc30599"/>
      <w:r>
        <w:rPr>
          <w:rFonts w:hint="eastAsia" w:ascii="仿宋" w:hAnsi="仿宋" w:eastAsia="仿宋" w:cs="仿宋"/>
          <w:color w:val="auto"/>
          <w:sz w:val="32"/>
          <w:szCs w:val="32"/>
          <w:highlight w:val="none"/>
        </w:rPr>
        <w:t>根据项目具体情况，在本次绩效评价中，既有定性指标又有定量指标，各类指标因考核内容不同和客观标准不同存在较大差异，本次评价主要采用以下方法：抽样法、成本效益分析法、比较法、因素分析法、公众评判法、标杆管理法等。</w:t>
      </w:r>
    </w:p>
    <w:p>
      <w:pPr>
        <w:pStyle w:val="2"/>
        <w:pageBreakBefore w:val="0"/>
        <w:widowControl w:val="0"/>
        <w:kinsoku/>
        <w:wordWrap/>
        <w:overflowPunct/>
        <w:topLinePunct w:val="0"/>
        <w:autoSpaceDE/>
        <w:autoSpaceDN/>
        <w:bidi w:val="0"/>
        <w:adjustRightInd/>
        <w:snapToGrid/>
        <w:spacing w:before="0" w:after="0" w:line="560" w:lineRule="exact"/>
        <w:ind w:left="0" w:leftChars="0" w:firstLine="643" w:firstLineChars="200"/>
        <w:textAlignment w:val="auto"/>
        <w:rPr>
          <w:rFonts w:hint="eastAsia" w:ascii="楷体" w:hAnsi="楷体" w:eastAsia="楷体" w:cs="楷体"/>
          <w:b/>
          <w:bCs/>
          <w:color w:val="auto"/>
          <w:sz w:val="32"/>
          <w:szCs w:val="32"/>
          <w:highlight w:val="none"/>
        </w:rPr>
      </w:pPr>
      <w:bookmarkStart w:id="199" w:name="_Toc10337"/>
      <w:bookmarkStart w:id="200" w:name="_Toc14574"/>
      <w:r>
        <w:rPr>
          <w:rFonts w:hint="eastAsia" w:ascii="楷体" w:hAnsi="楷体" w:eastAsia="楷体" w:cs="楷体"/>
          <w:b/>
          <w:bCs/>
          <w:color w:val="auto"/>
          <w:sz w:val="32"/>
          <w:szCs w:val="32"/>
          <w:highlight w:val="none"/>
        </w:rPr>
        <w:t>2.2.4绩效评价过程</w:t>
      </w:r>
      <w:bookmarkEnd w:id="193"/>
      <w:bookmarkEnd w:id="194"/>
      <w:bookmarkEnd w:id="195"/>
      <w:r>
        <w:rPr>
          <w:rFonts w:hint="eastAsia" w:ascii="楷体" w:hAnsi="楷体" w:eastAsia="楷体" w:cs="楷体"/>
          <w:b/>
          <w:bCs/>
          <w:color w:val="auto"/>
          <w:sz w:val="32"/>
          <w:szCs w:val="32"/>
          <w:highlight w:val="none"/>
        </w:rPr>
        <w:t>及时间安排</w:t>
      </w:r>
      <w:bookmarkEnd w:id="196"/>
      <w:bookmarkEnd w:id="199"/>
      <w:bookmarkEnd w:id="200"/>
    </w:p>
    <w:p>
      <w:pPr>
        <w:pStyle w:val="2"/>
        <w:pageBreakBefore w:val="0"/>
        <w:widowControl w:val="0"/>
        <w:kinsoku/>
        <w:wordWrap/>
        <w:overflowPunct/>
        <w:topLinePunct w:val="0"/>
        <w:autoSpaceDE/>
        <w:autoSpaceDN/>
        <w:bidi w:val="0"/>
        <w:adjustRightInd/>
        <w:snapToGrid/>
        <w:spacing w:before="0" w:after="0" w:line="560" w:lineRule="exact"/>
        <w:ind w:left="0" w:leftChars="0" w:firstLine="643" w:firstLineChars="200"/>
        <w:textAlignment w:val="auto"/>
        <w:rPr>
          <w:rFonts w:hint="eastAsia" w:ascii="楷体" w:hAnsi="楷体" w:eastAsia="楷体" w:cs="楷体"/>
          <w:b w:val="0"/>
          <w:bCs w:val="0"/>
          <w:color w:val="auto"/>
          <w:sz w:val="32"/>
          <w:szCs w:val="32"/>
          <w:highlight w:val="none"/>
        </w:rPr>
      </w:pPr>
      <w:bookmarkStart w:id="201" w:name="_Toc15783"/>
      <w:bookmarkStart w:id="202" w:name="_Toc31035"/>
      <w:bookmarkStart w:id="203" w:name="_Toc2103"/>
      <w:bookmarkStart w:id="204" w:name="_Toc3214"/>
      <w:bookmarkStart w:id="205" w:name="_Toc14458"/>
      <w:bookmarkStart w:id="206" w:name="_Toc29092"/>
      <w:bookmarkStart w:id="207" w:name="_Toc31161"/>
      <w:bookmarkStart w:id="208" w:name="_Toc20248"/>
      <w:r>
        <w:rPr>
          <w:rFonts w:hint="eastAsia" w:ascii="楷体" w:hAnsi="楷体" w:eastAsia="楷体" w:cs="楷体"/>
          <w:b/>
          <w:bCs/>
          <w:color w:val="auto"/>
          <w:sz w:val="32"/>
          <w:szCs w:val="32"/>
          <w:highlight w:val="none"/>
        </w:rPr>
        <w:t>2.2.4.1前期准备</w:t>
      </w:r>
      <w:bookmarkEnd w:id="201"/>
      <w:bookmarkEnd w:id="202"/>
      <w:bookmarkEnd w:id="203"/>
      <w:r>
        <w:rPr>
          <w:rFonts w:hint="eastAsia" w:ascii="楷体" w:hAnsi="楷体" w:eastAsia="楷体" w:cs="楷体"/>
          <w:b w:val="0"/>
          <w:bCs w:val="0"/>
          <w:color w:val="auto"/>
          <w:sz w:val="32"/>
          <w:szCs w:val="32"/>
          <w:highlight w:val="none"/>
        </w:rPr>
        <w:t>（时间安排为202</w:t>
      </w:r>
      <w:r>
        <w:rPr>
          <w:rFonts w:hint="eastAsia" w:ascii="楷体" w:hAnsi="楷体" w:eastAsia="楷体" w:cs="楷体"/>
          <w:b w:val="0"/>
          <w:bCs w:val="0"/>
          <w:color w:val="auto"/>
          <w:sz w:val="32"/>
          <w:szCs w:val="32"/>
          <w:highlight w:val="none"/>
          <w:lang w:val="en-US" w:eastAsia="zh-CN"/>
        </w:rPr>
        <w:t>2</w:t>
      </w:r>
      <w:r>
        <w:rPr>
          <w:rFonts w:hint="eastAsia" w:ascii="楷体" w:hAnsi="楷体" w:eastAsia="楷体" w:cs="楷体"/>
          <w:b w:val="0"/>
          <w:bCs w:val="0"/>
          <w:color w:val="auto"/>
          <w:sz w:val="32"/>
          <w:szCs w:val="32"/>
          <w:highlight w:val="none"/>
        </w:rPr>
        <w:t>年</w:t>
      </w:r>
      <w:r>
        <w:rPr>
          <w:rFonts w:hint="eastAsia" w:ascii="楷体" w:hAnsi="楷体" w:eastAsia="楷体" w:cs="楷体"/>
          <w:b w:val="0"/>
          <w:bCs w:val="0"/>
          <w:color w:val="auto"/>
          <w:sz w:val="32"/>
          <w:szCs w:val="32"/>
          <w:highlight w:val="none"/>
          <w:lang w:val="en-US" w:eastAsia="zh-CN"/>
        </w:rPr>
        <w:t>8</w:t>
      </w:r>
      <w:r>
        <w:rPr>
          <w:rFonts w:hint="eastAsia" w:ascii="楷体" w:hAnsi="楷体" w:eastAsia="楷体" w:cs="楷体"/>
          <w:b w:val="0"/>
          <w:bCs w:val="0"/>
          <w:color w:val="auto"/>
          <w:sz w:val="32"/>
          <w:szCs w:val="32"/>
          <w:highlight w:val="none"/>
        </w:rPr>
        <w:t>月</w:t>
      </w:r>
      <w:r>
        <w:rPr>
          <w:rFonts w:hint="eastAsia" w:ascii="楷体" w:hAnsi="楷体" w:eastAsia="楷体" w:cs="楷体"/>
          <w:b w:val="0"/>
          <w:bCs w:val="0"/>
          <w:color w:val="auto"/>
          <w:sz w:val="32"/>
          <w:szCs w:val="32"/>
          <w:highlight w:val="none"/>
          <w:lang w:val="en-US" w:eastAsia="zh-CN"/>
        </w:rPr>
        <w:t>2</w:t>
      </w:r>
      <w:r>
        <w:rPr>
          <w:rFonts w:hint="eastAsia" w:ascii="楷体" w:hAnsi="楷体" w:eastAsia="楷体" w:cs="楷体"/>
          <w:b w:val="0"/>
          <w:bCs w:val="0"/>
          <w:color w:val="auto"/>
          <w:sz w:val="32"/>
          <w:szCs w:val="32"/>
          <w:highlight w:val="none"/>
        </w:rPr>
        <w:t>日至202</w:t>
      </w:r>
      <w:r>
        <w:rPr>
          <w:rFonts w:hint="eastAsia" w:ascii="楷体" w:hAnsi="楷体" w:eastAsia="楷体" w:cs="楷体"/>
          <w:b w:val="0"/>
          <w:bCs w:val="0"/>
          <w:color w:val="auto"/>
          <w:sz w:val="32"/>
          <w:szCs w:val="32"/>
          <w:highlight w:val="none"/>
          <w:lang w:val="en-US" w:eastAsia="zh-CN"/>
        </w:rPr>
        <w:t>2</w:t>
      </w:r>
      <w:r>
        <w:rPr>
          <w:rFonts w:hint="eastAsia" w:ascii="楷体" w:hAnsi="楷体" w:eastAsia="楷体" w:cs="楷体"/>
          <w:b w:val="0"/>
          <w:bCs w:val="0"/>
          <w:color w:val="auto"/>
          <w:sz w:val="32"/>
          <w:szCs w:val="32"/>
          <w:highlight w:val="none"/>
        </w:rPr>
        <w:t>年</w:t>
      </w:r>
      <w:r>
        <w:rPr>
          <w:rFonts w:hint="eastAsia" w:ascii="楷体" w:hAnsi="楷体" w:eastAsia="楷体" w:cs="楷体"/>
          <w:b w:val="0"/>
          <w:bCs w:val="0"/>
          <w:color w:val="auto"/>
          <w:sz w:val="32"/>
          <w:szCs w:val="32"/>
          <w:highlight w:val="none"/>
          <w:lang w:val="en-US" w:eastAsia="zh-CN"/>
        </w:rPr>
        <w:t>8</w:t>
      </w:r>
      <w:r>
        <w:rPr>
          <w:rFonts w:hint="eastAsia" w:ascii="楷体" w:hAnsi="楷体" w:eastAsia="楷体" w:cs="楷体"/>
          <w:b w:val="0"/>
          <w:bCs w:val="0"/>
          <w:color w:val="auto"/>
          <w:sz w:val="32"/>
          <w:szCs w:val="32"/>
          <w:highlight w:val="none"/>
        </w:rPr>
        <w:t>月</w:t>
      </w:r>
      <w:r>
        <w:rPr>
          <w:rFonts w:hint="eastAsia" w:ascii="楷体" w:hAnsi="楷体" w:eastAsia="楷体" w:cs="楷体"/>
          <w:b w:val="0"/>
          <w:bCs w:val="0"/>
          <w:color w:val="auto"/>
          <w:sz w:val="32"/>
          <w:szCs w:val="32"/>
          <w:highlight w:val="none"/>
          <w:lang w:val="en-US" w:eastAsia="zh-CN"/>
        </w:rPr>
        <w:t>20</w:t>
      </w:r>
      <w:r>
        <w:rPr>
          <w:rFonts w:hint="eastAsia" w:ascii="楷体" w:hAnsi="楷体" w:eastAsia="楷体" w:cs="楷体"/>
          <w:b w:val="0"/>
          <w:bCs w:val="0"/>
          <w:color w:val="auto"/>
          <w:sz w:val="32"/>
          <w:szCs w:val="32"/>
          <w:highlight w:val="none"/>
        </w:rPr>
        <w:t>日）</w:t>
      </w:r>
      <w:bookmarkEnd w:id="204"/>
      <w:bookmarkEnd w:id="205"/>
      <w:bookmarkEnd w:id="206"/>
      <w:bookmarkEnd w:id="207"/>
      <w:bookmarkEnd w:id="208"/>
    </w:p>
    <w:p>
      <w:pPr>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仿宋" w:hAnsi="仿宋" w:eastAsia="仿宋" w:cs="仿宋"/>
          <w:bCs/>
          <w:color w:val="auto"/>
          <w:sz w:val="32"/>
          <w:szCs w:val="32"/>
          <w:highlight w:val="none"/>
        </w:rPr>
      </w:pPr>
      <w:r>
        <w:rPr>
          <w:rFonts w:hint="eastAsia" w:ascii="仿宋" w:hAnsi="仿宋" w:eastAsia="仿宋" w:cs="仿宋"/>
          <w:bCs/>
          <w:color w:val="auto"/>
          <w:sz w:val="32"/>
          <w:szCs w:val="32"/>
          <w:highlight w:val="none"/>
        </w:rPr>
        <w:t>查询相关资料，熟悉有关方面的国家政策、法律、法规。了解项目的背景、项目的内容以及考核目的</w:t>
      </w:r>
      <w:r>
        <w:rPr>
          <w:rFonts w:hint="eastAsia" w:ascii="仿宋" w:hAnsi="仿宋" w:eastAsia="仿宋" w:cs="仿宋"/>
          <w:bCs/>
          <w:color w:val="auto"/>
          <w:sz w:val="32"/>
          <w:szCs w:val="32"/>
          <w:highlight w:val="none"/>
          <w:lang w:eastAsia="zh-CN"/>
        </w:rPr>
        <w:t>，</w:t>
      </w:r>
      <w:r>
        <w:rPr>
          <w:rFonts w:hint="eastAsia" w:ascii="仿宋" w:hAnsi="仿宋" w:eastAsia="仿宋" w:cs="仿宋"/>
          <w:bCs/>
          <w:color w:val="auto"/>
          <w:sz w:val="32"/>
          <w:szCs w:val="32"/>
          <w:highlight w:val="none"/>
        </w:rPr>
        <w:t>了解被评价项目的主要工作情况、管理体系</w:t>
      </w:r>
      <w:r>
        <w:rPr>
          <w:rFonts w:hint="eastAsia" w:ascii="仿宋" w:hAnsi="仿宋" w:eastAsia="仿宋" w:cs="仿宋"/>
          <w:bCs/>
          <w:color w:val="auto"/>
          <w:sz w:val="32"/>
          <w:szCs w:val="32"/>
          <w:highlight w:val="none"/>
          <w:lang w:eastAsia="zh-CN"/>
        </w:rPr>
        <w:t>等基本情况</w:t>
      </w:r>
      <w:r>
        <w:rPr>
          <w:rFonts w:hint="eastAsia" w:ascii="仿宋" w:hAnsi="仿宋" w:eastAsia="仿宋" w:cs="仿宋"/>
          <w:bCs/>
          <w:color w:val="auto"/>
          <w:sz w:val="32"/>
          <w:szCs w:val="32"/>
          <w:highlight w:val="none"/>
        </w:rPr>
        <w:t>。</w:t>
      </w:r>
    </w:p>
    <w:p>
      <w:pPr>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仿宋" w:hAnsi="仿宋" w:eastAsia="仿宋" w:cs="仿宋"/>
          <w:bCs/>
          <w:color w:val="auto"/>
          <w:sz w:val="32"/>
          <w:szCs w:val="32"/>
          <w:highlight w:val="none"/>
          <w:lang w:eastAsia="zh-CN"/>
        </w:rPr>
      </w:pPr>
      <w:r>
        <w:rPr>
          <w:rFonts w:hint="eastAsia" w:ascii="仿宋" w:hAnsi="仿宋" w:eastAsia="仿宋" w:cs="仿宋"/>
          <w:bCs/>
          <w:color w:val="auto"/>
          <w:sz w:val="32"/>
          <w:szCs w:val="32"/>
          <w:highlight w:val="none"/>
        </w:rPr>
        <w:t>拟定绩效评价访谈提纲和提供资料清单，制定初步的指标体系，评价方法，设计各类工作表格，调查问卷，为后期的调查和研究做好准备。并制定了该项目绩效评价工作方案，报委托方确认后实施</w:t>
      </w:r>
      <w:r>
        <w:rPr>
          <w:rFonts w:hint="eastAsia" w:ascii="仿宋" w:hAnsi="仿宋" w:eastAsia="仿宋" w:cs="仿宋"/>
          <w:bCs/>
          <w:color w:val="auto"/>
          <w:sz w:val="32"/>
          <w:szCs w:val="32"/>
          <w:highlight w:val="none"/>
          <w:lang w:eastAsia="zh-CN"/>
        </w:rPr>
        <w:t>。</w:t>
      </w:r>
    </w:p>
    <w:p>
      <w:pPr>
        <w:pStyle w:val="2"/>
        <w:pageBreakBefore w:val="0"/>
        <w:widowControl w:val="0"/>
        <w:kinsoku/>
        <w:wordWrap/>
        <w:overflowPunct/>
        <w:topLinePunct w:val="0"/>
        <w:autoSpaceDE/>
        <w:autoSpaceDN/>
        <w:bidi w:val="0"/>
        <w:adjustRightInd/>
        <w:snapToGrid/>
        <w:spacing w:before="0" w:after="0" w:line="560" w:lineRule="exact"/>
        <w:ind w:left="0" w:leftChars="0" w:firstLine="643" w:firstLineChars="200"/>
        <w:textAlignment w:val="auto"/>
        <w:rPr>
          <w:rFonts w:hint="eastAsia" w:ascii="宋体" w:hAnsi="宋体" w:eastAsia="宋体" w:cs="宋体"/>
          <w:b/>
          <w:bCs/>
          <w:color w:val="auto"/>
          <w:sz w:val="32"/>
          <w:szCs w:val="32"/>
          <w:highlight w:val="none"/>
        </w:rPr>
      </w:pPr>
      <w:bookmarkStart w:id="209" w:name="_Toc16959"/>
      <w:bookmarkStart w:id="210" w:name="_Toc18926"/>
      <w:bookmarkStart w:id="211" w:name="_Toc27673"/>
      <w:bookmarkStart w:id="212" w:name="_Toc30251"/>
      <w:bookmarkStart w:id="213" w:name="_Toc31626"/>
      <w:bookmarkStart w:id="214" w:name="_Toc1878"/>
      <w:bookmarkStart w:id="215" w:name="_Toc29873"/>
      <w:bookmarkStart w:id="216" w:name="_Toc28719"/>
      <w:r>
        <w:rPr>
          <w:rFonts w:hint="eastAsia" w:ascii="楷体" w:hAnsi="楷体" w:eastAsia="楷体" w:cs="楷体"/>
          <w:b/>
          <w:bCs/>
          <w:color w:val="auto"/>
          <w:sz w:val="32"/>
          <w:szCs w:val="32"/>
          <w:highlight w:val="none"/>
        </w:rPr>
        <w:t>2.2.4.2组织实施</w:t>
      </w:r>
      <w:bookmarkEnd w:id="209"/>
      <w:bookmarkEnd w:id="210"/>
      <w:bookmarkEnd w:id="211"/>
      <w:r>
        <w:rPr>
          <w:rFonts w:hint="eastAsia" w:ascii="楷体" w:hAnsi="楷体" w:eastAsia="楷体" w:cs="楷体"/>
          <w:b w:val="0"/>
          <w:bCs w:val="0"/>
          <w:color w:val="auto"/>
          <w:sz w:val="32"/>
          <w:szCs w:val="32"/>
          <w:highlight w:val="none"/>
        </w:rPr>
        <w:t>（时间安排为202</w:t>
      </w:r>
      <w:r>
        <w:rPr>
          <w:rFonts w:hint="eastAsia" w:ascii="楷体" w:hAnsi="楷体" w:eastAsia="楷体" w:cs="楷体"/>
          <w:b w:val="0"/>
          <w:bCs w:val="0"/>
          <w:color w:val="auto"/>
          <w:sz w:val="32"/>
          <w:szCs w:val="32"/>
          <w:highlight w:val="none"/>
          <w:lang w:val="en-US" w:eastAsia="zh-CN"/>
        </w:rPr>
        <w:t>2</w:t>
      </w:r>
      <w:r>
        <w:rPr>
          <w:rFonts w:hint="eastAsia" w:ascii="楷体" w:hAnsi="楷体" w:eastAsia="楷体" w:cs="楷体"/>
          <w:b w:val="0"/>
          <w:bCs w:val="0"/>
          <w:color w:val="auto"/>
          <w:sz w:val="32"/>
          <w:szCs w:val="32"/>
          <w:highlight w:val="none"/>
        </w:rPr>
        <w:t>年</w:t>
      </w:r>
      <w:r>
        <w:rPr>
          <w:rFonts w:hint="eastAsia" w:ascii="楷体" w:hAnsi="楷体" w:eastAsia="楷体" w:cs="楷体"/>
          <w:b w:val="0"/>
          <w:bCs w:val="0"/>
          <w:color w:val="auto"/>
          <w:sz w:val="32"/>
          <w:szCs w:val="32"/>
          <w:highlight w:val="none"/>
          <w:lang w:val="en-US" w:eastAsia="zh-CN"/>
        </w:rPr>
        <w:t>8</w:t>
      </w:r>
      <w:r>
        <w:rPr>
          <w:rFonts w:hint="eastAsia" w:ascii="楷体" w:hAnsi="楷体" w:eastAsia="楷体" w:cs="楷体"/>
          <w:b w:val="0"/>
          <w:bCs w:val="0"/>
          <w:color w:val="auto"/>
          <w:sz w:val="32"/>
          <w:szCs w:val="32"/>
          <w:highlight w:val="none"/>
        </w:rPr>
        <w:t>月</w:t>
      </w:r>
      <w:r>
        <w:rPr>
          <w:rFonts w:hint="eastAsia" w:ascii="楷体" w:hAnsi="楷体" w:eastAsia="楷体" w:cs="楷体"/>
          <w:b w:val="0"/>
          <w:bCs w:val="0"/>
          <w:color w:val="auto"/>
          <w:sz w:val="32"/>
          <w:szCs w:val="32"/>
          <w:highlight w:val="none"/>
          <w:lang w:val="en-US" w:eastAsia="zh-CN"/>
        </w:rPr>
        <w:t>21</w:t>
      </w:r>
      <w:r>
        <w:rPr>
          <w:rFonts w:hint="eastAsia" w:ascii="楷体" w:hAnsi="楷体" w:eastAsia="楷体" w:cs="楷体"/>
          <w:b w:val="0"/>
          <w:bCs w:val="0"/>
          <w:color w:val="auto"/>
          <w:sz w:val="32"/>
          <w:szCs w:val="32"/>
          <w:highlight w:val="none"/>
        </w:rPr>
        <w:t>日至202</w:t>
      </w:r>
      <w:r>
        <w:rPr>
          <w:rFonts w:hint="eastAsia" w:ascii="楷体" w:hAnsi="楷体" w:eastAsia="楷体" w:cs="楷体"/>
          <w:b w:val="0"/>
          <w:bCs w:val="0"/>
          <w:color w:val="auto"/>
          <w:sz w:val="32"/>
          <w:szCs w:val="32"/>
          <w:highlight w:val="none"/>
          <w:lang w:val="en-US" w:eastAsia="zh-CN"/>
        </w:rPr>
        <w:t>2</w:t>
      </w:r>
      <w:r>
        <w:rPr>
          <w:rFonts w:hint="eastAsia" w:ascii="楷体" w:hAnsi="楷体" w:eastAsia="楷体" w:cs="楷体"/>
          <w:b w:val="0"/>
          <w:bCs w:val="0"/>
          <w:color w:val="auto"/>
          <w:sz w:val="32"/>
          <w:szCs w:val="32"/>
          <w:highlight w:val="none"/>
        </w:rPr>
        <w:t>年</w:t>
      </w:r>
      <w:r>
        <w:rPr>
          <w:rFonts w:hint="eastAsia" w:ascii="楷体" w:hAnsi="楷体" w:eastAsia="楷体" w:cs="楷体"/>
          <w:b w:val="0"/>
          <w:bCs w:val="0"/>
          <w:color w:val="auto"/>
          <w:sz w:val="32"/>
          <w:szCs w:val="32"/>
          <w:highlight w:val="none"/>
          <w:lang w:val="en-US" w:eastAsia="zh-CN"/>
        </w:rPr>
        <w:t>9</w:t>
      </w:r>
      <w:r>
        <w:rPr>
          <w:rFonts w:hint="eastAsia" w:ascii="楷体" w:hAnsi="楷体" w:eastAsia="楷体" w:cs="楷体"/>
          <w:b w:val="0"/>
          <w:bCs w:val="0"/>
          <w:color w:val="auto"/>
          <w:sz w:val="32"/>
          <w:szCs w:val="32"/>
          <w:highlight w:val="none"/>
        </w:rPr>
        <w:t>月</w:t>
      </w:r>
      <w:r>
        <w:rPr>
          <w:rFonts w:hint="eastAsia" w:ascii="楷体" w:hAnsi="楷体" w:eastAsia="楷体" w:cs="楷体"/>
          <w:b w:val="0"/>
          <w:bCs w:val="0"/>
          <w:color w:val="auto"/>
          <w:sz w:val="32"/>
          <w:szCs w:val="32"/>
          <w:highlight w:val="none"/>
          <w:lang w:val="en-US" w:eastAsia="zh-CN"/>
        </w:rPr>
        <w:t>10</w:t>
      </w:r>
      <w:r>
        <w:rPr>
          <w:rFonts w:hint="eastAsia" w:ascii="楷体" w:hAnsi="楷体" w:eastAsia="楷体" w:cs="楷体"/>
          <w:b w:val="0"/>
          <w:bCs w:val="0"/>
          <w:color w:val="auto"/>
          <w:sz w:val="32"/>
          <w:szCs w:val="32"/>
          <w:highlight w:val="none"/>
        </w:rPr>
        <w:t>日）</w:t>
      </w:r>
      <w:bookmarkEnd w:id="212"/>
      <w:bookmarkEnd w:id="213"/>
      <w:bookmarkEnd w:id="214"/>
      <w:bookmarkEnd w:id="215"/>
      <w:bookmarkEnd w:id="216"/>
    </w:p>
    <w:p>
      <w:pPr>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仿宋" w:hAnsi="仿宋" w:eastAsia="仿宋" w:cs="仿宋"/>
          <w:bCs/>
          <w:color w:val="auto"/>
          <w:sz w:val="32"/>
          <w:szCs w:val="32"/>
          <w:highlight w:val="none"/>
        </w:rPr>
      </w:pPr>
      <w:r>
        <w:rPr>
          <w:rFonts w:hint="eastAsia" w:ascii="仿宋" w:hAnsi="仿宋" w:eastAsia="仿宋" w:cs="仿宋"/>
          <w:bCs/>
          <w:color w:val="auto"/>
          <w:sz w:val="32"/>
          <w:szCs w:val="32"/>
          <w:highlight w:val="none"/>
          <w:lang w:eastAsia="zh-CN"/>
        </w:rPr>
        <w:t>召开绩效评价会议，</w:t>
      </w:r>
      <w:r>
        <w:rPr>
          <w:rFonts w:hint="eastAsia" w:ascii="仿宋" w:hAnsi="仿宋" w:eastAsia="仿宋" w:cs="仿宋"/>
          <w:bCs/>
          <w:color w:val="auto"/>
          <w:sz w:val="32"/>
          <w:szCs w:val="32"/>
          <w:highlight w:val="none"/>
        </w:rPr>
        <w:t>听取被评价单位关于项目财政资金支出情况、项目过程管理情况、目标完成情况以及实施效果的介绍。</w:t>
      </w:r>
    </w:p>
    <w:p>
      <w:pPr>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仿宋" w:hAnsi="仿宋" w:eastAsia="仿宋" w:cs="仿宋"/>
          <w:bCs/>
          <w:color w:val="auto"/>
          <w:sz w:val="32"/>
          <w:szCs w:val="32"/>
          <w:highlight w:val="none"/>
        </w:rPr>
      </w:pPr>
      <w:r>
        <w:rPr>
          <w:rFonts w:hint="eastAsia" w:ascii="仿宋" w:hAnsi="仿宋" w:eastAsia="仿宋" w:cs="仿宋"/>
          <w:bCs/>
          <w:color w:val="auto"/>
          <w:sz w:val="32"/>
          <w:szCs w:val="32"/>
          <w:highlight w:val="none"/>
        </w:rPr>
        <w:t>按照湖北省财政厅关于印发全面实施预算绩效管理系列制度的通知《湖北省省级预算绩效评价管理暂行办法》要求，根据考评具体要求修订完善指标体系。通知被资金单位进行前期资料准备。收集相关资料</w:t>
      </w:r>
      <w:r>
        <w:rPr>
          <w:rFonts w:hint="eastAsia" w:ascii="仿宋" w:hAnsi="仿宋" w:eastAsia="仿宋" w:cs="仿宋"/>
          <w:bCs/>
          <w:color w:val="auto"/>
          <w:sz w:val="32"/>
          <w:szCs w:val="32"/>
          <w:highlight w:val="none"/>
          <w:lang w:eastAsia="zh-CN"/>
        </w:rPr>
        <w:t>并</w:t>
      </w:r>
      <w:r>
        <w:rPr>
          <w:rFonts w:hint="eastAsia" w:ascii="仿宋" w:hAnsi="仿宋" w:eastAsia="仿宋" w:cs="仿宋"/>
          <w:bCs/>
          <w:color w:val="auto"/>
          <w:sz w:val="32"/>
          <w:szCs w:val="32"/>
          <w:highlight w:val="none"/>
        </w:rPr>
        <w:t>资料进行整理、分类、分析，并提出补充资料。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Cs/>
          <w:color w:val="auto"/>
          <w:sz w:val="32"/>
          <w:szCs w:val="32"/>
          <w:highlight w:val="yellow"/>
        </w:rPr>
      </w:pPr>
      <w:r>
        <w:rPr>
          <w:rFonts w:hint="eastAsia" w:ascii="仿宋" w:hAnsi="仿宋" w:eastAsia="仿宋" w:cs="仿宋"/>
          <w:bCs/>
          <w:color w:val="auto"/>
          <w:sz w:val="32"/>
          <w:szCs w:val="32"/>
          <w:highlight w:val="none"/>
        </w:rPr>
        <w:t>开展考评工作。召开各类访谈会</w:t>
      </w:r>
      <w:r>
        <w:rPr>
          <w:rFonts w:hint="eastAsia" w:ascii="仿宋" w:hAnsi="仿宋" w:eastAsia="仿宋" w:cs="仿宋"/>
          <w:bCs/>
          <w:color w:val="auto"/>
          <w:sz w:val="32"/>
          <w:szCs w:val="32"/>
          <w:highlight w:val="none"/>
          <w:lang w:eastAsia="zh-CN"/>
        </w:rPr>
        <w:t>，</w:t>
      </w:r>
      <w:r>
        <w:rPr>
          <w:rFonts w:hint="eastAsia" w:ascii="仿宋" w:hAnsi="仿宋" w:eastAsia="仿宋" w:cs="仿宋"/>
          <w:bCs/>
          <w:color w:val="auto"/>
          <w:sz w:val="32"/>
          <w:szCs w:val="32"/>
          <w:highlight w:val="none"/>
        </w:rPr>
        <w:t>核实各种资料</w:t>
      </w:r>
      <w:r>
        <w:rPr>
          <w:rFonts w:hint="eastAsia" w:ascii="仿宋" w:hAnsi="仿宋" w:eastAsia="仿宋" w:cs="仿宋"/>
          <w:bCs/>
          <w:color w:val="auto"/>
          <w:sz w:val="32"/>
          <w:szCs w:val="32"/>
          <w:highlight w:val="none"/>
          <w:lang w:eastAsia="zh-CN"/>
        </w:rPr>
        <w:t>及</w:t>
      </w:r>
      <w:r>
        <w:rPr>
          <w:rFonts w:hint="eastAsia" w:ascii="仿宋" w:hAnsi="仿宋" w:eastAsia="仿宋" w:cs="仿宋"/>
          <w:bCs/>
          <w:color w:val="auto"/>
          <w:sz w:val="32"/>
          <w:szCs w:val="32"/>
          <w:highlight w:val="none"/>
        </w:rPr>
        <w:t>各类表格的填报工作。</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楷体" w:hAnsi="楷体" w:eastAsia="楷体" w:cs="楷体"/>
          <w:b w:val="0"/>
          <w:bCs w:val="0"/>
          <w:color w:val="auto"/>
          <w:sz w:val="32"/>
          <w:szCs w:val="32"/>
          <w:highlight w:val="none"/>
        </w:rPr>
      </w:pPr>
      <w:bookmarkStart w:id="217" w:name="_Toc26388"/>
      <w:bookmarkStart w:id="218" w:name="_Toc15510"/>
      <w:bookmarkStart w:id="219" w:name="_Toc26360"/>
      <w:bookmarkStart w:id="220" w:name="_Toc6200"/>
      <w:bookmarkStart w:id="221" w:name="_Toc9659"/>
      <w:bookmarkStart w:id="222" w:name="_Toc21168"/>
      <w:bookmarkStart w:id="223" w:name="_Toc26206"/>
      <w:bookmarkStart w:id="224" w:name="_Toc23575"/>
      <w:r>
        <w:rPr>
          <w:rFonts w:hint="eastAsia" w:ascii="楷体" w:hAnsi="楷体" w:eastAsia="楷体" w:cs="楷体"/>
          <w:b/>
          <w:bCs/>
          <w:color w:val="auto"/>
          <w:sz w:val="32"/>
          <w:szCs w:val="32"/>
          <w:highlight w:val="none"/>
        </w:rPr>
        <w:t>2.2.4.3分析评价</w:t>
      </w:r>
      <w:bookmarkEnd w:id="217"/>
      <w:bookmarkEnd w:id="218"/>
      <w:bookmarkEnd w:id="219"/>
      <w:r>
        <w:rPr>
          <w:rFonts w:hint="eastAsia" w:ascii="楷体" w:hAnsi="楷体" w:eastAsia="楷体" w:cs="楷体"/>
          <w:b w:val="0"/>
          <w:bCs w:val="0"/>
          <w:color w:val="auto"/>
          <w:sz w:val="32"/>
          <w:szCs w:val="32"/>
          <w:highlight w:val="none"/>
        </w:rPr>
        <w:t>（时间安排为202</w:t>
      </w:r>
      <w:r>
        <w:rPr>
          <w:rFonts w:hint="eastAsia" w:ascii="楷体" w:hAnsi="楷体" w:eastAsia="楷体" w:cs="楷体"/>
          <w:b w:val="0"/>
          <w:bCs w:val="0"/>
          <w:color w:val="auto"/>
          <w:sz w:val="32"/>
          <w:szCs w:val="32"/>
          <w:highlight w:val="none"/>
          <w:lang w:val="en-US" w:eastAsia="zh-CN"/>
        </w:rPr>
        <w:t>2</w:t>
      </w:r>
      <w:r>
        <w:rPr>
          <w:rFonts w:hint="eastAsia" w:ascii="楷体" w:hAnsi="楷体" w:eastAsia="楷体" w:cs="楷体"/>
          <w:b w:val="0"/>
          <w:bCs w:val="0"/>
          <w:color w:val="auto"/>
          <w:sz w:val="32"/>
          <w:szCs w:val="32"/>
          <w:highlight w:val="none"/>
        </w:rPr>
        <w:t>年</w:t>
      </w:r>
      <w:r>
        <w:rPr>
          <w:rFonts w:hint="eastAsia" w:ascii="楷体" w:hAnsi="楷体" w:eastAsia="楷体" w:cs="楷体"/>
          <w:b w:val="0"/>
          <w:bCs w:val="0"/>
          <w:color w:val="auto"/>
          <w:sz w:val="32"/>
          <w:szCs w:val="32"/>
          <w:highlight w:val="none"/>
          <w:lang w:val="en-US" w:eastAsia="zh-CN"/>
        </w:rPr>
        <w:t>9</w:t>
      </w:r>
      <w:r>
        <w:rPr>
          <w:rFonts w:hint="eastAsia" w:ascii="楷体" w:hAnsi="楷体" w:eastAsia="楷体" w:cs="楷体"/>
          <w:b w:val="0"/>
          <w:bCs w:val="0"/>
          <w:color w:val="auto"/>
          <w:sz w:val="32"/>
          <w:szCs w:val="32"/>
          <w:highlight w:val="none"/>
        </w:rPr>
        <w:t>月</w:t>
      </w:r>
      <w:r>
        <w:rPr>
          <w:rFonts w:hint="eastAsia" w:ascii="楷体" w:hAnsi="楷体" w:eastAsia="楷体" w:cs="楷体"/>
          <w:b w:val="0"/>
          <w:bCs w:val="0"/>
          <w:color w:val="auto"/>
          <w:sz w:val="32"/>
          <w:szCs w:val="32"/>
          <w:highlight w:val="none"/>
          <w:lang w:val="en-US" w:eastAsia="zh-CN"/>
        </w:rPr>
        <w:t>11</w:t>
      </w:r>
      <w:r>
        <w:rPr>
          <w:rFonts w:hint="eastAsia" w:ascii="楷体" w:hAnsi="楷体" w:eastAsia="楷体" w:cs="楷体"/>
          <w:b w:val="0"/>
          <w:bCs w:val="0"/>
          <w:color w:val="auto"/>
          <w:sz w:val="32"/>
          <w:szCs w:val="32"/>
          <w:highlight w:val="none"/>
        </w:rPr>
        <w:t>日至202</w:t>
      </w:r>
      <w:r>
        <w:rPr>
          <w:rFonts w:hint="eastAsia" w:ascii="楷体" w:hAnsi="楷体" w:eastAsia="楷体" w:cs="楷体"/>
          <w:b w:val="0"/>
          <w:bCs w:val="0"/>
          <w:color w:val="auto"/>
          <w:sz w:val="32"/>
          <w:szCs w:val="32"/>
          <w:highlight w:val="none"/>
          <w:lang w:val="en-US" w:eastAsia="zh-CN"/>
        </w:rPr>
        <w:t>2</w:t>
      </w:r>
      <w:r>
        <w:rPr>
          <w:rFonts w:hint="eastAsia" w:ascii="楷体" w:hAnsi="楷体" w:eastAsia="楷体" w:cs="楷体"/>
          <w:b w:val="0"/>
          <w:bCs w:val="0"/>
          <w:color w:val="auto"/>
          <w:sz w:val="32"/>
          <w:szCs w:val="32"/>
          <w:highlight w:val="none"/>
        </w:rPr>
        <w:t>年</w:t>
      </w:r>
      <w:r>
        <w:rPr>
          <w:rFonts w:hint="eastAsia" w:ascii="楷体" w:hAnsi="楷体" w:eastAsia="楷体" w:cs="楷体"/>
          <w:b w:val="0"/>
          <w:bCs w:val="0"/>
          <w:color w:val="auto"/>
          <w:sz w:val="32"/>
          <w:szCs w:val="32"/>
          <w:highlight w:val="none"/>
          <w:lang w:val="en-US" w:eastAsia="zh-CN"/>
        </w:rPr>
        <w:t>9</w:t>
      </w:r>
      <w:r>
        <w:rPr>
          <w:rFonts w:hint="eastAsia" w:ascii="楷体" w:hAnsi="楷体" w:eastAsia="楷体" w:cs="楷体"/>
          <w:b w:val="0"/>
          <w:bCs w:val="0"/>
          <w:color w:val="auto"/>
          <w:sz w:val="32"/>
          <w:szCs w:val="32"/>
          <w:highlight w:val="none"/>
        </w:rPr>
        <w:t>月</w:t>
      </w:r>
      <w:r>
        <w:rPr>
          <w:rFonts w:hint="eastAsia" w:ascii="楷体" w:hAnsi="楷体" w:eastAsia="楷体" w:cs="楷体"/>
          <w:b w:val="0"/>
          <w:bCs w:val="0"/>
          <w:color w:val="auto"/>
          <w:sz w:val="32"/>
          <w:szCs w:val="32"/>
          <w:highlight w:val="none"/>
          <w:lang w:val="en-US" w:eastAsia="zh-CN"/>
        </w:rPr>
        <w:t>25</w:t>
      </w:r>
      <w:r>
        <w:rPr>
          <w:rFonts w:hint="eastAsia" w:ascii="楷体" w:hAnsi="楷体" w:eastAsia="楷体" w:cs="楷体"/>
          <w:b w:val="0"/>
          <w:bCs w:val="0"/>
          <w:color w:val="auto"/>
          <w:sz w:val="32"/>
          <w:szCs w:val="32"/>
          <w:highlight w:val="none"/>
        </w:rPr>
        <w:t>日）</w:t>
      </w:r>
      <w:bookmarkEnd w:id="220"/>
      <w:bookmarkEnd w:id="221"/>
      <w:bookmarkEnd w:id="222"/>
      <w:bookmarkEnd w:id="223"/>
      <w:bookmarkEnd w:id="224"/>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Cs/>
          <w:color w:val="auto"/>
          <w:sz w:val="32"/>
          <w:szCs w:val="32"/>
          <w:highlight w:val="none"/>
        </w:rPr>
      </w:pPr>
      <w:r>
        <w:rPr>
          <w:rFonts w:hint="eastAsia" w:ascii="仿宋" w:hAnsi="仿宋" w:eastAsia="仿宋" w:cs="仿宋"/>
          <w:bCs/>
          <w:color w:val="auto"/>
          <w:sz w:val="32"/>
          <w:szCs w:val="32"/>
          <w:highlight w:val="none"/>
        </w:rPr>
        <w:t>根据现场考评工作获得的资料，对该项目进行定性、定量分析，计算各类评价指标，完成相关基础数据表格的汇总整理，根据汇总结果分析该项目产出、实施效果。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Cs/>
          <w:color w:val="auto"/>
          <w:sz w:val="32"/>
          <w:szCs w:val="32"/>
          <w:highlight w:val="none"/>
        </w:rPr>
      </w:pPr>
      <w:r>
        <w:rPr>
          <w:rFonts w:hint="eastAsia" w:ascii="仿宋" w:hAnsi="仿宋" w:eastAsia="仿宋" w:cs="仿宋"/>
          <w:bCs/>
          <w:color w:val="auto"/>
          <w:sz w:val="32"/>
          <w:szCs w:val="32"/>
          <w:highlight w:val="none"/>
        </w:rPr>
        <w:t>根据评价指标体系与评分标准，得出评价结论，撰写评价报告初稿。</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Cs/>
          <w:color w:val="auto"/>
          <w:sz w:val="32"/>
          <w:szCs w:val="32"/>
          <w:highlight w:val="none"/>
        </w:rPr>
      </w:pPr>
      <w:r>
        <w:rPr>
          <w:rFonts w:hint="eastAsia" w:ascii="仿宋" w:hAnsi="仿宋" w:eastAsia="仿宋" w:cs="仿宋"/>
          <w:bCs/>
          <w:color w:val="auto"/>
          <w:sz w:val="32"/>
          <w:szCs w:val="32"/>
          <w:highlight w:val="none"/>
        </w:rPr>
        <w:t>将初稿提交提交咸宁市</w:t>
      </w:r>
      <w:r>
        <w:rPr>
          <w:rFonts w:hint="eastAsia" w:ascii="仿宋" w:hAnsi="仿宋" w:eastAsia="仿宋" w:cs="仿宋"/>
          <w:bCs/>
          <w:color w:val="auto"/>
          <w:sz w:val="32"/>
          <w:szCs w:val="32"/>
          <w:highlight w:val="none"/>
          <w:lang w:eastAsia="zh-CN"/>
        </w:rPr>
        <w:t>咸安区农业农村局、咸安区</w:t>
      </w:r>
      <w:r>
        <w:rPr>
          <w:rFonts w:hint="eastAsia" w:ascii="仿宋" w:hAnsi="仿宋" w:eastAsia="仿宋" w:cs="仿宋"/>
          <w:bCs/>
          <w:color w:val="auto"/>
          <w:sz w:val="32"/>
          <w:szCs w:val="32"/>
          <w:highlight w:val="none"/>
        </w:rPr>
        <w:t>财政局征求意见，根据反馈意见对评价报告初稿进行修改完善，最终完成评价报告并出具正式绩效评价报告。</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宋体" w:hAnsi="宋体" w:eastAsia="宋体" w:cs="宋体"/>
          <w:b/>
          <w:bCs/>
          <w:color w:val="auto"/>
          <w:sz w:val="32"/>
          <w:szCs w:val="32"/>
          <w:highlight w:val="none"/>
        </w:rPr>
      </w:pPr>
      <w:bookmarkStart w:id="225" w:name="_Toc432"/>
      <w:bookmarkStart w:id="226" w:name="_Toc23332"/>
      <w:bookmarkStart w:id="227" w:name="_Toc24414"/>
      <w:bookmarkStart w:id="228" w:name="_Toc28926"/>
      <w:bookmarkStart w:id="229" w:name="_Toc20555"/>
      <w:bookmarkStart w:id="230" w:name="_Toc20620"/>
      <w:bookmarkStart w:id="231" w:name="_Toc10948"/>
      <w:bookmarkStart w:id="232" w:name="_Toc32002"/>
      <w:r>
        <w:rPr>
          <w:rFonts w:hint="eastAsia" w:ascii="楷体" w:hAnsi="楷体" w:eastAsia="楷体" w:cs="楷体"/>
          <w:b/>
          <w:bCs/>
          <w:color w:val="auto"/>
          <w:sz w:val="32"/>
          <w:szCs w:val="32"/>
          <w:highlight w:val="none"/>
        </w:rPr>
        <w:t>2.2.4.4档案管理</w:t>
      </w:r>
      <w:bookmarkEnd w:id="225"/>
      <w:bookmarkEnd w:id="226"/>
      <w:bookmarkEnd w:id="227"/>
      <w:r>
        <w:rPr>
          <w:rFonts w:hint="eastAsia" w:ascii="楷体" w:hAnsi="楷体" w:eastAsia="楷体" w:cs="楷体"/>
          <w:b w:val="0"/>
          <w:bCs w:val="0"/>
          <w:color w:val="auto"/>
          <w:sz w:val="32"/>
          <w:szCs w:val="32"/>
          <w:highlight w:val="none"/>
        </w:rPr>
        <w:t>（时间安排为202</w:t>
      </w:r>
      <w:r>
        <w:rPr>
          <w:rFonts w:hint="eastAsia" w:ascii="楷体" w:hAnsi="楷体" w:eastAsia="楷体" w:cs="楷体"/>
          <w:b w:val="0"/>
          <w:bCs w:val="0"/>
          <w:color w:val="auto"/>
          <w:sz w:val="32"/>
          <w:szCs w:val="32"/>
          <w:highlight w:val="none"/>
          <w:lang w:val="en-US" w:eastAsia="zh-CN"/>
        </w:rPr>
        <w:t>2</w:t>
      </w:r>
      <w:r>
        <w:rPr>
          <w:rFonts w:hint="eastAsia" w:ascii="楷体" w:hAnsi="楷体" w:eastAsia="楷体" w:cs="楷体"/>
          <w:b w:val="0"/>
          <w:bCs w:val="0"/>
          <w:color w:val="auto"/>
          <w:sz w:val="32"/>
          <w:szCs w:val="32"/>
          <w:highlight w:val="none"/>
        </w:rPr>
        <w:t>年</w:t>
      </w:r>
      <w:r>
        <w:rPr>
          <w:rFonts w:hint="eastAsia" w:ascii="楷体" w:hAnsi="楷体" w:eastAsia="楷体" w:cs="楷体"/>
          <w:b w:val="0"/>
          <w:bCs w:val="0"/>
          <w:color w:val="auto"/>
          <w:sz w:val="32"/>
          <w:szCs w:val="32"/>
          <w:highlight w:val="none"/>
          <w:lang w:val="en-US" w:eastAsia="zh-CN"/>
        </w:rPr>
        <w:t>9</w:t>
      </w:r>
      <w:r>
        <w:rPr>
          <w:rFonts w:hint="eastAsia" w:ascii="楷体" w:hAnsi="楷体" w:eastAsia="楷体" w:cs="楷体"/>
          <w:b w:val="0"/>
          <w:bCs w:val="0"/>
          <w:color w:val="auto"/>
          <w:sz w:val="32"/>
          <w:szCs w:val="32"/>
          <w:highlight w:val="none"/>
        </w:rPr>
        <w:t>月</w:t>
      </w:r>
      <w:r>
        <w:rPr>
          <w:rFonts w:hint="eastAsia" w:ascii="楷体" w:hAnsi="楷体" w:eastAsia="楷体" w:cs="楷体"/>
          <w:b w:val="0"/>
          <w:bCs w:val="0"/>
          <w:color w:val="auto"/>
          <w:sz w:val="32"/>
          <w:szCs w:val="32"/>
          <w:highlight w:val="none"/>
          <w:lang w:val="en-US" w:eastAsia="zh-CN"/>
        </w:rPr>
        <w:t>26</w:t>
      </w:r>
      <w:r>
        <w:rPr>
          <w:rFonts w:hint="eastAsia" w:ascii="楷体" w:hAnsi="楷体" w:eastAsia="楷体" w:cs="楷体"/>
          <w:b w:val="0"/>
          <w:bCs w:val="0"/>
          <w:color w:val="auto"/>
          <w:sz w:val="32"/>
          <w:szCs w:val="32"/>
          <w:highlight w:val="none"/>
        </w:rPr>
        <w:t>日至202</w:t>
      </w:r>
      <w:r>
        <w:rPr>
          <w:rFonts w:hint="eastAsia" w:ascii="楷体" w:hAnsi="楷体" w:eastAsia="楷体" w:cs="楷体"/>
          <w:b w:val="0"/>
          <w:bCs w:val="0"/>
          <w:color w:val="auto"/>
          <w:sz w:val="32"/>
          <w:szCs w:val="32"/>
          <w:highlight w:val="none"/>
          <w:lang w:val="en-US" w:eastAsia="zh-CN"/>
        </w:rPr>
        <w:t>2</w:t>
      </w:r>
      <w:r>
        <w:rPr>
          <w:rFonts w:hint="eastAsia" w:ascii="楷体" w:hAnsi="楷体" w:eastAsia="楷体" w:cs="楷体"/>
          <w:b w:val="0"/>
          <w:bCs w:val="0"/>
          <w:color w:val="auto"/>
          <w:sz w:val="32"/>
          <w:szCs w:val="32"/>
          <w:highlight w:val="none"/>
        </w:rPr>
        <w:t>年</w:t>
      </w:r>
      <w:r>
        <w:rPr>
          <w:rFonts w:hint="eastAsia" w:ascii="楷体" w:hAnsi="楷体" w:eastAsia="楷体" w:cs="楷体"/>
          <w:b w:val="0"/>
          <w:bCs w:val="0"/>
          <w:color w:val="auto"/>
          <w:sz w:val="32"/>
          <w:szCs w:val="32"/>
          <w:highlight w:val="none"/>
          <w:lang w:val="en-US" w:eastAsia="zh-CN"/>
        </w:rPr>
        <w:t>9</w:t>
      </w:r>
      <w:r>
        <w:rPr>
          <w:rFonts w:hint="eastAsia" w:ascii="楷体" w:hAnsi="楷体" w:eastAsia="楷体" w:cs="楷体"/>
          <w:b w:val="0"/>
          <w:bCs w:val="0"/>
          <w:color w:val="auto"/>
          <w:sz w:val="32"/>
          <w:szCs w:val="32"/>
          <w:highlight w:val="none"/>
        </w:rPr>
        <w:t>月</w:t>
      </w:r>
      <w:r>
        <w:rPr>
          <w:rFonts w:hint="eastAsia" w:ascii="楷体" w:hAnsi="楷体" w:eastAsia="楷体" w:cs="楷体"/>
          <w:b w:val="0"/>
          <w:bCs w:val="0"/>
          <w:color w:val="auto"/>
          <w:sz w:val="32"/>
          <w:szCs w:val="32"/>
          <w:highlight w:val="none"/>
          <w:lang w:val="en-US" w:eastAsia="zh-CN"/>
        </w:rPr>
        <w:t>30</w:t>
      </w:r>
      <w:r>
        <w:rPr>
          <w:rFonts w:hint="eastAsia" w:ascii="楷体" w:hAnsi="楷体" w:eastAsia="楷体" w:cs="楷体"/>
          <w:b w:val="0"/>
          <w:bCs w:val="0"/>
          <w:color w:val="auto"/>
          <w:sz w:val="32"/>
          <w:szCs w:val="32"/>
          <w:highlight w:val="none"/>
        </w:rPr>
        <w:t>日）</w:t>
      </w:r>
      <w:bookmarkEnd w:id="228"/>
      <w:bookmarkEnd w:id="229"/>
      <w:bookmarkEnd w:id="230"/>
      <w:bookmarkEnd w:id="231"/>
      <w:bookmarkEnd w:id="232"/>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color w:val="auto"/>
          <w:sz w:val="32"/>
          <w:szCs w:val="32"/>
          <w:highlight w:val="none"/>
        </w:rPr>
      </w:pPr>
      <w:r>
        <w:rPr>
          <w:rFonts w:hint="eastAsia" w:ascii="仿宋" w:hAnsi="仿宋" w:eastAsia="仿宋" w:cs="仿宋"/>
          <w:bCs/>
          <w:color w:val="auto"/>
          <w:sz w:val="32"/>
          <w:szCs w:val="32"/>
          <w:highlight w:val="none"/>
        </w:rPr>
        <w:t>在开展绩效评价工作的同时，分类收集整理相关资料，完成绩效评价工作后对所有的资料进行整理，分类，形成绩效评价工作底稿并归档。</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楷体" w:hAnsi="楷体" w:eastAsia="楷体" w:cs="楷体"/>
          <w:b/>
          <w:bCs/>
          <w:color w:val="auto"/>
          <w:sz w:val="32"/>
          <w:szCs w:val="32"/>
          <w:highlight w:val="none"/>
        </w:rPr>
      </w:pPr>
      <w:bookmarkStart w:id="233" w:name="_Toc4817"/>
      <w:bookmarkStart w:id="234" w:name="_Toc15917"/>
      <w:bookmarkStart w:id="235" w:name="_Toc28353"/>
      <w:bookmarkStart w:id="236" w:name="_Toc13767"/>
      <w:r>
        <w:rPr>
          <w:rFonts w:hint="eastAsia" w:ascii="楷体" w:hAnsi="楷体" w:eastAsia="楷体" w:cs="楷体"/>
          <w:b/>
          <w:bCs/>
          <w:color w:val="auto"/>
          <w:sz w:val="32"/>
          <w:szCs w:val="32"/>
          <w:highlight w:val="none"/>
        </w:rPr>
        <w:t>2.2.5绩效评价框架</w:t>
      </w:r>
      <w:bookmarkEnd w:id="233"/>
      <w:bookmarkEnd w:id="234"/>
      <w:bookmarkEnd w:id="235"/>
      <w:bookmarkEnd w:id="236"/>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kern w:val="0"/>
          <w:sz w:val="32"/>
          <w:szCs w:val="32"/>
          <w:highlight w:val="none"/>
        </w:rPr>
      </w:pPr>
      <w:r>
        <w:rPr>
          <w:rFonts w:hint="eastAsia" w:ascii="仿宋" w:hAnsi="仿宋" w:eastAsia="仿宋" w:cs="仿宋"/>
          <w:color w:val="auto"/>
          <w:kern w:val="0"/>
          <w:sz w:val="32"/>
          <w:szCs w:val="32"/>
          <w:highlight w:val="none"/>
        </w:rPr>
        <w:t>绩效评价框架是开展绩效评价的核心。绩效评价框架包括评价准则、关键评价问题、评价指标、证据、证据来源、证据收集方法等。</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楷体" w:hAnsi="楷体" w:eastAsia="楷体" w:cs="楷体"/>
          <w:b/>
          <w:bCs/>
          <w:color w:val="auto"/>
          <w:sz w:val="32"/>
          <w:szCs w:val="32"/>
          <w:highlight w:val="none"/>
        </w:rPr>
      </w:pPr>
      <w:bookmarkStart w:id="237" w:name="_Toc19022"/>
      <w:bookmarkStart w:id="238" w:name="_Toc9050"/>
      <w:bookmarkStart w:id="239" w:name="_Toc21319"/>
      <w:bookmarkStart w:id="240" w:name="_Toc11807"/>
      <w:bookmarkStart w:id="241" w:name="_Toc7322"/>
      <w:r>
        <w:rPr>
          <w:rFonts w:hint="eastAsia" w:ascii="楷体" w:hAnsi="楷体" w:eastAsia="楷体" w:cs="楷体"/>
          <w:b/>
          <w:bCs/>
          <w:color w:val="auto"/>
          <w:sz w:val="32"/>
          <w:szCs w:val="32"/>
          <w:highlight w:val="none"/>
        </w:rPr>
        <w:t>2.2.5.1评价指标体系</w:t>
      </w:r>
      <w:bookmarkEnd w:id="237"/>
      <w:bookmarkEnd w:id="238"/>
      <w:bookmarkEnd w:id="239"/>
      <w:bookmarkEnd w:id="240"/>
      <w:bookmarkEnd w:id="241"/>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kern w:val="0"/>
          <w:sz w:val="32"/>
          <w:szCs w:val="32"/>
          <w:highlight w:val="none"/>
        </w:rPr>
      </w:pPr>
      <w:r>
        <w:rPr>
          <w:rFonts w:hint="eastAsia" w:ascii="仿宋" w:hAnsi="仿宋" w:eastAsia="仿宋" w:cs="仿宋"/>
          <w:color w:val="auto"/>
          <w:kern w:val="0"/>
          <w:sz w:val="32"/>
          <w:szCs w:val="32"/>
          <w:highlight w:val="none"/>
        </w:rPr>
        <w:t>参照《湖北省财政厅关于印发全面实施预算绩效管理系列制度的通知》（鄂财绩发〔2020〕3号）设置共性指标权重，同时设计了体现具体项目特性的个性指标，在绩效评价指标体系中决策权重为8%，过程权重为</w:t>
      </w:r>
      <w:r>
        <w:rPr>
          <w:rFonts w:hint="eastAsia" w:ascii="仿宋" w:hAnsi="仿宋" w:eastAsia="仿宋" w:cs="仿宋"/>
          <w:color w:val="auto"/>
          <w:kern w:val="0"/>
          <w:sz w:val="32"/>
          <w:szCs w:val="32"/>
          <w:highlight w:val="none"/>
          <w:lang w:val="en-US" w:eastAsia="zh-CN"/>
        </w:rPr>
        <w:t>12</w:t>
      </w:r>
      <w:r>
        <w:rPr>
          <w:rFonts w:hint="eastAsia" w:ascii="仿宋" w:hAnsi="仿宋" w:eastAsia="仿宋" w:cs="仿宋"/>
          <w:color w:val="auto"/>
          <w:kern w:val="0"/>
          <w:sz w:val="32"/>
          <w:szCs w:val="32"/>
          <w:highlight w:val="none"/>
        </w:rPr>
        <w:t>%，产出权重为</w:t>
      </w:r>
      <w:r>
        <w:rPr>
          <w:rFonts w:hint="eastAsia" w:ascii="仿宋" w:hAnsi="仿宋" w:eastAsia="仿宋" w:cs="仿宋"/>
          <w:color w:val="auto"/>
          <w:kern w:val="0"/>
          <w:sz w:val="32"/>
          <w:szCs w:val="32"/>
          <w:highlight w:val="none"/>
          <w:lang w:val="en-US" w:eastAsia="zh-CN"/>
        </w:rPr>
        <w:t>40</w:t>
      </w:r>
      <w:r>
        <w:rPr>
          <w:rFonts w:hint="eastAsia" w:ascii="仿宋" w:hAnsi="仿宋" w:eastAsia="仿宋" w:cs="仿宋"/>
          <w:color w:val="auto"/>
          <w:kern w:val="0"/>
          <w:sz w:val="32"/>
          <w:szCs w:val="32"/>
          <w:highlight w:val="none"/>
        </w:rPr>
        <w:t>%，效果权重值为</w:t>
      </w:r>
      <w:r>
        <w:rPr>
          <w:rFonts w:hint="eastAsia" w:ascii="仿宋" w:hAnsi="仿宋" w:eastAsia="仿宋" w:cs="仿宋"/>
          <w:color w:val="auto"/>
          <w:kern w:val="0"/>
          <w:sz w:val="32"/>
          <w:szCs w:val="32"/>
          <w:highlight w:val="none"/>
          <w:lang w:val="en-US" w:eastAsia="zh-CN"/>
        </w:rPr>
        <w:t>4</w:t>
      </w:r>
      <w:r>
        <w:rPr>
          <w:rFonts w:hint="eastAsia" w:ascii="仿宋" w:hAnsi="仿宋" w:eastAsia="仿宋" w:cs="仿宋"/>
          <w:color w:val="auto"/>
          <w:kern w:val="0"/>
          <w:sz w:val="32"/>
          <w:szCs w:val="32"/>
          <w:highlight w:val="none"/>
        </w:rPr>
        <w:t>0%。</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宋体" w:hAnsi="宋体" w:eastAsia="宋体" w:cs="宋体"/>
          <w:b/>
          <w:bCs/>
          <w:color w:val="auto"/>
          <w:sz w:val="32"/>
          <w:szCs w:val="32"/>
          <w:highlight w:val="none"/>
        </w:rPr>
      </w:pPr>
      <w:bookmarkStart w:id="242" w:name="_1460038655"/>
      <w:bookmarkEnd w:id="242"/>
      <w:bookmarkStart w:id="243" w:name="_1460038687"/>
      <w:bookmarkEnd w:id="243"/>
      <w:bookmarkStart w:id="244" w:name="_1460038714"/>
      <w:bookmarkEnd w:id="244"/>
      <w:bookmarkStart w:id="245" w:name="_1460038659"/>
      <w:bookmarkEnd w:id="245"/>
      <w:bookmarkStart w:id="246" w:name="_1460038730"/>
      <w:bookmarkEnd w:id="246"/>
      <w:bookmarkStart w:id="247" w:name="_1460181815"/>
      <w:bookmarkEnd w:id="247"/>
      <w:bookmarkStart w:id="248" w:name="_Toc16370"/>
      <w:bookmarkStart w:id="249" w:name="_Toc5531"/>
      <w:bookmarkStart w:id="250" w:name="_Toc18863"/>
      <w:r>
        <w:rPr>
          <w:rFonts w:hint="eastAsia" w:ascii="楷体" w:hAnsi="楷体" w:eastAsia="楷体" w:cs="楷体"/>
          <w:b/>
          <w:bCs/>
          <w:color w:val="auto"/>
          <w:sz w:val="32"/>
          <w:szCs w:val="32"/>
          <w:highlight w:val="none"/>
        </w:rPr>
        <w:t>2.2.</w:t>
      </w:r>
      <w:r>
        <w:rPr>
          <w:rFonts w:hint="eastAsia" w:ascii="楷体" w:hAnsi="楷体" w:eastAsia="楷体" w:cs="楷体"/>
          <w:b/>
          <w:bCs/>
          <w:color w:val="auto"/>
          <w:sz w:val="32"/>
          <w:szCs w:val="32"/>
          <w:highlight w:val="none"/>
          <w:lang w:val="en-US" w:eastAsia="zh-CN"/>
        </w:rPr>
        <w:t>5</w:t>
      </w:r>
      <w:r>
        <w:rPr>
          <w:rFonts w:hint="eastAsia" w:ascii="楷体" w:hAnsi="楷体" w:eastAsia="楷体" w:cs="楷体"/>
          <w:b/>
          <w:bCs/>
          <w:color w:val="auto"/>
          <w:sz w:val="32"/>
          <w:szCs w:val="32"/>
          <w:highlight w:val="none"/>
        </w:rPr>
        <w:t>.2综合评分方法</w:t>
      </w:r>
      <w:bookmarkEnd w:id="248"/>
      <w:bookmarkEnd w:id="249"/>
      <w:bookmarkEnd w:id="250"/>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kern w:val="0"/>
          <w:sz w:val="32"/>
          <w:szCs w:val="32"/>
          <w:highlight w:val="yellow"/>
        </w:rPr>
      </w:pPr>
      <w:r>
        <w:rPr>
          <w:rFonts w:hint="eastAsia" w:ascii="仿宋" w:hAnsi="仿宋" w:eastAsia="仿宋" w:cs="仿宋"/>
          <w:color w:val="auto"/>
          <w:kern w:val="0"/>
          <w:sz w:val="32"/>
          <w:szCs w:val="32"/>
          <w:highlight w:val="none"/>
        </w:rPr>
        <w:t>绩效评价总分值100分，根据综合评分结果，评价计分90分（含）-100分为优，80（含）-90分为良，60（含）-80分为中，60分以下为差。</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楷体" w:hAnsi="楷体" w:eastAsia="楷体" w:cs="楷体"/>
          <w:b w:val="0"/>
          <w:bCs w:val="0"/>
          <w:color w:val="auto"/>
          <w:sz w:val="32"/>
          <w:szCs w:val="32"/>
          <w:highlight w:val="none"/>
        </w:rPr>
      </w:pPr>
      <w:bookmarkStart w:id="251" w:name="_Toc32567"/>
      <w:bookmarkStart w:id="252" w:name="_Toc16413"/>
      <w:bookmarkStart w:id="253" w:name="_Toc7924"/>
      <w:r>
        <w:rPr>
          <w:rFonts w:hint="eastAsia" w:ascii="楷体" w:hAnsi="楷体" w:eastAsia="楷体" w:cs="楷体"/>
          <w:b/>
          <w:bCs/>
          <w:color w:val="auto"/>
          <w:sz w:val="32"/>
          <w:szCs w:val="32"/>
          <w:highlight w:val="none"/>
        </w:rPr>
        <w:t>2.3绩效指标完成情况分析</w:t>
      </w:r>
      <w:bookmarkEnd w:id="251"/>
      <w:bookmarkEnd w:id="252"/>
      <w:bookmarkEnd w:id="253"/>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楷体" w:hAnsi="楷体" w:eastAsia="楷体" w:cs="楷体"/>
          <w:b/>
          <w:bCs/>
          <w:color w:val="auto"/>
          <w:sz w:val="32"/>
          <w:szCs w:val="32"/>
          <w:highlight w:val="none"/>
          <w:lang w:eastAsia="zh-CN"/>
        </w:rPr>
      </w:pPr>
      <w:bookmarkStart w:id="254" w:name="_Toc17929"/>
      <w:bookmarkStart w:id="255" w:name="_Toc22050"/>
      <w:bookmarkStart w:id="256" w:name="_Toc17325"/>
      <w:r>
        <w:rPr>
          <w:rFonts w:hint="eastAsia" w:ascii="楷体" w:hAnsi="楷体" w:eastAsia="楷体" w:cs="楷体"/>
          <w:b/>
          <w:bCs/>
          <w:color w:val="auto"/>
          <w:sz w:val="32"/>
          <w:szCs w:val="32"/>
          <w:highlight w:val="none"/>
          <w:lang w:eastAsia="zh-CN"/>
        </w:rPr>
        <w:t>2.3.1项目决策</w:t>
      </w:r>
      <w:bookmarkEnd w:id="254"/>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color w:val="auto"/>
          <w:kern w:val="0"/>
          <w:sz w:val="32"/>
          <w:szCs w:val="32"/>
          <w:highlight w:val="none"/>
          <w:lang w:eastAsia="zh-CN"/>
        </w:rPr>
      </w:pPr>
      <w:r>
        <w:rPr>
          <w:rFonts w:hint="eastAsia" w:ascii="仿宋" w:hAnsi="仿宋" w:eastAsia="仿宋" w:cs="仿宋"/>
          <w:bCs/>
          <w:color w:val="auto"/>
          <w:kern w:val="0"/>
          <w:sz w:val="32"/>
          <w:szCs w:val="32"/>
          <w:highlight w:val="none"/>
          <w:lang w:eastAsia="zh-CN"/>
        </w:rPr>
        <w:t>决策指标总分值8分，</w:t>
      </w:r>
      <w:r>
        <w:rPr>
          <w:rFonts w:hint="eastAsia" w:ascii="仿宋" w:hAnsi="仿宋" w:eastAsia="仿宋" w:cs="仿宋"/>
          <w:bCs/>
          <w:color w:val="auto"/>
          <w:kern w:val="0"/>
          <w:sz w:val="32"/>
          <w:szCs w:val="32"/>
          <w:highlight w:val="none"/>
          <w:lang w:val="en-US" w:eastAsia="zh-CN"/>
        </w:rPr>
        <w:t>扣2.5分，</w:t>
      </w:r>
      <w:r>
        <w:rPr>
          <w:rFonts w:hint="eastAsia" w:ascii="仿宋" w:hAnsi="仿宋" w:eastAsia="仿宋" w:cs="仿宋"/>
          <w:bCs/>
          <w:color w:val="auto"/>
          <w:kern w:val="0"/>
          <w:sz w:val="32"/>
          <w:szCs w:val="32"/>
          <w:highlight w:val="none"/>
          <w:lang w:eastAsia="zh-CN"/>
        </w:rPr>
        <w:t>实际得分</w:t>
      </w:r>
      <w:r>
        <w:rPr>
          <w:rFonts w:hint="eastAsia" w:ascii="仿宋" w:hAnsi="仿宋" w:eastAsia="仿宋" w:cs="仿宋"/>
          <w:bCs/>
          <w:color w:val="auto"/>
          <w:kern w:val="0"/>
          <w:sz w:val="32"/>
          <w:szCs w:val="32"/>
          <w:highlight w:val="none"/>
          <w:lang w:val="en-US" w:eastAsia="zh-CN"/>
        </w:rPr>
        <w:t>5.5</w:t>
      </w:r>
      <w:r>
        <w:rPr>
          <w:rFonts w:hint="eastAsia" w:ascii="仿宋" w:hAnsi="仿宋" w:eastAsia="仿宋" w:cs="仿宋"/>
          <w:bCs/>
          <w:color w:val="auto"/>
          <w:kern w:val="0"/>
          <w:sz w:val="32"/>
          <w:szCs w:val="32"/>
          <w:highlight w:val="none"/>
          <w:lang w:eastAsia="zh-CN"/>
        </w:rPr>
        <w:t>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color w:val="auto"/>
          <w:kern w:val="0"/>
          <w:sz w:val="32"/>
          <w:szCs w:val="32"/>
          <w:highlight w:val="none"/>
          <w:lang w:eastAsia="zh-CN"/>
        </w:rPr>
      </w:pPr>
      <w:r>
        <w:rPr>
          <w:rFonts w:hint="eastAsia" w:ascii="仿宋" w:hAnsi="仿宋" w:eastAsia="仿宋" w:cs="仿宋"/>
          <w:bCs/>
          <w:color w:val="auto"/>
          <w:kern w:val="0"/>
          <w:sz w:val="32"/>
          <w:szCs w:val="32"/>
          <w:highlight w:val="none"/>
          <w:lang w:eastAsia="zh-CN"/>
        </w:rPr>
        <w:t>各项指标具体完成情况如下：</w:t>
      </w:r>
    </w:p>
    <w:bookmarkEnd w:id="255"/>
    <w:bookmarkEnd w:id="256"/>
    <w:p>
      <w:pPr>
        <w:pStyle w:val="2"/>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楷体" w:hAnsi="楷体" w:eastAsia="楷体" w:cs="楷体"/>
          <w:b/>
          <w:bCs/>
          <w:color w:val="auto"/>
          <w:sz w:val="32"/>
          <w:szCs w:val="32"/>
          <w:highlight w:val="none"/>
        </w:rPr>
      </w:pPr>
      <w:bookmarkStart w:id="257" w:name="_Toc11230"/>
      <w:bookmarkStart w:id="258" w:name="_Toc26321"/>
      <w:r>
        <w:rPr>
          <w:rFonts w:hint="eastAsia" w:ascii="楷体" w:hAnsi="楷体" w:eastAsia="楷体" w:cs="楷体"/>
          <w:b/>
          <w:bCs/>
          <w:color w:val="auto"/>
          <w:sz w:val="32"/>
          <w:szCs w:val="32"/>
          <w:highlight w:val="none"/>
        </w:rPr>
        <w:t>2.3.1.1项目立项</w:t>
      </w:r>
      <w:bookmarkEnd w:id="257"/>
      <w:bookmarkEnd w:id="258"/>
    </w:p>
    <w:p>
      <w:pPr>
        <w:pStyle w:val="2"/>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宋体" w:hAnsi="宋体" w:eastAsia="宋体" w:cs="宋体"/>
          <w:b/>
          <w:bCs/>
          <w:color w:val="auto"/>
          <w:sz w:val="32"/>
          <w:szCs w:val="32"/>
          <w:highlight w:val="yellow"/>
        </w:rPr>
      </w:pPr>
      <w:bookmarkStart w:id="259" w:name="_Toc21429"/>
      <w:bookmarkStart w:id="260" w:name="_Toc22597"/>
      <w:bookmarkStart w:id="261" w:name="_Toc25171"/>
      <w:r>
        <w:rPr>
          <w:rFonts w:hint="eastAsia" w:ascii="楷体" w:hAnsi="楷体" w:eastAsia="楷体" w:cs="楷体"/>
          <w:b/>
          <w:bCs/>
          <w:color w:val="auto"/>
          <w:sz w:val="32"/>
          <w:szCs w:val="32"/>
          <w:highlight w:val="none"/>
        </w:rPr>
        <w:t>2.3.1.1.1立项依据充分性</w:t>
      </w:r>
      <w:bookmarkEnd w:id="259"/>
      <w:bookmarkEnd w:id="260"/>
      <w:bookmarkEnd w:id="261"/>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color w:val="auto"/>
          <w:kern w:val="0"/>
          <w:sz w:val="32"/>
          <w:szCs w:val="32"/>
          <w:highlight w:val="none"/>
          <w:lang w:eastAsia="zh-CN"/>
        </w:rPr>
      </w:pPr>
      <w:r>
        <w:rPr>
          <w:rFonts w:hint="eastAsia" w:ascii="仿宋" w:hAnsi="仿宋" w:eastAsia="仿宋" w:cs="仿宋"/>
          <w:bCs/>
          <w:color w:val="auto"/>
          <w:kern w:val="0"/>
          <w:sz w:val="32"/>
          <w:szCs w:val="32"/>
          <w:highlight w:val="none"/>
          <w:lang w:val="en-US" w:eastAsia="zh-CN"/>
        </w:rPr>
        <w:t>根据《事业单位人事管理条例》（国务院令第652号）、《事业单位公开招聘人员暂行规定》（人事部令第6号）、《关于进一步规范全省事业单位公开招聘工作的若干意见》（鄂人社发［2016］23号）要求，2021年度嘉鱼县事业单位招聘考试（县直招聘）项目立项由县委常务会决议通过，2021年度嘉鱼县教育系统专项招聘考试（面试）和2021年度嘉鱼县卫健系统专项招聘考试（面试）均由教育系统和卫健系统立项呈报，县人事考试中心按照县委县政府要求，执行相关考务工作。</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color w:val="auto"/>
          <w:kern w:val="0"/>
          <w:sz w:val="32"/>
          <w:szCs w:val="32"/>
          <w:highlight w:val="none"/>
        </w:rPr>
      </w:pPr>
      <w:r>
        <w:rPr>
          <w:rFonts w:hint="eastAsia" w:ascii="仿宋" w:hAnsi="仿宋" w:eastAsia="仿宋" w:cs="仿宋"/>
          <w:bCs/>
          <w:color w:val="auto"/>
          <w:kern w:val="0"/>
          <w:sz w:val="32"/>
          <w:szCs w:val="32"/>
          <w:highlight w:val="none"/>
        </w:rPr>
        <w:t>本项</w:t>
      </w:r>
      <w:r>
        <w:rPr>
          <w:rFonts w:hint="eastAsia" w:ascii="仿宋" w:hAnsi="仿宋" w:eastAsia="仿宋" w:cs="仿宋"/>
          <w:bCs/>
          <w:color w:val="auto"/>
          <w:kern w:val="0"/>
          <w:sz w:val="32"/>
          <w:szCs w:val="32"/>
          <w:highlight w:val="none"/>
          <w:lang w:val="en-US" w:eastAsia="zh-CN"/>
        </w:rPr>
        <w:t>1</w:t>
      </w:r>
      <w:r>
        <w:rPr>
          <w:rFonts w:hint="eastAsia" w:ascii="仿宋" w:hAnsi="仿宋" w:eastAsia="仿宋" w:cs="仿宋"/>
          <w:bCs/>
          <w:color w:val="auto"/>
          <w:kern w:val="0"/>
          <w:sz w:val="32"/>
          <w:szCs w:val="32"/>
          <w:highlight w:val="none"/>
        </w:rPr>
        <w:t>分，实得</w:t>
      </w:r>
      <w:r>
        <w:rPr>
          <w:rFonts w:hint="eastAsia" w:ascii="仿宋" w:hAnsi="仿宋" w:eastAsia="仿宋" w:cs="仿宋"/>
          <w:bCs/>
          <w:color w:val="auto"/>
          <w:kern w:val="0"/>
          <w:sz w:val="32"/>
          <w:szCs w:val="32"/>
          <w:highlight w:val="none"/>
          <w:lang w:val="en-US" w:eastAsia="zh-CN"/>
        </w:rPr>
        <w:t>1</w:t>
      </w:r>
      <w:r>
        <w:rPr>
          <w:rFonts w:hint="eastAsia" w:ascii="仿宋" w:hAnsi="仿宋" w:eastAsia="仿宋" w:cs="仿宋"/>
          <w:bCs/>
          <w:color w:val="auto"/>
          <w:kern w:val="0"/>
          <w:sz w:val="32"/>
          <w:szCs w:val="32"/>
          <w:highlight w:val="none"/>
        </w:rPr>
        <w:t>分。</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楷体" w:hAnsi="楷体" w:eastAsia="楷体" w:cs="楷体"/>
          <w:b w:val="0"/>
          <w:bCs w:val="0"/>
          <w:color w:val="auto"/>
          <w:sz w:val="32"/>
          <w:szCs w:val="32"/>
          <w:highlight w:val="none"/>
        </w:rPr>
      </w:pPr>
      <w:bookmarkStart w:id="262" w:name="_Toc32247"/>
      <w:bookmarkStart w:id="263" w:name="_Toc8727"/>
      <w:bookmarkStart w:id="264" w:name="_Toc13935"/>
      <w:bookmarkStart w:id="265" w:name="_Toc6941"/>
      <w:r>
        <w:rPr>
          <w:rFonts w:hint="eastAsia" w:ascii="楷体" w:hAnsi="楷体" w:eastAsia="楷体" w:cs="楷体"/>
          <w:b/>
          <w:bCs/>
          <w:color w:val="auto"/>
          <w:sz w:val="32"/>
          <w:szCs w:val="32"/>
          <w:highlight w:val="none"/>
        </w:rPr>
        <w:t>2.3.1.1.2立项程序规范性</w:t>
      </w:r>
      <w:bookmarkEnd w:id="262"/>
      <w:bookmarkEnd w:id="263"/>
      <w:bookmarkEnd w:id="264"/>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color w:val="auto"/>
          <w:kern w:val="0"/>
          <w:sz w:val="32"/>
          <w:szCs w:val="32"/>
          <w:highlight w:val="none"/>
          <w:lang w:val="en-US" w:eastAsia="zh-CN"/>
        </w:rPr>
      </w:pPr>
      <w:r>
        <w:rPr>
          <w:rFonts w:hint="eastAsia" w:ascii="仿宋" w:hAnsi="仿宋" w:eastAsia="仿宋" w:cs="仿宋"/>
          <w:bCs/>
          <w:color w:val="auto"/>
          <w:kern w:val="0"/>
          <w:sz w:val="32"/>
          <w:szCs w:val="32"/>
          <w:highlight w:val="none"/>
          <w:lang w:val="en-US" w:eastAsia="zh-CN"/>
        </w:rPr>
        <w:t>嘉鱼县人力资源和社会保障局</w:t>
      </w:r>
      <w:r>
        <w:rPr>
          <w:rFonts w:hint="eastAsia" w:ascii="仿宋" w:hAnsi="仿宋" w:eastAsia="仿宋" w:cs="仿宋"/>
          <w:bCs/>
          <w:color w:val="auto"/>
          <w:kern w:val="0"/>
          <w:sz w:val="32"/>
          <w:szCs w:val="32"/>
          <w:highlight w:val="none"/>
          <w:lang w:eastAsia="zh-CN"/>
        </w:rPr>
        <w:t>按照</w:t>
      </w:r>
      <w:r>
        <w:rPr>
          <w:rFonts w:hint="eastAsia" w:ascii="仿宋" w:hAnsi="仿宋" w:eastAsia="仿宋" w:cs="仿宋"/>
          <w:bCs/>
          <w:color w:val="auto"/>
          <w:kern w:val="0"/>
          <w:sz w:val="32"/>
          <w:szCs w:val="32"/>
          <w:highlight w:val="none"/>
          <w:lang w:val="en-US" w:eastAsia="zh-CN"/>
        </w:rPr>
        <w:t>鄂人社发[2016]23号文件要求申报该项目，并具体制订了嘉鱼县事业单位公开招聘工作人员实施方案，对公开招聘原则和工作经费资金来源进行了说明。嘉鱼县事业单位招聘考试（县直招聘）项目立项由县委常务会决议通过，嘉鱼县教育系统专项招聘考试（面试）和卫健系统专项招聘考试（面试）均由教育系统和卫健系统立项呈报，县人事考试中心按照县委县政府要求，执行相关考务工作。立项程序规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color w:val="auto"/>
          <w:kern w:val="0"/>
          <w:sz w:val="32"/>
          <w:szCs w:val="32"/>
          <w:highlight w:val="none"/>
          <w:lang w:val="en-US" w:eastAsia="zh-CN"/>
        </w:rPr>
      </w:pPr>
      <w:r>
        <w:rPr>
          <w:rFonts w:hint="eastAsia" w:ascii="仿宋" w:hAnsi="仿宋" w:eastAsia="仿宋" w:cs="仿宋"/>
          <w:bCs/>
          <w:color w:val="auto"/>
          <w:kern w:val="0"/>
          <w:sz w:val="32"/>
          <w:szCs w:val="32"/>
          <w:highlight w:val="none"/>
        </w:rPr>
        <w:t>本项</w:t>
      </w:r>
      <w:r>
        <w:rPr>
          <w:rFonts w:hint="eastAsia" w:ascii="仿宋" w:hAnsi="仿宋" w:eastAsia="仿宋" w:cs="仿宋"/>
          <w:bCs/>
          <w:color w:val="auto"/>
          <w:kern w:val="0"/>
          <w:sz w:val="32"/>
          <w:szCs w:val="32"/>
          <w:highlight w:val="none"/>
          <w:lang w:val="en-US" w:eastAsia="zh-CN"/>
        </w:rPr>
        <w:t>1</w:t>
      </w:r>
      <w:r>
        <w:rPr>
          <w:rFonts w:hint="eastAsia" w:ascii="仿宋" w:hAnsi="仿宋" w:eastAsia="仿宋" w:cs="仿宋"/>
          <w:bCs/>
          <w:color w:val="auto"/>
          <w:kern w:val="0"/>
          <w:sz w:val="32"/>
          <w:szCs w:val="32"/>
          <w:highlight w:val="none"/>
        </w:rPr>
        <w:t>分，实得</w:t>
      </w:r>
      <w:r>
        <w:rPr>
          <w:rFonts w:hint="eastAsia" w:ascii="仿宋" w:hAnsi="仿宋" w:eastAsia="仿宋" w:cs="仿宋"/>
          <w:bCs/>
          <w:color w:val="auto"/>
          <w:kern w:val="0"/>
          <w:sz w:val="32"/>
          <w:szCs w:val="32"/>
          <w:highlight w:val="none"/>
          <w:lang w:val="en-US" w:eastAsia="zh-CN"/>
        </w:rPr>
        <w:t>1</w:t>
      </w:r>
      <w:r>
        <w:rPr>
          <w:rFonts w:hint="eastAsia" w:ascii="仿宋" w:hAnsi="仿宋" w:eastAsia="仿宋" w:cs="仿宋"/>
          <w:bCs/>
          <w:color w:val="auto"/>
          <w:kern w:val="0"/>
          <w:sz w:val="32"/>
          <w:szCs w:val="32"/>
          <w:highlight w:val="none"/>
        </w:rPr>
        <w:t>分。</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楷体" w:hAnsi="楷体" w:eastAsia="楷体" w:cs="楷体"/>
          <w:b/>
          <w:bCs/>
          <w:color w:val="auto"/>
          <w:sz w:val="32"/>
          <w:szCs w:val="32"/>
          <w:highlight w:val="none"/>
        </w:rPr>
      </w:pPr>
      <w:bookmarkStart w:id="266" w:name="_Toc1447"/>
      <w:r>
        <w:rPr>
          <w:rFonts w:hint="eastAsia" w:ascii="楷体" w:hAnsi="楷体" w:eastAsia="楷体" w:cs="楷体"/>
          <w:b/>
          <w:bCs/>
          <w:color w:val="auto"/>
          <w:sz w:val="32"/>
          <w:szCs w:val="32"/>
          <w:highlight w:val="none"/>
        </w:rPr>
        <w:t>2.3.1.2绩效目标</w:t>
      </w:r>
      <w:bookmarkEnd w:id="265"/>
      <w:bookmarkEnd w:id="266"/>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color w:val="auto"/>
          <w:kern w:val="0"/>
          <w:sz w:val="32"/>
          <w:szCs w:val="32"/>
          <w:highlight w:val="none"/>
          <w:lang w:val="en-US" w:eastAsia="zh-CN" w:bidi="ar-SA"/>
        </w:rPr>
      </w:pPr>
      <w:r>
        <w:rPr>
          <w:rFonts w:hint="eastAsia" w:ascii="仿宋" w:hAnsi="仿宋" w:eastAsia="仿宋" w:cs="仿宋"/>
          <w:bCs/>
          <w:color w:val="auto"/>
          <w:kern w:val="0"/>
          <w:sz w:val="32"/>
          <w:szCs w:val="32"/>
          <w:highlight w:val="none"/>
          <w:lang w:eastAsia="zh-CN"/>
        </w:rPr>
        <w:t>嘉鱼县</w:t>
      </w:r>
      <w:r>
        <w:rPr>
          <w:rFonts w:hint="eastAsia" w:ascii="仿宋" w:hAnsi="仿宋" w:eastAsia="仿宋" w:cs="仿宋"/>
          <w:bCs/>
          <w:color w:val="auto"/>
          <w:kern w:val="0"/>
          <w:sz w:val="32"/>
          <w:szCs w:val="32"/>
          <w:highlight w:val="none"/>
          <w:lang w:val="en-US" w:eastAsia="zh-CN"/>
        </w:rPr>
        <w:t>人力资源和社会保障局按照</w:t>
      </w:r>
      <w:r>
        <w:rPr>
          <w:rFonts w:hint="eastAsia" w:ascii="仿宋" w:hAnsi="仿宋" w:eastAsia="仿宋" w:cs="仿宋"/>
          <w:bCs/>
          <w:color w:val="auto"/>
          <w:kern w:val="0"/>
          <w:sz w:val="32"/>
          <w:szCs w:val="32"/>
          <w:highlight w:val="none"/>
        </w:rPr>
        <w:t>预算绩效管理要求</w:t>
      </w:r>
      <w:r>
        <w:rPr>
          <w:rFonts w:hint="eastAsia" w:ascii="仿宋" w:hAnsi="仿宋" w:eastAsia="仿宋" w:cs="仿宋"/>
          <w:bCs/>
          <w:color w:val="auto"/>
          <w:kern w:val="0"/>
          <w:sz w:val="32"/>
          <w:szCs w:val="32"/>
          <w:highlight w:val="none"/>
          <w:lang w:eastAsia="zh-CN"/>
        </w:rPr>
        <w:t>，根据专项资金类别单独</w:t>
      </w:r>
      <w:r>
        <w:rPr>
          <w:rFonts w:hint="eastAsia" w:ascii="仿宋" w:hAnsi="仿宋" w:eastAsia="仿宋" w:cs="仿宋"/>
          <w:bCs/>
          <w:color w:val="auto"/>
          <w:kern w:val="0"/>
          <w:sz w:val="32"/>
          <w:szCs w:val="32"/>
          <w:highlight w:val="none"/>
        </w:rPr>
        <w:t>编制年度专项资金绩效目标申报表，设立</w:t>
      </w:r>
      <w:r>
        <w:rPr>
          <w:rFonts w:hint="eastAsia" w:ascii="仿宋" w:hAnsi="仿宋" w:eastAsia="仿宋" w:cs="仿宋"/>
          <w:bCs/>
          <w:color w:val="auto"/>
          <w:kern w:val="0"/>
          <w:sz w:val="32"/>
          <w:szCs w:val="32"/>
          <w:highlight w:val="none"/>
          <w:lang w:val="en-US" w:eastAsia="zh-CN"/>
        </w:rPr>
        <w:t>了</w:t>
      </w:r>
      <w:r>
        <w:rPr>
          <w:rFonts w:hint="eastAsia" w:ascii="仿宋" w:hAnsi="仿宋" w:eastAsia="仿宋" w:cs="仿宋"/>
          <w:bCs/>
          <w:color w:val="auto"/>
          <w:kern w:val="0"/>
          <w:sz w:val="32"/>
          <w:szCs w:val="32"/>
          <w:highlight w:val="none"/>
        </w:rPr>
        <w:t>项目长期目标及年度目标</w:t>
      </w:r>
      <w:r>
        <w:rPr>
          <w:rFonts w:hint="eastAsia" w:ascii="仿宋" w:hAnsi="仿宋" w:eastAsia="仿宋" w:cs="仿宋"/>
          <w:bCs/>
          <w:color w:val="auto"/>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color w:val="auto"/>
          <w:kern w:val="0"/>
          <w:sz w:val="32"/>
          <w:szCs w:val="32"/>
          <w:highlight w:val="none"/>
        </w:rPr>
      </w:pPr>
      <w:r>
        <w:rPr>
          <w:rFonts w:hint="eastAsia" w:ascii="仿宋" w:hAnsi="仿宋" w:eastAsia="仿宋" w:cs="仿宋"/>
          <w:bCs/>
          <w:color w:val="auto"/>
          <w:kern w:val="0"/>
          <w:sz w:val="32"/>
          <w:szCs w:val="32"/>
          <w:highlight w:val="none"/>
        </w:rPr>
        <w:t>本项2分，实得</w:t>
      </w:r>
      <w:r>
        <w:rPr>
          <w:rFonts w:hint="eastAsia" w:ascii="仿宋" w:hAnsi="仿宋" w:eastAsia="仿宋" w:cs="仿宋"/>
          <w:bCs/>
          <w:color w:val="auto"/>
          <w:kern w:val="0"/>
          <w:sz w:val="32"/>
          <w:szCs w:val="32"/>
          <w:highlight w:val="none"/>
          <w:lang w:val="en-US" w:eastAsia="zh-CN"/>
        </w:rPr>
        <w:t>2</w:t>
      </w:r>
      <w:r>
        <w:rPr>
          <w:rFonts w:hint="eastAsia" w:ascii="仿宋" w:hAnsi="仿宋" w:eastAsia="仿宋" w:cs="仿宋"/>
          <w:bCs/>
          <w:color w:val="auto"/>
          <w:kern w:val="0"/>
          <w:sz w:val="32"/>
          <w:szCs w:val="32"/>
          <w:highlight w:val="none"/>
        </w:rPr>
        <w:t>分。</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楷体" w:hAnsi="楷体" w:eastAsia="楷体" w:cs="楷体"/>
          <w:b w:val="0"/>
          <w:bCs w:val="0"/>
          <w:color w:val="auto"/>
          <w:sz w:val="32"/>
          <w:szCs w:val="32"/>
          <w:highlight w:val="none"/>
        </w:rPr>
      </w:pPr>
      <w:bookmarkStart w:id="267" w:name="_Toc15419"/>
      <w:bookmarkStart w:id="268" w:name="_Toc5897"/>
      <w:r>
        <w:rPr>
          <w:rFonts w:hint="eastAsia" w:ascii="楷体" w:hAnsi="楷体" w:eastAsia="楷体" w:cs="楷体"/>
          <w:b/>
          <w:bCs/>
          <w:color w:val="auto"/>
          <w:sz w:val="32"/>
          <w:szCs w:val="32"/>
          <w:highlight w:val="none"/>
        </w:rPr>
        <w:t>2.3.1.3资金投入</w:t>
      </w:r>
      <w:bookmarkEnd w:id="267"/>
      <w:bookmarkEnd w:id="268"/>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楷体" w:hAnsi="楷体" w:eastAsia="楷体" w:cs="楷体"/>
          <w:b w:val="0"/>
          <w:bCs w:val="0"/>
          <w:color w:val="auto"/>
          <w:sz w:val="32"/>
          <w:szCs w:val="32"/>
          <w:highlight w:val="none"/>
        </w:rPr>
      </w:pPr>
      <w:bookmarkStart w:id="269" w:name="_Toc3013"/>
      <w:bookmarkStart w:id="270" w:name="_Toc5510"/>
      <w:bookmarkStart w:id="271" w:name="_Toc12257"/>
      <w:bookmarkStart w:id="272" w:name="_Toc180"/>
      <w:r>
        <w:rPr>
          <w:rFonts w:hint="eastAsia" w:ascii="楷体" w:hAnsi="楷体" w:eastAsia="楷体" w:cs="楷体"/>
          <w:b/>
          <w:bCs/>
          <w:color w:val="auto"/>
          <w:sz w:val="32"/>
          <w:szCs w:val="32"/>
          <w:highlight w:val="none"/>
        </w:rPr>
        <w:t>2.3.1.3.1预算编制科学性</w:t>
      </w:r>
      <w:bookmarkEnd w:id="269"/>
      <w:bookmarkEnd w:id="270"/>
      <w:bookmarkEnd w:id="271"/>
      <w:bookmarkEnd w:id="272"/>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bCs/>
          <w:color w:val="auto"/>
          <w:kern w:val="0"/>
          <w:sz w:val="32"/>
          <w:szCs w:val="32"/>
          <w:highlight w:val="none"/>
          <w:lang w:val="en-US" w:eastAsia="zh-CN"/>
        </w:rPr>
      </w:pPr>
      <w:r>
        <w:rPr>
          <w:rFonts w:hint="eastAsia" w:ascii="仿宋" w:hAnsi="仿宋" w:eastAsia="仿宋" w:cs="仿宋"/>
          <w:bCs/>
          <w:color w:val="auto"/>
          <w:kern w:val="0"/>
          <w:sz w:val="32"/>
          <w:szCs w:val="32"/>
          <w:highlight w:val="none"/>
          <w:lang w:val="en-US" w:eastAsia="zh-CN"/>
        </w:rPr>
        <w:t>嘉鱼县2021年度事业单位招聘考试经费项目</w:t>
      </w:r>
      <w:r>
        <w:rPr>
          <w:rFonts w:hint="eastAsia" w:ascii="仿宋" w:hAnsi="仿宋" w:eastAsia="仿宋" w:cs="仿宋"/>
          <w:bCs/>
          <w:color w:val="auto"/>
          <w:kern w:val="0"/>
          <w:sz w:val="32"/>
          <w:szCs w:val="32"/>
          <w:highlight w:val="none"/>
          <w:lang w:eastAsia="zh-CN"/>
        </w:rPr>
        <w:t>预算编制资金</w:t>
      </w:r>
      <w:r>
        <w:rPr>
          <w:rFonts w:hint="eastAsia" w:ascii="仿宋" w:hAnsi="仿宋" w:eastAsia="仿宋" w:cs="仿宋"/>
          <w:bCs/>
          <w:color w:val="auto"/>
          <w:kern w:val="0"/>
          <w:sz w:val="32"/>
          <w:szCs w:val="32"/>
          <w:highlight w:val="none"/>
          <w:lang w:val="en-US" w:eastAsia="zh-CN"/>
        </w:rPr>
        <w:t>90</w:t>
      </w:r>
      <w:r>
        <w:rPr>
          <w:rFonts w:hint="eastAsia" w:ascii="仿宋" w:hAnsi="仿宋" w:eastAsia="仿宋" w:cs="仿宋"/>
          <w:bCs/>
          <w:color w:val="auto"/>
          <w:kern w:val="0"/>
          <w:sz w:val="32"/>
          <w:szCs w:val="32"/>
          <w:highlight w:val="none"/>
          <w:lang w:eastAsia="zh-CN"/>
        </w:rPr>
        <w:t>万元，项目年度</w:t>
      </w:r>
      <w:r>
        <w:rPr>
          <w:rFonts w:hint="eastAsia" w:ascii="仿宋" w:hAnsi="仿宋" w:eastAsia="仿宋" w:cs="仿宋"/>
          <w:bCs/>
          <w:color w:val="auto"/>
          <w:kern w:val="0"/>
          <w:sz w:val="32"/>
          <w:szCs w:val="32"/>
          <w:highlight w:val="none"/>
          <w:lang w:val="en-US" w:eastAsia="zh-CN"/>
        </w:rPr>
        <w:t>实际使用资金116.78</w:t>
      </w:r>
      <w:r>
        <w:rPr>
          <w:rFonts w:hint="eastAsia" w:ascii="仿宋" w:hAnsi="仿宋" w:eastAsia="仿宋" w:cs="仿宋"/>
          <w:bCs/>
          <w:color w:val="auto"/>
          <w:kern w:val="0"/>
          <w:sz w:val="32"/>
          <w:szCs w:val="32"/>
          <w:highlight w:val="none"/>
          <w:lang w:eastAsia="zh-CN"/>
        </w:rPr>
        <w:t>万元，</w:t>
      </w:r>
      <w:r>
        <w:rPr>
          <w:rFonts w:hint="eastAsia" w:ascii="仿宋" w:hAnsi="仿宋" w:eastAsia="仿宋" w:cs="仿宋"/>
          <w:bCs/>
          <w:color w:val="auto"/>
          <w:kern w:val="0"/>
          <w:sz w:val="32"/>
          <w:szCs w:val="32"/>
          <w:highlight w:val="none"/>
          <w:lang w:val="en-US" w:eastAsia="zh-CN"/>
        </w:rPr>
        <w:t>实际支出超预算26.78万元</w:t>
      </w:r>
      <w:r>
        <w:rPr>
          <w:rFonts w:hint="eastAsia" w:ascii="仿宋" w:hAnsi="仿宋" w:eastAsia="仿宋" w:cs="仿宋"/>
          <w:bCs/>
          <w:color w:val="auto"/>
          <w:kern w:val="0"/>
          <w:sz w:val="32"/>
          <w:szCs w:val="32"/>
          <w:highlight w:val="none"/>
          <w:lang w:eastAsia="zh-CN"/>
        </w:rPr>
        <w:t>。</w:t>
      </w:r>
      <w:r>
        <w:rPr>
          <w:rFonts w:hint="eastAsia" w:ascii="仿宋" w:hAnsi="仿宋" w:eastAsia="仿宋" w:cs="仿宋"/>
          <w:bCs/>
          <w:color w:val="auto"/>
          <w:kern w:val="0"/>
          <w:sz w:val="32"/>
          <w:szCs w:val="32"/>
          <w:highlight w:val="none"/>
          <w:lang w:val="en-US" w:eastAsia="zh-CN"/>
        </w:rPr>
        <w:t>超预算支出的主要原因：是</w:t>
      </w:r>
      <w:r>
        <w:rPr>
          <w:rFonts w:hint="eastAsia" w:ascii="仿宋" w:hAnsi="仿宋" w:eastAsia="仿宋" w:cs="仿宋"/>
          <w:bCs/>
          <w:color w:val="auto"/>
          <w:kern w:val="0"/>
          <w:sz w:val="32"/>
          <w:szCs w:val="32"/>
          <w:highlight w:val="none"/>
          <w:lang w:eastAsia="zh-CN"/>
        </w:rPr>
        <w:t>预算编制</w:t>
      </w:r>
      <w:r>
        <w:rPr>
          <w:rFonts w:hint="eastAsia" w:ascii="仿宋" w:hAnsi="仿宋" w:eastAsia="仿宋" w:cs="仿宋"/>
          <w:bCs/>
          <w:color w:val="auto"/>
          <w:kern w:val="0"/>
          <w:sz w:val="32"/>
          <w:szCs w:val="32"/>
          <w:highlight w:val="none"/>
          <w:lang w:val="en-US" w:eastAsia="zh-CN"/>
        </w:rPr>
        <w:t>与实际执行不匹配，除2021年度嘉鱼县事业单位招聘考试（县直招聘）外，增加了嘉鱼县教育系统专项招聘考试（面试）和卫健系统专项招聘考试（面试）等内容。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color w:val="auto"/>
          <w:kern w:val="0"/>
          <w:sz w:val="32"/>
          <w:szCs w:val="32"/>
          <w:highlight w:val="none"/>
          <w:lang w:eastAsia="zh-CN"/>
        </w:rPr>
      </w:pPr>
      <w:r>
        <w:rPr>
          <w:rFonts w:hint="eastAsia" w:ascii="仿宋" w:hAnsi="仿宋" w:eastAsia="仿宋" w:cs="仿宋"/>
          <w:bCs/>
          <w:color w:val="auto"/>
          <w:kern w:val="0"/>
          <w:sz w:val="32"/>
          <w:szCs w:val="32"/>
          <w:highlight w:val="none"/>
          <w:lang w:eastAsia="zh-CN"/>
        </w:rPr>
        <w:t>本项2分，</w:t>
      </w:r>
      <w:r>
        <w:rPr>
          <w:rFonts w:hint="eastAsia" w:ascii="仿宋" w:hAnsi="仿宋" w:eastAsia="仿宋" w:cs="仿宋"/>
          <w:bCs/>
          <w:color w:val="auto"/>
          <w:kern w:val="0"/>
          <w:sz w:val="32"/>
          <w:szCs w:val="32"/>
          <w:highlight w:val="none"/>
          <w:lang w:val="en-US" w:eastAsia="zh-CN"/>
        </w:rPr>
        <w:t>扣0.5分，</w:t>
      </w:r>
      <w:r>
        <w:rPr>
          <w:rFonts w:hint="eastAsia" w:ascii="仿宋" w:hAnsi="仿宋" w:eastAsia="仿宋" w:cs="仿宋"/>
          <w:bCs/>
          <w:color w:val="auto"/>
          <w:kern w:val="0"/>
          <w:sz w:val="32"/>
          <w:szCs w:val="32"/>
          <w:highlight w:val="none"/>
          <w:lang w:eastAsia="zh-CN"/>
        </w:rPr>
        <w:t>实得</w:t>
      </w:r>
      <w:r>
        <w:rPr>
          <w:rFonts w:hint="eastAsia" w:ascii="仿宋" w:hAnsi="仿宋" w:eastAsia="仿宋" w:cs="仿宋"/>
          <w:bCs/>
          <w:color w:val="auto"/>
          <w:kern w:val="0"/>
          <w:sz w:val="32"/>
          <w:szCs w:val="32"/>
          <w:highlight w:val="none"/>
          <w:lang w:val="en-US" w:eastAsia="zh-CN"/>
        </w:rPr>
        <w:t>1.5</w:t>
      </w:r>
      <w:r>
        <w:rPr>
          <w:rFonts w:hint="eastAsia" w:ascii="仿宋" w:hAnsi="仿宋" w:eastAsia="仿宋" w:cs="仿宋"/>
          <w:bCs/>
          <w:color w:val="auto"/>
          <w:kern w:val="0"/>
          <w:sz w:val="32"/>
          <w:szCs w:val="32"/>
          <w:highlight w:val="none"/>
          <w:lang w:eastAsia="zh-CN"/>
        </w:rPr>
        <w:t>分。</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宋体" w:hAnsi="宋体" w:eastAsia="宋体" w:cs="宋体"/>
          <w:b/>
          <w:bCs/>
          <w:color w:val="auto"/>
          <w:sz w:val="32"/>
          <w:szCs w:val="32"/>
          <w:highlight w:val="none"/>
        </w:rPr>
      </w:pPr>
      <w:bookmarkStart w:id="273" w:name="_Toc5141"/>
      <w:bookmarkStart w:id="274" w:name="_Toc17961"/>
      <w:bookmarkStart w:id="275" w:name="_Toc13934"/>
      <w:bookmarkStart w:id="276" w:name="_Toc22893"/>
      <w:r>
        <w:rPr>
          <w:rFonts w:hint="eastAsia" w:ascii="楷体" w:hAnsi="楷体" w:eastAsia="楷体" w:cs="楷体"/>
          <w:b/>
          <w:bCs/>
          <w:color w:val="auto"/>
          <w:sz w:val="32"/>
          <w:szCs w:val="32"/>
          <w:highlight w:val="none"/>
        </w:rPr>
        <w:t>2.3.1.3.2资金分配合理性</w:t>
      </w:r>
      <w:bookmarkEnd w:id="273"/>
      <w:bookmarkEnd w:id="274"/>
      <w:bookmarkEnd w:id="275"/>
      <w:bookmarkEnd w:id="276"/>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color w:val="auto"/>
          <w:kern w:val="0"/>
          <w:sz w:val="32"/>
          <w:szCs w:val="32"/>
          <w:highlight w:val="none"/>
        </w:rPr>
      </w:pPr>
      <w:r>
        <w:rPr>
          <w:rFonts w:hint="eastAsia" w:ascii="仿宋" w:hAnsi="仿宋" w:eastAsia="仿宋" w:cs="仿宋"/>
          <w:bCs/>
          <w:color w:val="auto"/>
          <w:kern w:val="0"/>
          <w:sz w:val="32"/>
          <w:szCs w:val="32"/>
          <w:highlight w:val="none"/>
          <w:lang w:val="en-US" w:eastAsia="zh-CN"/>
        </w:rPr>
        <w:t>嘉鱼县2021年度事业单位招聘考试经费项目</w:t>
      </w:r>
      <w:r>
        <w:rPr>
          <w:rFonts w:hint="eastAsia" w:ascii="仿宋" w:hAnsi="仿宋" w:eastAsia="仿宋" w:cs="仿宋"/>
          <w:b w:val="0"/>
          <w:bCs/>
          <w:color w:val="auto"/>
          <w:kern w:val="0"/>
          <w:sz w:val="32"/>
          <w:szCs w:val="32"/>
          <w:highlight w:val="none"/>
          <w:lang w:val="en-US" w:eastAsia="zh-CN"/>
        </w:rPr>
        <w:t>具体分为：嘉鱼县事业单位招聘考试（县直招聘，包含笔试和面试）、嘉鱼县教育系统专项招聘考试（面试）、嘉鱼县卫健系统专项招聘考试（面试）。</w:t>
      </w:r>
      <w:r>
        <w:rPr>
          <w:rFonts w:hint="eastAsia" w:ascii="仿宋" w:hAnsi="仿宋" w:eastAsia="仿宋" w:cs="仿宋"/>
          <w:bCs/>
          <w:color w:val="auto"/>
          <w:kern w:val="0"/>
          <w:sz w:val="32"/>
          <w:szCs w:val="32"/>
          <w:highlight w:val="none"/>
          <w:lang w:eastAsia="zh-CN"/>
        </w:rPr>
        <w:t>资金</w:t>
      </w:r>
      <w:r>
        <w:rPr>
          <w:rFonts w:hint="eastAsia" w:ascii="仿宋" w:hAnsi="仿宋" w:eastAsia="仿宋" w:cs="仿宋"/>
          <w:b w:val="0"/>
          <w:bCs/>
          <w:color w:val="auto"/>
          <w:kern w:val="0"/>
          <w:sz w:val="32"/>
          <w:szCs w:val="32"/>
          <w:highlight w:val="none"/>
          <w:lang w:val="en-US" w:eastAsia="zh-CN"/>
        </w:rPr>
        <w:t>预算时</w:t>
      </w:r>
      <w:r>
        <w:rPr>
          <w:rFonts w:hint="eastAsia" w:ascii="仿宋" w:hAnsi="仿宋" w:eastAsia="仿宋" w:cs="仿宋"/>
          <w:bCs/>
          <w:color w:val="auto"/>
          <w:kern w:val="0"/>
          <w:sz w:val="32"/>
          <w:szCs w:val="32"/>
          <w:highlight w:val="none"/>
          <w:lang w:val="en-US" w:eastAsia="zh-CN"/>
        </w:rPr>
        <w:t>未进一步合理分配至各明细项目</w:t>
      </w:r>
      <w:r>
        <w:rPr>
          <w:rFonts w:hint="eastAsia" w:ascii="仿宋" w:hAnsi="仿宋" w:eastAsia="仿宋" w:cs="仿宋"/>
          <w:bCs/>
          <w:color w:val="auto"/>
          <w:kern w:val="0"/>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color w:val="auto"/>
          <w:kern w:val="0"/>
          <w:sz w:val="32"/>
          <w:szCs w:val="32"/>
          <w:highlight w:val="none"/>
        </w:rPr>
      </w:pPr>
      <w:r>
        <w:rPr>
          <w:rFonts w:hint="eastAsia" w:ascii="仿宋" w:hAnsi="仿宋" w:eastAsia="仿宋" w:cs="仿宋"/>
          <w:bCs/>
          <w:color w:val="auto"/>
          <w:kern w:val="0"/>
          <w:sz w:val="32"/>
          <w:szCs w:val="32"/>
          <w:highlight w:val="none"/>
        </w:rPr>
        <w:t>本项</w:t>
      </w:r>
      <w:r>
        <w:rPr>
          <w:rFonts w:hint="eastAsia" w:ascii="仿宋" w:hAnsi="仿宋" w:eastAsia="仿宋" w:cs="仿宋"/>
          <w:bCs/>
          <w:color w:val="auto"/>
          <w:kern w:val="0"/>
          <w:sz w:val="32"/>
          <w:szCs w:val="32"/>
          <w:highlight w:val="none"/>
          <w:lang w:val="en-US" w:eastAsia="zh-CN"/>
        </w:rPr>
        <w:t>2</w:t>
      </w:r>
      <w:r>
        <w:rPr>
          <w:rFonts w:hint="eastAsia" w:ascii="仿宋" w:hAnsi="仿宋" w:eastAsia="仿宋" w:cs="仿宋"/>
          <w:bCs/>
          <w:color w:val="auto"/>
          <w:kern w:val="0"/>
          <w:sz w:val="32"/>
          <w:szCs w:val="32"/>
          <w:highlight w:val="none"/>
        </w:rPr>
        <w:t>分，</w:t>
      </w:r>
      <w:r>
        <w:rPr>
          <w:rFonts w:hint="eastAsia" w:ascii="仿宋" w:hAnsi="仿宋" w:eastAsia="仿宋" w:cs="仿宋"/>
          <w:bCs/>
          <w:color w:val="auto"/>
          <w:kern w:val="0"/>
          <w:sz w:val="32"/>
          <w:szCs w:val="32"/>
          <w:highlight w:val="none"/>
          <w:lang w:val="en-US" w:eastAsia="zh-CN"/>
        </w:rPr>
        <w:t>扣2分，</w:t>
      </w:r>
      <w:r>
        <w:rPr>
          <w:rFonts w:hint="eastAsia" w:ascii="仿宋" w:hAnsi="仿宋" w:eastAsia="仿宋" w:cs="仿宋"/>
          <w:bCs/>
          <w:color w:val="auto"/>
          <w:kern w:val="0"/>
          <w:sz w:val="32"/>
          <w:szCs w:val="32"/>
          <w:highlight w:val="none"/>
        </w:rPr>
        <w:t>实得</w:t>
      </w:r>
      <w:r>
        <w:rPr>
          <w:rFonts w:hint="eastAsia" w:ascii="仿宋" w:hAnsi="仿宋" w:eastAsia="仿宋" w:cs="仿宋"/>
          <w:bCs/>
          <w:color w:val="auto"/>
          <w:kern w:val="0"/>
          <w:sz w:val="32"/>
          <w:szCs w:val="32"/>
          <w:highlight w:val="none"/>
          <w:lang w:val="en-US" w:eastAsia="zh-CN"/>
        </w:rPr>
        <w:t>0</w:t>
      </w:r>
      <w:r>
        <w:rPr>
          <w:rFonts w:hint="eastAsia" w:ascii="仿宋" w:hAnsi="仿宋" w:eastAsia="仿宋" w:cs="仿宋"/>
          <w:bCs/>
          <w:color w:val="auto"/>
          <w:kern w:val="0"/>
          <w:sz w:val="32"/>
          <w:szCs w:val="32"/>
          <w:highlight w:val="none"/>
        </w:rPr>
        <w:t>分。</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楷体" w:hAnsi="楷体" w:eastAsia="楷体" w:cs="楷体"/>
          <w:b w:val="0"/>
          <w:bCs w:val="0"/>
          <w:color w:val="auto"/>
          <w:sz w:val="32"/>
          <w:szCs w:val="32"/>
          <w:highlight w:val="none"/>
        </w:rPr>
      </w:pPr>
      <w:bookmarkStart w:id="277" w:name="_Toc22649"/>
      <w:bookmarkStart w:id="278" w:name="_Toc5863"/>
      <w:bookmarkStart w:id="279" w:name="_Toc133"/>
      <w:r>
        <w:rPr>
          <w:rFonts w:hint="eastAsia" w:ascii="楷体" w:hAnsi="楷体" w:eastAsia="楷体" w:cs="楷体"/>
          <w:b/>
          <w:bCs/>
          <w:color w:val="auto"/>
          <w:sz w:val="32"/>
          <w:szCs w:val="32"/>
          <w:highlight w:val="none"/>
        </w:rPr>
        <w:t>2.3.2项目过程</w:t>
      </w:r>
      <w:bookmarkEnd w:id="277"/>
      <w:bookmarkEnd w:id="278"/>
      <w:bookmarkEnd w:id="279"/>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color w:val="auto"/>
          <w:kern w:val="0"/>
          <w:sz w:val="32"/>
          <w:szCs w:val="32"/>
          <w:highlight w:val="none"/>
          <w:lang w:eastAsia="zh-CN"/>
        </w:rPr>
      </w:pPr>
      <w:r>
        <w:rPr>
          <w:rFonts w:hint="eastAsia" w:ascii="仿宋" w:hAnsi="仿宋" w:eastAsia="仿宋" w:cs="仿宋"/>
          <w:bCs/>
          <w:color w:val="auto"/>
          <w:kern w:val="0"/>
          <w:sz w:val="32"/>
          <w:szCs w:val="32"/>
          <w:highlight w:val="none"/>
          <w:lang w:eastAsia="zh-CN"/>
        </w:rPr>
        <w:t>过程指标总分值</w:t>
      </w:r>
      <w:r>
        <w:rPr>
          <w:rFonts w:hint="eastAsia" w:ascii="仿宋" w:hAnsi="仿宋" w:eastAsia="仿宋" w:cs="仿宋"/>
          <w:bCs/>
          <w:color w:val="auto"/>
          <w:kern w:val="0"/>
          <w:sz w:val="32"/>
          <w:szCs w:val="32"/>
          <w:highlight w:val="none"/>
          <w:lang w:val="en-US" w:eastAsia="zh-CN"/>
        </w:rPr>
        <w:t>12</w:t>
      </w:r>
      <w:r>
        <w:rPr>
          <w:rFonts w:hint="eastAsia" w:ascii="仿宋" w:hAnsi="仿宋" w:eastAsia="仿宋" w:cs="仿宋"/>
          <w:bCs/>
          <w:color w:val="auto"/>
          <w:kern w:val="0"/>
          <w:sz w:val="32"/>
          <w:szCs w:val="32"/>
          <w:highlight w:val="none"/>
          <w:lang w:eastAsia="zh-CN"/>
        </w:rPr>
        <w:t>分，实际得分</w:t>
      </w:r>
      <w:r>
        <w:rPr>
          <w:rFonts w:hint="eastAsia" w:ascii="仿宋" w:hAnsi="仿宋" w:eastAsia="仿宋" w:cs="仿宋"/>
          <w:bCs/>
          <w:color w:val="auto"/>
          <w:kern w:val="0"/>
          <w:sz w:val="32"/>
          <w:szCs w:val="32"/>
          <w:highlight w:val="none"/>
          <w:lang w:val="en-US" w:eastAsia="zh-CN"/>
        </w:rPr>
        <w:t>12</w:t>
      </w:r>
      <w:r>
        <w:rPr>
          <w:rFonts w:hint="eastAsia" w:ascii="仿宋" w:hAnsi="仿宋" w:eastAsia="仿宋" w:cs="仿宋"/>
          <w:bCs/>
          <w:color w:val="auto"/>
          <w:kern w:val="0"/>
          <w:sz w:val="32"/>
          <w:szCs w:val="32"/>
          <w:highlight w:val="none"/>
          <w:lang w:eastAsia="zh-CN"/>
        </w:rPr>
        <w:t>分。</w:t>
      </w:r>
      <w:bookmarkStart w:id="280" w:name="_Hlk53649166"/>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color w:val="auto"/>
          <w:kern w:val="0"/>
          <w:sz w:val="32"/>
          <w:szCs w:val="32"/>
          <w:highlight w:val="none"/>
          <w:lang w:eastAsia="zh-CN"/>
        </w:rPr>
      </w:pPr>
      <w:r>
        <w:rPr>
          <w:rFonts w:hint="eastAsia" w:ascii="仿宋" w:hAnsi="仿宋" w:eastAsia="仿宋" w:cs="仿宋"/>
          <w:bCs/>
          <w:color w:val="auto"/>
          <w:kern w:val="0"/>
          <w:sz w:val="32"/>
          <w:szCs w:val="32"/>
          <w:highlight w:val="none"/>
          <w:lang w:eastAsia="zh-CN"/>
        </w:rPr>
        <w:t>各项指标具体完成情况如下：</w:t>
      </w:r>
      <w:bookmarkEnd w:id="280"/>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宋体" w:hAnsi="宋体" w:eastAsia="宋体" w:cs="宋体"/>
          <w:b/>
          <w:bCs/>
          <w:color w:val="auto"/>
          <w:sz w:val="32"/>
          <w:szCs w:val="32"/>
          <w:highlight w:val="none"/>
        </w:rPr>
      </w:pPr>
      <w:bookmarkStart w:id="281" w:name="_Toc29726"/>
      <w:bookmarkStart w:id="282" w:name="_Toc24613"/>
      <w:r>
        <w:rPr>
          <w:rFonts w:hint="eastAsia" w:ascii="楷体" w:hAnsi="楷体" w:eastAsia="楷体" w:cs="楷体"/>
          <w:b/>
          <w:bCs/>
          <w:color w:val="auto"/>
          <w:sz w:val="32"/>
          <w:szCs w:val="32"/>
          <w:highlight w:val="none"/>
        </w:rPr>
        <w:t>2.3.2.1资金管理</w:t>
      </w:r>
      <w:bookmarkEnd w:id="281"/>
      <w:bookmarkEnd w:id="282"/>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楷体" w:hAnsi="楷体" w:eastAsia="楷体" w:cs="楷体"/>
          <w:b w:val="0"/>
          <w:bCs w:val="0"/>
          <w:color w:val="auto"/>
          <w:sz w:val="32"/>
          <w:szCs w:val="32"/>
          <w:highlight w:val="none"/>
        </w:rPr>
      </w:pPr>
      <w:bookmarkStart w:id="283" w:name="_Toc16530"/>
      <w:bookmarkStart w:id="284" w:name="_Toc25504"/>
      <w:bookmarkStart w:id="285" w:name="_Toc19990"/>
      <w:bookmarkStart w:id="286" w:name="_Toc18555"/>
      <w:r>
        <w:rPr>
          <w:rFonts w:hint="eastAsia" w:ascii="楷体" w:hAnsi="楷体" w:eastAsia="楷体" w:cs="楷体"/>
          <w:b/>
          <w:bCs/>
          <w:color w:val="auto"/>
          <w:sz w:val="32"/>
          <w:szCs w:val="32"/>
          <w:highlight w:val="none"/>
        </w:rPr>
        <w:t>2.3.2.1.1资金到位率</w:t>
      </w:r>
      <w:bookmarkEnd w:id="283"/>
      <w:bookmarkEnd w:id="284"/>
      <w:bookmarkEnd w:id="285"/>
      <w:bookmarkEnd w:id="286"/>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color w:val="auto"/>
          <w:sz w:val="32"/>
          <w:szCs w:val="32"/>
          <w:highlight w:val="none"/>
        </w:rPr>
      </w:pPr>
      <w:r>
        <w:rPr>
          <w:rFonts w:hint="eastAsia" w:ascii="仿宋" w:hAnsi="仿宋" w:eastAsia="仿宋" w:cs="仿宋"/>
          <w:bCs/>
          <w:color w:val="auto"/>
          <w:kern w:val="0"/>
          <w:sz w:val="32"/>
          <w:szCs w:val="32"/>
          <w:highlight w:val="none"/>
          <w:lang w:val="en-US" w:eastAsia="zh-CN"/>
        </w:rPr>
        <w:t>嘉鱼县2021年度事业单位招聘考试经费项目</w:t>
      </w:r>
      <w:r>
        <w:rPr>
          <w:rFonts w:hint="eastAsia" w:ascii="仿宋" w:hAnsi="仿宋" w:eastAsia="仿宋" w:cs="仿宋"/>
          <w:bCs/>
          <w:color w:val="auto"/>
          <w:sz w:val="32"/>
          <w:szCs w:val="32"/>
          <w:highlight w:val="none"/>
        </w:rPr>
        <w:t>共下</w:t>
      </w:r>
      <w:r>
        <w:rPr>
          <w:rFonts w:hint="eastAsia" w:ascii="仿宋" w:hAnsi="仿宋" w:eastAsia="仿宋" w:cs="仿宋"/>
          <w:bCs/>
          <w:color w:val="auto"/>
          <w:sz w:val="32"/>
          <w:szCs w:val="32"/>
          <w:highlight w:val="none"/>
          <w:lang w:eastAsia="zh-CN"/>
        </w:rPr>
        <w:t>达预算</w:t>
      </w:r>
      <w:r>
        <w:rPr>
          <w:rFonts w:hint="eastAsia" w:ascii="仿宋" w:hAnsi="仿宋" w:eastAsia="仿宋" w:cs="仿宋"/>
          <w:color w:val="auto"/>
          <w:sz w:val="32"/>
          <w:szCs w:val="32"/>
          <w:highlight w:val="none"/>
        </w:rPr>
        <w:t>资金</w:t>
      </w:r>
      <w:r>
        <w:rPr>
          <w:rFonts w:hint="eastAsia" w:ascii="仿宋" w:hAnsi="仿宋" w:eastAsia="仿宋" w:cs="仿宋"/>
          <w:color w:val="auto"/>
          <w:sz w:val="32"/>
          <w:szCs w:val="32"/>
          <w:highlight w:val="none"/>
          <w:lang w:val="en-US" w:eastAsia="zh-CN"/>
        </w:rPr>
        <w:t>90万</w:t>
      </w:r>
      <w:r>
        <w:rPr>
          <w:rFonts w:hint="eastAsia" w:ascii="仿宋" w:hAnsi="仿宋" w:eastAsia="仿宋" w:cs="仿宋"/>
          <w:color w:val="auto"/>
          <w:sz w:val="32"/>
          <w:szCs w:val="32"/>
          <w:highlight w:val="none"/>
        </w:rPr>
        <w:t>元</w:t>
      </w:r>
      <w:r>
        <w:rPr>
          <w:rFonts w:hint="eastAsia" w:ascii="仿宋" w:hAnsi="仿宋" w:eastAsia="仿宋" w:cs="仿宋"/>
          <w:color w:val="auto"/>
          <w:sz w:val="32"/>
          <w:szCs w:val="32"/>
          <w:highlight w:val="none"/>
          <w:lang w:val="en-US" w:eastAsia="zh-CN"/>
        </w:rPr>
        <w:t>，</w:t>
      </w:r>
      <w:r>
        <w:rPr>
          <w:rFonts w:hint="eastAsia" w:ascii="仿宋" w:hAnsi="仿宋" w:eastAsia="仿宋" w:cs="仿宋"/>
          <w:bCs/>
          <w:color w:val="auto"/>
          <w:kern w:val="0"/>
          <w:sz w:val="32"/>
          <w:szCs w:val="32"/>
          <w:highlight w:val="none"/>
        </w:rPr>
        <w:t>实际</w:t>
      </w:r>
      <w:r>
        <w:rPr>
          <w:rFonts w:hint="eastAsia" w:ascii="仿宋" w:hAnsi="仿宋" w:eastAsia="仿宋" w:cs="仿宋"/>
          <w:bCs/>
          <w:color w:val="auto"/>
          <w:kern w:val="0"/>
          <w:sz w:val="32"/>
          <w:szCs w:val="32"/>
          <w:highlight w:val="none"/>
          <w:lang w:eastAsia="zh-CN"/>
        </w:rPr>
        <w:t>到位</w:t>
      </w:r>
      <w:r>
        <w:rPr>
          <w:rFonts w:hint="eastAsia" w:ascii="仿宋" w:hAnsi="仿宋" w:eastAsia="仿宋" w:cs="仿宋"/>
          <w:bCs/>
          <w:color w:val="auto"/>
          <w:kern w:val="0"/>
          <w:sz w:val="32"/>
          <w:szCs w:val="32"/>
          <w:highlight w:val="none"/>
        </w:rPr>
        <w:t>资金</w:t>
      </w:r>
      <w:r>
        <w:rPr>
          <w:rFonts w:hint="eastAsia" w:ascii="仿宋" w:hAnsi="仿宋" w:eastAsia="仿宋" w:cs="仿宋"/>
          <w:bCs/>
          <w:color w:val="auto"/>
          <w:kern w:val="0"/>
          <w:sz w:val="32"/>
          <w:szCs w:val="32"/>
          <w:highlight w:val="none"/>
          <w:lang w:val="en-US" w:eastAsia="zh-CN"/>
        </w:rPr>
        <w:t>90万</w:t>
      </w:r>
      <w:r>
        <w:rPr>
          <w:rFonts w:hint="eastAsia" w:ascii="仿宋" w:hAnsi="仿宋" w:eastAsia="仿宋" w:cs="仿宋"/>
          <w:bCs/>
          <w:color w:val="auto"/>
          <w:kern w:val="0"/>
          <w:sz w:val="32"/>
          <w:szCs w:val="32"/>
          <w:highlight w:val="none"/>
        </w:rPr>
        <w:t>元</w:t>
      </w:r>
      <w:r>
        <w:rPr>
          <w:rFonts w:hint="eastAsia" w:ascii="仿宋" w:hAnsi="仿宋" w:eastAsia="仿宋" w:cs="仿宋"/>
          <w:bCs/>
          <w:color w:val="auto"/>
          <w:kern w:val="0"/>
          <w:sz w:val="32"/>
          <w:szCs w:val="32"/>
          <w:highlight w:val="none"/>
          <w:lang w:val="en-US" w:eastAsia="zh-CN"/>
        </w:rPr>
        <w:t>。</w:t>
      </w:r>
      <w:r>
        <w:rPr>
          <w:rFonts w:hint="eastAsia" w:ascii="仿宋" w:hAnsi="仿宋" w:eastAsia="仿宋" w:cs="仿宋"/>
          <w:bCs/>
          <w:color w:val="auto"/>
          <w:sz w:val="32"/>
          <w:szCs w:val="32"/>
          <w:highlight w:val="none"/>
        </w:rPr>
        <w:t>资金到位率</w:t>
      </w:r>
      <w:r>
        <w:rPr>
          <w:rFonts w:hint="eastAsia" w:ascii="仿宋" w:hAnsi="仿宋" w:eastAsia="仿宋" w:cs="仿宋"/>
          <w:bCs/>
          <w:color w:val="auto"/>
          <w:sz w:val="32"/>
          <w:szCs w:val="32"/>
          <w:highlight w:val="none"/>
          <w:lang w:val="en-US" w:eastAsia="zh-CN"/>
        </w:rPr>
        <w:t>100.00</w:t>
      </w:r>
      <w:r>
        <w:rPr>
          <w:rFonts w:hint="eastAsia" w:ascii="仿宋" w:hAnsi="仿宋" w:eastAsia="仿宋" w:cs="仿宋"/>
          <w:bCs/>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color w:val="auto"/>
          <w:kern w:val="0"/>
          <w:sz w:val="32"/>
          <w:szCs w:val="32"/>
          <w:highlight w:val="none"/>
        </w:rPr>
      </w:pPr>
      <w:r>
        <w:rPr>
          <w:rFonts w:hint="eastAsia" w:ascii="仿宋" w:hAnsi="仿宋" w:eastAsia="仿宋" w:cs="仿宋"/>
          <w:bCs/>
          <w:color w:val="auto"/>
          <w:kern w:val="0"/>
          <w:sz w:val="32"/>
          <w:szCs w:val="32"/>
          <w:highlight w:val="none"/>
        </w:rPr>
        <w:t>本项2分，实得</w:t>
      </w:r>
      <w:r>
        <w:rPr>
          <w:rFonts w:hint="eastAsia" w:ascii="仿宋" w:hAnsi="仿宋" w:eastAsia="仿宋" w:cs="仿宋"/>
          <w:bCs/>
          <w:color w:val="auto"/>
          <w:kern w:val="0"/>
          <w:sz w:val="32"/>
          <w:szCs w:val="32"/>
          <w:highlight w:val="none"/>
          <w:lang w:val="en-US" w:eastAsia="zh-CN"/>
        </w:rPr>
        <w:t>2</w:t>
      </w:r>
      <w:r>
        <w:rPr>
          <w:rFonts w:hint="eastAsia" w:ascii="仿宋" w:hAnsi="仿宋" w:eastAsia="仿宋" w:cs="仿宋"/>
          <w:bCs/>
          <w:color w:val="auto"/>
          <w:kern w:val="0"/>
          <w:sz w:val="32"/>
          <w:szCs w:val="32"/>
          <w:highlight w:val="none"/>
        </w:rPr>
        <w:t>分。</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楷体" w:hAnsi="楷体" w:eastAsia="楷体" w:cs="楷体"/>
          <w:b/>
          <w:bCs/>
          <w:color w:val="auto"/>
          <w:sz w:val="32"/>
          <w:szCs w:val="32"/>
          <w:highlight w:val="none"/>
        </w:rPr>
      </w:pPr>
      <w:bookmarkStart w:id="287" w:name="_Toc15748"/>
      <w:bookmarkStart w:id="288" w:name="_Toc27259"/>
      <w:bookmarkStart w:id="289" w:name="_Toc30616"/>
      <w:bookmarkStart w:id="290" w:name="_Toc10247"/>
      <w:r>
        <w:rPr>
          <w:rFonts w:hint="eastAsia" w:ascii="楷体" w:hAnsi="楷体" w:eastAsia="楷体" w:cs="楷体"/>
          <w:b/>
          <w:bCs/>
          <w:color w:val="auto"/>
          <w:sz w:val="32"/>
          <w:szCs w:val="32"/>
          <w:highlight w:val="none"/>
        </w:rPr>
        <w:t>2.3.2.1.2预算执行率</w:t>
      </w:r>
      <w:bookmarkEnd w:id="287"/>
      <w:bookmarkEnd w:id="288"/>
      <w:bookmarkEnd w:id="289"/>
      <w:bookmarkEnd w:id="290"/>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color w:val="auto"/>
          <w:kern w:val="0"/>
          <w:sz w:val="32"/>
          <w:szCs w:val="32"/>
          <w:highlight w:val="none"/>
          <w:lang w:val="en-US" w:eastAsia="zh-CN"/>
        </w:rPr>
      </w:pPr>
      <w:r>
        <w:rPr>
          <w:rFonts w:hint="eastAsia" w:ascii="仿宋" w:hAnsi="仿宋" w:eastAsia="仿宋" w:cs="仿宋"/>
          <w:bCs/>
          <w:color w:val="auto"/>
          <w:kern w:val="0"/>
          <w:sz w:val="32"/>
          <w:szCs w:val="32"/>
          <w:highlight w:val="none"/>
          <w:lang w:val="en-US" w:eastAsia="zh-CN"/>
        </w:rPr>
        <w:t>嘉鱼县2021年度事业单位招聘考试经费项目全年共支付资金116.78万元，该项目预算资金为90万元，资金执行率129.76%。</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color w:val="auto"/>
          <w:kern w:val="0"/>
          <w:sz w:val="32"/>
          <w:szCs w:val="32"/>
          <w:highlight w:val="none"/>
        </w:rPr>
      </w:pPr>
      <w:r>
        <w:rPr>
          <w:rFonts w:hint="eastAsia" w:ascii="仿宋" w:hAnsi="仿宋" w:eastAsia="仿宋" w:cs="仿宋"/>
          <w:bCs/>
          <w:color w:val="auto"/>
          <w:kern w:val="0"/>
          <w:sz w:val="32"/>
          <w:szCs w:val="32"/>
          <w:highlight w:val="none"/>
        </w:rPr>
        <w:t>本项2分，实得</w:t>
      </w:r>
      <w:r>
        <w:rPr>
          <w:rFonts w:hint="eastAsia" w:ascii="仿宋" w:hAnsi="仿宋" w:eastAsia="仿宋" w:cs="仿宋"/>
          <w:bCs/>
          <w:color w:val="auto"/>
          <w:kern w:val="0"/>
          <w:sz w:val="32"/>
          <w:szCs w:val="32"/>
          <w:highlight w:val="none"/>
          <w:lang w:val="en-US" w:eastAsia="zh-CN"/>
        </w:rPr>
        <w:t>2</w:t>
      </w:r>
      <w:r>
        <w:rPr>
          <w:rFonts w:hint="eastAsia" w:ascii="仿宋" w:hAnsi="仿宋" w:eastAsia="仿宋" w:cs="仿宋"/>
          <w:bCs/>
          <w:color w:val="auto"/>
          <w:kern w:val="0"/>
          <w:sz w:val="32"/>
          <w:szCs w:val="32"/>
          <w:highlight w:val="none"/>
        </w:rPr>
        <w:t>分。</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楷体" w:hAnsi="楷体" w:eastAsia="楷体" w:cs="楷体"/>
          <w:b w:val="0"/>
          <w:bCs w:val="0"/>
          <w:color w:val="auto"/>
          <w:sz w:val="32"/>
          <w:szCs w:val="32"/>
          <w:highlight w:val="none"/>
        </w:rPr>
      </w:pPr>
      <w:bookmarkStart w:id="291" w:name="_Toc2382"/>
      <w:bookmarkStart w:id="292" w:name="_Toc25429"/>
      <w:bookmarkStart w:id="293" w:name="_Toc9218"/>
      <w:bookmarkStart w:id="294" w:name="_Toc29992"/>
      <w:r>
        <w:rPr>
          <w:rFonts w:hint="eastAsia" w:ascii="楷体" w:hAnsi="楷体" w:eastAsia="楷体" w:cs="楷体"/>
          <w:b/>
          <w:bCs/>
          <w:color w:val="auto"/>
          <w:sz w:val="32"/>
          <w:szCs w:val="32"/>
          <w:highlight w:val="none"/>
        </w:rPr>
        <w:t>2.3.2.1.3资金使用合规性</w:t>
      </w:r>
      <w:bookmarkEnd w:id="291"/>
      <w:bookmarkEnd w:id="292"/>
      <w:bookmarkEnd w:id="293"/>
      <w:bookmarkEnd w:id="294"/>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color w:val="auto"/>
          <w:kern w:val="0"/>
          <w:sz w:val="32"/>
          <w:szCs w:val="32"/>
          <w:highlight w:val="none"/>
        </w:rPr>
      </w:pPr>
      <w:r>
        <w:rPr>
          <w:rFonts w:hint="eastAsia" w:ascii="仿宋" w:hAnsi="仿宋" w:eastAsia="仿宋" w:cs="仿宋"/>
          <w:bCs/>
          <w:color w:val="auto"/>
          <w:kern w:val="0"/>
          <w:sz w:val="32"/>
          <w:szCs w:val="32"/>
          <w:highlight w:val="none"/>
        </w:rPr>
        <w:t>通过查阅文件资料，项目资金使用符合国家财经法规和财务管理制度以及有关资金管理办法的规定，</w:t>
      </w:r>
      <w:r>
        <w:rPr>
          <w:rFonts w:hint="eastAsia" w:ascii="仿宋" w:hAnsi="仿宋" w:eastAsia="仿宋" w:cs="仿宋"/>
          <w:bCs/>
          <w:color w:val="auto"/>
          <w:kern w:val="0"/>
          <w:sz w:val="32"/>
          <w:szCs w:val="32"/>
          <w:highlight w:val="none"/>
          <w:lang w:val="en-US" w:eastAsia="zh-CN"/>
        </w:rPr>
        <w:t>严格按照湖北省人力资源和社会保障厅办公室关于印发《湖北省人事考试考务经费支出管理实施办法（试行）》的通知使用资金，</w:t>
      </w:r>
      <w:r>
        <w:rPr>
          <w:rFonts w:hint="eastAsia" w:ascii="仿宋" w:hAnsi="仿宋" w:eastAsia="仿宋" w:cs="仿宋"/>
          <w:bCs/>
          <w:color w:val="auto"/>
          <w:kern w:val="0"/>
          <w:sz w:val="32"/>
          <w:szCs w:val="32"/>
          <w:highlight w:val="none"/>
        </w:rPr>
        <w:t>项目资金拔付流程合理、规范，有完整的审批程序和手续。不存在截留、挤占、挪用、虚列支出等情况。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color w:val="auto"/>
          <w:kern w:val="0"/>
          <w:sz w:val="32"/>
          <w:szCs w:val="32"/>
          <w:highlight w:val="none"/>
        </w:rPr>
      </w:pPr>
      <w:r>
        <w:rPr>
          <w:rFonts w:hint="eastAsia" w:ascii="仿宋" w:hAnsi="仿宋" w:eastAsia="仿宋" w:cs="仿宋"/>
          <w:bCs/>
          <w:color w:val="auto"/>
          <w:kern w:val="0"/>
          <w:sz w:val="32"/>
          <w:szCs w:val="32"/>
          <w:highlight w:val="none"/>
        </w:rPr>
        <w:t>本项4分，实得</w:t>
      </w:r>
      <w:r>
        <w:rPr>
          <w:rFonts w:hint="eastAsia" w:ascii="仿宋" w:hAnsi="仿宋" w:eastAsia="仿宋" w:cs="仿宋"/>
          <w:bCs/>
          <w:color w:val="auto"/>
          <w:kern w:val="0"/>
          <w:sz w:val="32"/>
          <w:szCs w:val="32"/>
          <w:highlight w:val="none"/>
          <w:lang w:val="en-US" w:eastAsia="zh-CN"/>
        </w:rPr>
        <w:t>4</w:t>
      </w:r>
      <w:r>
        <w:rPr>
          <w:rFonts w:hint="eastAsia" w:ascii="仿宋" w:hAnsi="仿宋" w:eastAsia="仿宋" w:cs="仿宋"/>
          <w:bCs/>
          <w:color w:val="auto"/>
          <w:kern w:val="0"/>
          <w:sz w:val="32"/>
          <w:szCs w:val="32"/>
          <w:highlight w:val="none"/>
        </w:rPr>
        <w:t>分。</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楷体" w:hAnsi="楷体" w:eastAsia="楷体" w:cs="楷体"/>
          <w:b/>
          <w:bCs/>
          <w:color w:val="auto"/>
          <w:sz w:val="32"/>
          <w:szCs w:val="32"/>
          <w:highlight w:val="none"/>
        </w:rPr>
      </w:pPr>
      <w:bookmarkStart w:id="295" w:name="_Toc31715"/>
      <w:bookmarkStart w:id="296" w:name="_Toc27178"/>
      <w:r>
        <w:rPr>
          <w:rFonts w:hint="eastAsia" w:ascii="楷体" w:hAnsi="楷体" w:eastAsia="楷体" w:cs="楷体"/>
          <w:b/>
          <w:bCs/>
          <w:color w:val="auto"/>
          <w:sz w:val="32"/>
          <w:szCs w:val="32"/>
          <w:highlight w:val="none"/>
        </w:rPr>
        <w:t>2.3.2.2组织实施</w:t>
      </w:r>
      <w:bookmarkEnd w:id="295"/>
      <w:bookmarkEnd w:id="296"/>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楷体" w:hAnsi="楷体" w:eastAsia="楷体" w:cs="楷体"/>
          <w:b/>
          <w:bCs/>
          <w:color w:val="auto"/>
          <w:sz w:val="32"/>
          <w:szCs w:val="32"/>
          <w:highlight w:val="none"/>
        </w:rPr>
      </w:pPr>
      <w:bookmarkStart w:id="297" w:name="_Toc13398"/>
      <w:bookmarkStart w:id="298" w:name="_Toc3863"/>
      <w:bookmarkStart w:id="299" w:name="_Toc2495"/>
      <w:bookmarkStart w:id="300" w:name="_Toc22249"/>
      <w:r>
        <w:rPr>
          <w:rFonts w:hint="eastAsia" w:ascii="楷体" w:hAnsi="楷体" w:eastAsia="楷体" w:cs="楷体"/>
          <w:b/>
          <w:bCs/>
          <w:color w:val="auto"/>
          <w:sz w:val="32"/>
          <w:szCs w:val="32"/>
          <w:highlight w:val="none"/>
        </w:rPr>
        <w:t>2.3.2.2.1管理制度健全性</w:t>
      </w:r>
      <w:bookmarkEnd w:id="297"/>
      <w:bookmarkEnd w:id="298"/>
      <w:bookmarkEnd w:id="299"/>
      <w:bookmarkEnd w:id="300"/>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color w:val="auto"/>
          <w:kern w:val="0"/>
          <w:sz w:val="32"/>
          <w:szCs w:val="32"/>
          <w:highlight w:val="none"/>
        </w:rPr>
      </w:pPr>
      <w:r>
        <w:rPr>
          <w:rFonts w:hint="eastAsia" w:ascii="仿宋" w:hAnsi="仿宋" w:eastAsia="仿宋" w:cs="仿宋"/>
          <w:bCs/>
          <w:color w:val="auto"/>
          <w:kern w:val="0"/>
          <w:sz w:val="32"/>
          <w:szCs w:val="32"/>
          <w:highlight w:val="none"/>
          <w:lang w:eastAsia="zh-CN"/>
        </w:rPr>
        <w:t>咸宁市</w:t>
      </w:r>
      <w:r>
        <w:rPr>
          <w:rFonts w:hint="eastAsia" w:ascii="仿宋" w:hAnsi="仿宋" w:eastAsia="仿宋" w:cs="仿宋"/>
          <w:bCs/>
          <w:color w:val="auto"/>
          <w:kern w:val="0"/>
          <w:sz w:val="32"/>
          <w:szCs w:val="32"/>
          <w:highlight w:val="none"/>
          <w:lang w:val="en-US" w:eastAsia="zh-CN"/>
        </w:rPr>
        <w:t>嘉鱼县人社局根据《行政事业单位内部控制规范（试行）》制定了嘉鱼县人社局内部控制基本制度（试行），并参照湖北省人力资源和社会保障厅办公室关于印发《湖北省人事考试考务经费支出管理实施办法（试行）》的通知对资金进行管理，</w:t>
      </w:r>
      <w:r>
        <w:rPr>
          <w:rFonts w:hint="eastAsia" w:ascii="仿宋" w:hAnsi="仿宋" w:eastAsia="仿宋" w:cs="仿宋"/>
          <w:bCs/>
          <w:color w:val="auto"/>
          <w:kern w:val="0"/>
          <w:sz w:val="32"/>
          <w:szCs w:val="32"/>
          <w:highlight w:val="none"/>
        </w:rPr>
        <w:t>财务制度和业务制度健全，合法合规。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color w:val="auto"/>
          <w:kern w:val="0"/>
          <w:sz w:val="32"/>
          <w:szCs w:val="32"/>
          <w:highlight w:val="none"/>
        </w:rPr>
      </w:pPr>
      <w:r>
        <w:rPr>
          <w:rFonts w:hint="eastAsia" w:ascii="仿宋" w:hAnsi="仿宋" w:eastAsia="仿宋" w:cs="仿宋"/>
          <w:bCs/>
          <w:color w:val="auto"/>
          <w:kern w:val="0"/>
          <w:sz w:val="32"/>
          <w:szCs w:val="32"/>
          <w:highlight w:val="none"/>
        </w:rPr>
        <w:t>本项2分，实得2分。</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宋体" w:hAnsi="宋体" w:eastAsia="宋体" w:cs="宋体"/>
          <w:b/>
          <w:bCs/>
          <w:color w:val="auto"/>
          <w:kern w:val="0"/>
          <w:sz w:val="32"/>
          <w:szCs w:val="32"/>
          <w:highlight w:val="none"/>
        </w:rPr>
      </w:pPr>
      <w:bookmarkStart w:id="301" w:name="_Toc25169"/>
      <w:bookmarkStart w:id="302" w:name="_Toc1112"/>
      <w:bookmarkStart w:id="303" w:name="_Toc9738"/>
      <w:bookmarkStart w:id="304" w:name="_Toc19083"/>
      <w:r>
        <w:rPr>
          <w:rFonts w:hint="eastAsia" w:ascii="楷体" w:hAnsi="楷体" w:eastAsia="楷体" w:cs="楷体"/>
          <w:b/>
          <w:bCs/>
          <w:color w:val="auto"/>
          <w:sz w:val="32"/>
          <w:szCs w:val="32"/>
          <w:highlight w:val="none"/>
        </w:rPr>
        <w:t>2.3.2.2.2制度执行有效性</w:t>
      </w:r>
      <w:bookmarkEnd w:id="301"/>
      <w:bookmarkEnd w:id="302"/>
      <w:bookmarkEnd w:id="303"/>
      <w:bookmarkEnd w:id="304"/>
    </w:p>
    <w:p>
      <w:pPr>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color w:val="auto"/>
          <w:kern w:val="0"/>
          <w:sz w:val="32"/>
          <w:szCs w:val="32"/>
          <w:highlight w:val="yellow"/>
          <w:lang w:val="en-US" w:eastAsia="zh-CN"/>
        </w:rPr>
      </w:pPr>
      <w:r>
        <w:rPr>
          <w:rFonts w:hint="eastAsia" w:ascii="仿宋" w:hAnsi="仿宋" w:eastAsia="仿宋" w:cs="仿宋"/>
          <w:bCs/>
          <w:color w:val="auto"/>
          <w:kern w:val="0"/>
          <w:sz w:val="32"/>
          <w:szCs w:val="32"/>
          <w:highlight w:val="none"/>
        </w:rPr>
        <w:t>嘉鱼县2021年度事业单位招聘考试经费项目</w:t>
      </w:r>
      <w:r>
        <w:rPr>
          <w:rFonts w:hint="eastAsia" w:ascii="仿宋" w:hAnsi="仿宋" w:eastAsia="仿宋" w:cs="仿宋"/>
          <w:bCs/>
          <w:color w:val="auto"/>
          <w:kern w:val="0"/>
          <w:sz w:val="32"/>
          <w:szCs w:val="32"/>
          <w:highlight w:val="none"/>
          <w:lang w:val="en-US" w:eastAsia="zh-CN"/>
        </w:rPr>
        <w:t>根据《2021年嘉鱼县事业单位公开招聘工作人员实施方案》，按照公开、平等、竞争、择优的原则进行招聘工作，并严格执行嘉鱼县人社局内部控制基本制度（试行）对该项目进行管理。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color w:val="auto"/>
          <w:kern w:val="0"/>
          <w:sz w:val="32"/>
          <w:szCs w:val="32"/>
          <w:highlight w:val="none"/>
        </w:rPr>
      </w:pPr>
      <w:r>
        <w:rPr>
          <w:rFonts w:hint="eastAsia" w:ascii="仿宋" w:hAnsi="仿宋" w:eastAsia="仿宋" w:cs="仿宋"/>
          <w:bCs/>
          <w:color w:val="auto"/>
          <w:kern w:val="0"/>
          <w:sz w:val="32"/>
          <w:szCs w:val="32"/>
          <w:highlight w:val="none"/>
        </w:rPr>
        <w:t>本项2分，实得</w:t>
      </w:r>
      <w:r>
        <w:rPr>
          <w:rFonts w:hint="eastAsia" w:ascii="仿宋" w:hAnsi="仿宋" w:eastAsia="仿宋" w:cs="仿宋"/>
          <w:bCs/>
          <w:color w:val="auto"/>
          <w:kern w:val="0"/>
          <w:sz w:val="32"/>
          <w:szCs w:val="32"/>
          <w:highlight w:val="none"/>
          <w:lang w:val="en-US" w:eastAsia="zh-CN"/>
        </w:rPr>
        <w:t>2</w:t>
      </w:r>
      <w:r>
        <w:rPr>
          <w:rFonts w:hint="eastAsia" w:ascii="仿宋" w:hAnsi="仿宋" w:eastAsia="仿宋" w:cs="仿宋"/>
          <w:bCs/>
          <w:color w:val="auto"/>
          <w:kern w:val="0"/>
          <w:sz w:val="32"/>
          <w:szCs w:val="32"/>
          <w:highlight w:val="none"/>
        </w:rPr>
        <w:t>分。</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宋体" w:hAnsi="宋体" w:eastAsia="宋体" w:cs="宋体"/>
          <w:b/>
          <w:bCs/>
          <w:color w:val="auto"/>
          <w:sz w:val="32"/>
          <w:szCs w:val="32"/>
          <w:highlight w:val="none"/>
        </w:rPr>
      </w:pPr>
      <w:bookmarkStart w:id="305" w:name="_Toc26928"/>
      <w:bookmarkStart w:id="306" w:name="_Toc4897"/>
      <w:bookmarkStart w:id="307" w:name="_Toc10869"/>
      <w:r>
        <w:rPr>
          <w:rFonts w:hint="eastAsia" w:ascii="楷体" w:hAnsi="楷体" w:eastAsia="楷体" w:cs="楷体"/>
          <w:b/>
          <w:bCs/>
          <w:color w:val="auto"/>
          <w:sz w:val="32"/>
          <w:szCs w:val="32"/>
          <w:highlight w:val="none"/>
        </w:rPr>
        <w:t>2.3.3项目产出</w:t>
      </w:r>
      <w:bookmarkEnd w:id="305"/>
      <w:bookmarkEnd w:id="306"/>
      <w:bookmarkEnd w:id="307"/>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产出指标总分值</w:t>
      </w:r>
      <w:r>
        <w:rPr>
          <w:rFonts w:hint="eastAsia" w:ascii="仿宋" w:hAnsi="仿宋" w:eastAsia="仿宋" w:cs="仿宋"/>
          <w:color w:val="auto"/>
          <w:sz w:val="32"/>
          <w:szCs w:val="32"/>
          <w:highlight w:val="none"/>
          <w:lang w:val="en-US" w:eastAsia="zh-CN"/>
        </w:rPr>
        <w:t>40</w:t>
      </w:r>
      <w:r>
        <w:rPr>
          <w:rFonts w:hint="eastAsia" w:ascii="仿宋" w:hAnsi="仿宋" w:eastAsia="仿宋" w:cs="仿宋"/>
          <w:color w:val="auto"/>
          <w:sz w:val="32"/>
          <w:szCs w:val="32"/>
          <w:highlight w:val="none"/>
        </w:rPr>
        <w:t>分，</w:t>
      </w:r>
      <w:r>
        <w:rPr>
          <w:rFonts w:hint="eastAsia" w:ascii="仿宋" w:hAnsi="仿宋" w:eastAsia="仿宋" w:cs="仿宋"/>
          <w:color w:val="auto"/>
          <w:sz w:val="32"/>
          <w:szCs w:val="32"/>
          <w:highlight w:val="none"/>
          <w:lang w:eastAsia="zh-CN"/>
        </w:rPr>
        <w:t>扣</w:t>
      </w:r>
      <w:r>
        <w:rPr>
          <w:rFonts w:hint="eastAsia" w:ascii="仿宋" w:hAnsi="仿宋" w:eastAsia="仿宋" w:cs="仿宋"/>
          <w:color w:val="auto"/>
          <w:sz w:val="32"/>
          <w:szCs w:val="32"/>
          <w:highlight w:val="none"/>
          <w:lang w:val="en-US" w:eastAsia="zh-CN"/>
        </w:rPr>
        <w:t>3.79分，</w:t>
      </w:r>
      <w:r>
        <w:rPr>
          <w:rFonts w:hint="eastAsia" w:ascii="仿宋" w:hAnsi="仿宋" w:eastAsia="仿宋" w:cs="仿宋"/>
          <w:color w:val="auto"/>
          <w:sz w:val="32"/>
          <w:szCs w:val="32"/>
          <w:highlight w:val="none"/>
        </w:rPr>
        <w:t>实际得分</w:t>
      </w:r>
      <w:r>
        <w:rPr>
          <w:rFonts w:hint="eastAsia" w:ascii="仿宋" w:hAnsi="仿宋" w:eastAsia="仿宋" w:cs="仿宋"/>
          <w:color w:val="auto"/>
          <w:sz w:val="32"/>
          <w:szCs w:val="32"/>
          <w:highlight w:val="none"/>
          <w:lang w:val="en-US" w:eastAsia="zh-CN"/>
        </w:rPr>
        <w:t>36.21</w:t>
      </w:r>
      <w:r>
        <w:rPr>
          <w:rFonts w:hint="eastAsia" w:ascii="仿宋" w:hAnsi="仿宋" w:eastAsia="仿宋" w:cs="仿宋"/>
          <w:color w:val="auto"/>
          <w:sz w:val="32"/>
          <w:szCs w:val="32"/>
          <w:highlight w:val="none"/>
        </w:rPr>
        <w:t>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highlight w:val="yellow"/>
        </w:rPr>
      </w:pPr>
      <w:r>
        <w:rPr>
          <w:rFonts w:hint="eastAsia" w:ascii="仿宋" w:hAnsi="仿宋" w:eastAsia="仿宋" w:cs="仿宋"/>
          <w:color w:val="auto"/>
          <w:sz w:val="32"/>
          <w:szCs w:val="32"/>
          <w:highlight w:val="none"/>
        </w:rPr>
        <w:t>各项指标具体完成情况如下：</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default" w:ascii="楷体" w:hAnsi="楷体" w:eastAsia="楷体" w:cs="楷体"/>
          <w:b/>
          <w:bCs/>
          <w:color w:val="auto"/>
          <w:sz w:val="32"/>
          <w:szCs w:val="32"/>
          <w:highlight w:val="none"/>
          <w:lang w:val="en-US"/>
        </w:rPr>
      </w:pPr>
      <w:bookmarkStart w:id="308" w:name="_Toc14654"/>
      <w:bookmarkStart w:id="309" w:name="_Toc24819"/>
      <w:r>
        <w:rPr>
          <w:rFonts w:hint="eastAsia" w:ascii="楷体" w:hAnsi="楷体" w:eastAsia="楷体" w:cs="楷体"/>
          <w:b/>
          <w:bCs/>
          <w:color w:val="auto"/>
          <w:sz w:val="32"/>
          <w:szCs w:val="32"/>
          <w:highlight w:val="none"/>
        </w:rPr>
        <w:t>2.3.3.1</w:t>
      </w:r>
      <w:r>
        <w:rPr>
          <w:rFonts w:hint="eastAsia" w:ascii="楷体" w:hAnsi="楷体" w:eastAsia="楷体" w:cs="楷体"/>
          <w:b/>
          <w:bCs/>
          <w:color w:val="auto"/>
          <w:sz w:val="32"/>
          <w:szCs w:val="32"/>
          <w:highlight w:val="none"/>
          <w:lang w:eastAsia="zh-CN"/>
        </w:rPr>
        <w:t>数量指标</w:t>
      </w:r>
      <w:r>
        <w:rPr>
          <w:rFonts w:hint="eastAsia" w:ascii="楷体" w:hAnsi="楷体" w:eastAsia="楷体" w:cs="楷体"/>
          <w:b/>
          <w:bCs/>
          <w:color w:val="auto"/>
          <w:sz w:val="32"/>
          <w:szCs w:val="32"/>
          <w:highlight w:val="none"/>
        </w:rPr>
        <w:t>-</w:t>
      </w:r>
      <w:bookmarkEnd w:id="308"/>
      <w:r>
        <w:rPr>
          <w:rFonts w:hint="eastAsia" w:ascii="楷体" w:hAnsi="楷体" w:eastAsia="楷体" w:cs="楷体"/>
          <w:b/>
          <w:bCs/>
          <w:color w:val="auto"/>
          <w:sz w:val="32"/>
          <w:szCs w:val="32"/>
          <w:highlight w:val="none"/>
          <w:lang w:val="en-US" w:eastAsia="zh-CN"/>
        </w:rPr>
        <w:t>实际完成率</w:t>
      </w:r>
      <w:bookmarkEnd w:id="309"/>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eastAsia="zh-CN"/>
        </w:rPr>
        <w:t>截止至</w:t>
      </w:r>
      <w:r>
        <w:rPr>
          <w:rFonts w:hint="eastAsia" w:ascii="仿宋" w:hAnsi="仿宋" w:eastAsia="仿宋" w:cs="仿宋"/>
          <w:color w:val="auto"/>
          <w:sz w:val="32"/>
          <w:szCs w:val="32"/>
          <w:highlight w:val="none"/>
          <w:lang w:val="en-US" w:eastAsia="zh-CN"/>
        </w:rPr>
        <w:t>2021</w:t>
      </w:r>
      <w:r>
        <w:rPr>
          <w:rFonts w:hint="eastAsia" w:ascii="仿宋" w:hAnsi="仿宋" w:eastAsia="仿宋" w:cs="仿宋"/>
          <w:color w:val="auto"/>
          <w:sz w:val="32"/>
          <w:szCs w:val="32"/>
          <w:highlight w:val="none"/>
        </w:rPr>
        <w:t>年</w:t>
      </w:r>
      <w:r>
        <w:rPr>
          <w:rFonts w:hint="eastAsia" w:ascii="仿宋" w:hAnsi="仿宋" w:eastAsia="仿宋" w:cs="仿宋"/>
          <w:color w:val="auto"/>
          <w:sz w:val="32"/>
          <w:szCs w:val="32"/>
          <w:highlight w:val="none"/>
          <w:lang w:val="en-US" w:eastAsia="zh-CN"/>
        </w:rPr>
        <w:t>12月31日</w:t>
      </w:r>
      <w:r>
        <w:rPr>
          <w:rFonts w:hint="eastAsia" w:ascii="仿宋" w:hAnsi="仿宋" w:eastAsia="仿宋" w:cs="仿宋"/>
          <w:color w:val="auto"/>
          <w:sz w:val="32"/>
          <w:szCs w:val="32"/>
          <w:highlight w:val="none"/>
        </w:rPr>
        <w:t>,</w:t>
      </w:r>
      <w:r>
        <w:rPr>
          <w:rFonts w:hint="eastAsia" w:ascii="仿宋" w:hAnsi="仿宋" w:eastAsia="仿宋" w:cs="仿宋"/>
          <w:bCs/>
          <w:color w:val="auto"/>
          <w:kern w:val="0"/>
          <w:sz w:val="32"/>
          <w:szCs w:val="32"/>
          <w:highlight w:val="none"/>
        </w:rPr>
        <w:t>嘉鱼县2021年度事业单位招聘考试经费项目</w:t>
      </w:r>
      <w:r>
        <w:rPr>
          <w:rFonts w:hint="eastAsia" w:ascii="仿宋" w:hAnsi="仿宋" w:eastAsia="仿宋" w:cs="仿宋"/>
          <w:bCs/>
          <w:color w:val="auto"/>
          <w:kern w:val="0"/>
          <w:sz w:val="32"/>
          <w:szCs w:val="32"/>
          <w:highlight w:val="none"/>
          <w:lang w:val="en-US" w:eastAsia="zh-CN"/>
        </w:rPr>
        <w:t>报考考生人数2347人</w:t>
      </w:r>
      <w:r>
        <w:rPr>
          <w:rFonts w:hint="eastAsia" w:ascii="仿宋" w:hAnsi="仿宋" w:eastAsia="仿宋" w:cs="仿宋"/>
          <w:color w:val="auto"/>
          <w:sz w:val="32"/>
          <w:szCs w:val="32"/>
          <w:highlight w:val="none"/>
          <w:lang w:val="en-US" w:eastAsia="zh-CN"/>
        </w:rPr>
        <w:t>，计划指标1200人，计划完成率195.58%；参考考生人数1210人，计划指标1200人，计划完成率100.83%；招聘事业编制人数93人，计划指标123人，计划完成率75.61%。</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本项</w:t>
      </w:r>
      <w:r>
        <w:rPr>
          <w:rFonts w:hint="eastAsia" w:ascii="仿宋" w:hAnsi="仿宋" w:eastAsia="仿宋" w:cs="仿宋"/>
          <w:color w:val="auto"/>
          <w:sz w:val="32"/>
          <w:szCs w:val="32"/>
          <w:highlight w:val="none"/>
          <w:lang w:val="en-US" w:eastAsia="zh-CN"/>
        </w:rPr>
        <w:t>10</w:t>
      </w:r>
      <w:r>
        <w:rPr>
          <w:rFonts w:hint="eastAsia" w:ascii="仿宋" w:hAnsi="仿宋" w:eastAsia="仿宋" w:cs="仿宋"/>
          <w:color w:val="auto"/>
          <w:sz w:val="32"/>
          <w:szCs w:val="32"/>
          <w:highlight w:val="none"/>
        </w:rPr>
        <w:t>分，</w:t>
      </w:r>
      <w:r>
        <w:rPr>
          <w:rFonts w:hint="eastAsia" w:ascii="仿宋" w:hAnsi="仿宋" w:eastAsia="仿宋" w:cs="仿宋"/>
          <w:color w:val="auto"/>
          <w:sz w:val="32"/>
          <w:szCs w:val="32"/>
          <w:highlight w:val="none"/>
          <w:lang w:eastAsia="zh-CN"/>
        </w:rPr>
        <w:t>扣</w:t>
      </w:r>
      <w:r>
        <w:rPr>
          <w:rFonts w:hint="eastAsia" w:ascii="仿宋" w:hAnsi="仿宋" w:eastAsia="仿宋" w:cs="仿宋"/>
          <w:color w:val="auto"/>
          <w:sz w:val="32"/>
          <w:szCs w:val="32"/>
          <w:highlight w:val="none"/>
          <w:lang w:val="en-US" w:eastAsia="zh-CN"/>
        </w:rPr>
        <w:t>0.81分，</w:t>
      </w:r>
      <w:r>
        <w:rPr>
          <w:rFonts w:hint="eastAsia" w:ascii="仿宋" w:hAnsi="仿宋" w:eastAsia="仿宋" w:cs="仿宋"/>
          <w:color w:val="auto"/>
          <w:sz w:val="32"/>
          <w:szCs w:val="32"/>
          <w:highlight w:val="none"/>
        </w:rPr>
        <w:t>实得</w:t>
      </w:r>
      <w:r>
        <w:rPr>
          <w:rFonts w:hint="eastAsia" w:ascii="仿宋" w:hAnsi="仿宋" w:eastAsia="仿宋" w:cs="仿宋"/>
          <w:color w:val="auto"/>
          <w:sz w:val="32"/>
          <w:szCs w:val="32"/>
          <w:highlight w:val="none"/>
          <w:lang w:val="en-US" w:eastAsia="zh-CN"/>
        </w:rPr>
        <w:t>9.19</w:t>
      </w:r>
      <w:r>
        <w:rPr>
          <w:rFonts w:hint="eastAsia" w:ascii="仿宋" w:hAnsi="仿宋" w:eastAsia="仿宋" w:cs="仿宋"/>
          <w:color w:val="auto"/>
          <w:sz w:val="32"/>
          <w:szCs w:val="32"/>
          <w:highlight w:val="none"/>
        </w:rPr>
        <w:t>分。</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default" w:ascii="楷体" w:hAnsi="楷体" w:eastAsia="楷体" w:cs="楷体"/>
          <w:b/>
          <w:bCs/>
          <w:color w:val="auto"/>
          <w:sz w:val="32"/>
          <w:szCs w:val="32"/>
          <w:highlight w:val="none"/>
          <w:lang w:val="en-US" w:eastAsia="zh-CN"/>
        </w:rPr>
      </w:pPr>
      <w:bookmarkStart w:id="310" w:name="_Toc8787"/>
      <w:bookmarkStart w:id="311" w:name="_Toc26298"/>
      <w:bookmarkStart w:id="312" w:name="_Toc28397"/>
      <w:r>
        <w:rPr>
          <w:rFonts w:hint="eastAsia" w:ascii="楷体" w:hAnsi="楷体" w:eastAsia="楷体" w:cs="楷体"/>
          <w:b/>
          <w:bCs/>
          <w:color w:val="auto"/>
          <w:sz w:val="32"/>
          <w:szCs w:val="32"/>
          <w:highlight w:val="none"/>
        </w:rPr>
        <w:t>2.3.3.2</w:t>
      </w:r>
      <w:r>
        <w:rPr>
          <w:rFonts w:hint="eastAsia" w:ascii="楷体" w:hAnsi="楷体" w:eastAsia="楷体" w:cs="楷体"/>
          <w:b/>
          <w:bCs/>
          <w:color w:val="auto"/>
          <w:sz w:val="32"/>
          <w:szCs w:val="32"/>
          <w:highlight w:val="none"/>
          <w:lang w:eastAsia="zh-CN"/>
        </w:rPr>
        <w:t>质量指标</w:t>
      </w:r>
      <w:r>
        <w:rPr>
          <w:rFonts w:hint="eastAsia" w:ascii="楷体" w:hAnsi="楷体" w:eastAsia="楷体" w:cs="楷体"/>
          <w:b/>
          <w:bCs/>
          <w:color w:val="auto"/>
          <w:sz w:val="32"/>
          <w:szCs w:val="32"/>
          <w:highlight w:val="none"/>
          <w:lang w:val="en-US" w:eastAsia="zh-CN"/>
        </w:rPr>
        <w:t>-</w:t>
      </w:r>
      <w:bookmarkEnd w:id="310"/>
      <w:r>
        <w:rPr>
          <w:rFonts w:hint="eastAsia" w:ascii="楷体" w:hAnsi="楷体" w:eastAsia="楷体" w:cs="楷体"/>
          <w:b/>
          <w:bCs/>
          <w:color w:val="auto"/>
          <w:sz w:val="32"/>
          <w:szCs w:val="32"/>
          <w:highlight w:val="none"/>
          <w:lang w:val="en-US" w:eastAsia="zh-CN"/>
        </w:rPr>
        <w:t>质量达标率</w:t>
      </w:r>
      <w:bookmarkEnd w:id="311"/>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color w:val="auto"/>
          <w:kern w:val="0"/>
          <w:sz w:val="32"/>
          <w:szCs w:val="32"/>
          <w:highlight w:val="none"/>
          <w:lang w:val="en-US" w:eastAsia="zh-CN"/>
        </w:rPr>
      </w:pPr>
      <w:bookmarkStart w:id="313" w:name="_Toc24254"/>
      <w:bookmarkStart w:id="314" w:name="_Toc23190"/>
      <w:bookmarkStart w:id="315" w:name="_Toc5859"/>
      <w:bookmarkStart w:id="316" w:name="_Toc7416"/>
      <w:bookmarkStart w:id="317" w:name="_Toc19103"/>
      <w:bookmarkStart w:id="318" w:name="_Toc25835"/>
      <w:r>
        <w:rPr>
          <w:rFonts w:hint="eastAsia" w:ascii="仿宋" w:hAnsi="仿宋" w:eastAsia="仿宋" w:cs="仿宋"/>
          <w:b w:val="0"/>
          <w:bCs w:val="0"/>
          <w:color w:val="auto"/>
          <w:kern w:val="0"/>
          <w:sz w:val="32"/>
          <w:szCs w:val="32"/>
          <w:highlight w:val="none"/>
          <w:lang w:val="en-US" w:eastAsia="zh-CN"/>
        </w:rPr>
        <w:t>嘉鱼县2021年度事业单位招聘考试经费项目严格按照《2021年嘉鱼县事业单位公开招聘工作人员实施方案》执行，事业单位直招、教育系统专项招聘、卫健系统专项招聘考务工作均未出现差错，巡考、监考、考试机位编排等考务安排合理，质量达标率100%。</w:t>
      </w:r>
      <w:bookmarkEnd w:id="313"/>
      <w:bookmarkEnd w:id="314"/>
      <w:bookmarkEnd w:id="315"/>
      <w:bookmarkEnd w:id="316"/>
      <w:bookmarkEnd w:id="317"/>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color w:val="auto"/>
          <w:kern w:val="0"/>
          <w:sz w:val="32"/>
          <w:szCs w:val="32"/>
          <w:highlight w:val="none"/>
          <w:lang w:val="en-US" w:eastAsia="zh-CN"/>
        </w:rPr>
      </w:pPr>
      <w:r>
        <w:rPr>
          <w:rFonts w:hint="eastAsia" w:ascii="仿宋" w:hAnsi="仿宋" w:eastAsia="仿宋" w:cs="仿宋"/>
          <w:b w:val="0"/>
          <w:bCs w:val="0"/>
          <w:color w:val="auto"/>
          <w:kern w:val="0"/>
          <w:sz w:val="32"/>
          <w:szCs w:val="32"/>
          <w:highlight w:val="none"/>
          <w:lang w:val="en-US" w:eastAsia="zh-CN"/>
        </w:rPr>
        <w:t>本项10分，实得10分。</w:t>
      </w:r>
    </w:p>
    <w:p>
      <w:pPr>
        <w:pStyle w:val="2"/>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宋体" w:hAnsi="宋体" w:eastAsia="宋体" w:cs="宋体"/>
          <w:b/>
          <w:bCs/>
          <w:color w:val="auto"/>
          <w:sz w:val="32"/>
          <w:szCs w:val="32"/>
          <w:highlight w:val="none"/>
          <w:lang w:val="en-US" w:eastAsia="zh-CN"/>
        </w:rPr>
      </w:pPr>
      <w:bookmarkStart w:id="319" w:name="_Toc5584"/>
      <w:r>
        <w:rPr>
          <w:rFonts w:hint="eastAsia" w:ascii="楷体" w:hAnsi="楷体" w:eastAsia="楷体" w:cs="楷体"/>
          <w:b/>
          <w:bCs/>
          <w:color w:val="auto"/>
          <w:sz w:val="32"/>
          <w:szCs w:val="32"/>
          <w:highlight w:val="none"/>
          <w:lang w:val="en-US" w:eastAsia="zh-CN"/>
        </w:rPr>
        <w:t>2.3.3.3</w:t>
      </w:r>
      <w:bookmarkEnd w:id="312"/>
      <w:r>
        <w:rPr>
          <w:rFonts w:hint="eastAsia" w:ascii="楷体" w:hAnsi="楷体" w:eastAsia="楷体" w:cs="楷体"/>
          <w:b/>
          <w:bCs/>
          <w:color w:val="auto"/>
          <w:sz w:val="32"/>
          <w:szCs w:val="32"/>
          <w:highlight w:val="none"/>
          <w:lang w:eastAsia="zh-CN"/>
        </w:rPr>
        <w:t>时效指标</w:t>
      </w:r>
      <w:r>
        <w:rPr>
          <w:rFonts w:hint="eastAsia" w:ascii="楷体" w:hAnsi="楷体" w:eastAsia="楷体" w:cs="楷体"/>
          <w:b/>
          <w:bCs/>
          <w:color w:val="auto"/>
          <w:sz w:val="32"/>
          <w:szCs w:val="32"/>
          <w:highlight w:val="none"/>
          <w:lang w:val="en-US" w:eastAsia="zh-CN"/>
        </w:rPr>
        <w:t>-完成及时率</w:t>
      </w:r>
      <w:bookmarkEnd w:id="318"/>
      <w:bookmarkEnd w:id="319"/>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color w:val="auto"/>
          <w:kern w:val="0"/>
          <w:sz w:val="32"/>
          <w:szCs w:val="32"/>
          <w:highlight w:val="none"/>
          <w:lang w:val="en-US" w:eastAsia="zh-CN"/>
        </w:rPr>
      </w:pPr>
      <w:r>
        <w:rPr>
          <w:rFonts w:hint="eastAsia" w:ascii="仿宋" w:hAnsi="仿宋" w:eastAsia="仿宋" w:cs="仿宋"/>
          <w:b w:val="0"/>
          <w:bCs w:val="0"/>
          <w:color w:val="auto"/>
          <w:kern w:val="0"/>
          <w:sz w:val="32"/>
          <w:szCs w:val="32"/>
          <w:highlight w:val="none"/>
          <w:lang w:val="en-US" w:eastAsia="zh-CN"/>
        </w:rPr>
        <w:t>嘉鱼县2021年度事业单位招聘考试经费项目</w:t>
      </w:r>
      <w:r>
        <w:rPr>
          <w:rFonts w:hint="eastAsia" w:ascii="仿宋" w:hAnsi="仿宋" w:eastAsia="仿宋" w:cs="仿宋"/>
          <w:bCs/>
          <w:color w:val="auto"/>
          <w:kern w:val="0"/>
          <w:sz w:val="32"/>
          <w:szCs w:val="32"/>
          <w:highlight w:val="none"/>
          <w:lang w:val="en-US" w:eastAsia="zh-CN"/>
        </w:rPr>
        <w:t>根据《2021年嘉鱼县事业单位公开招聘工作人员实施方案》，及时完成事业单位直招、教育系统专项招聘、卫健系统专项招聘考务工作，完成及时率100%。</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本项</w:t>
      </w:r>
      <w:r>
        <w:rPr>
          <w:rFonts w:hint="eastAsia" w:ascii="仿宋" w:hAnsi="仿宋" w:eastAsia="仿宋" w:cs="仿宋"/>
          <w:color w:val="auto"/>
          <w:sz w:val="32"/>
          <w:szCs w:val="32"/>
          <w:highlight w:val="none"/>
          <w:lang w:val="en-US" w:eastAsia="zh-CN"/>
        </w:rPr>
        <w:t>10</w:t>
      </w:r>
      <w:r>
        <w:rPr>
          <w:rFonts w:hint="eastAsia" w:ascii="仿宋" w:hAnsi="仿宋" w:eastAsia="仿宋" w:cs="仿宋"/>
          <w:color w:val="auto"/>
          <w:sz w:val="32"/>
          <w:szCs w:val="32"/>
          <w:highlight w:val="none"/>
        </w:rPr>
        <w:t>分，实得</w:t>
      </w:r>
      <w:r>
        <w:rPr>
          <w:rFonts w:hint="eastAsia" w:ascii="仿宋" w:hAnsi="仿宋" w:eastAsia="仿宋" w:cs="仿宋"/>
          <w:color w:val="auto"/>
          <w:sz w:val="32"/>
          <w:szCs w:val="32"/>
          <w:highlight w:val="none"/>
          <w:lang w:val="en-US" w:eastAsia="zh-CN"/>
        </w:rPr>
        <w:t>10</w:t>
      </w:r>
      <w:r>
        <w:rPr>
          <w:rFonts w:hint="eastAsia" w:ascii="仿宋" w:hAnsi="仿宋" w:eastAsia="仿宋" w:cs="仿宋"/>
          <w:color w:val="auto"/>
          <w:sz w:val="32"/>
          <w:szCs w:val="32"/>
          <w:highlight w:val="none"/>
        </w:rPr>
        <w:t>分。</w:t>
      </w:r>
    </w:p>
    <w:p>
      <w:pPr>
        <w:pStyle w:val="2"/>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宋体" w:hAnsi="宋体" w:eastAsia="宋体" w:cs="宋体"/>
          <w:b/>
          <w:bCs/>
          <w:color w:val="auto"/>
          <w:sz w:val="32"/>
          <w:szCs w:val="32"/>
          <w:highlight w:val="none"/>
          <w:lang w:val="en-US" w:eastAsia="zh-CN"/>
        </w:rPr>
      </w:pPr>
      <w:bookmarkStart w:id="320" w:name="_Toc9035"/>
      <w:bookmarkStart w:id="321" w:name="_Toc5869"/>
      <w:bookmarkStart w:id="322" w:name="_Toc21179"/>
      <w:r>
        <w:rPr>
          <w:rFonts w:hint="eastAsia" w:ascii="楷体" w:hAnsi="楷体" w:eastAsia="楷体" w:cs="楷体"/>
          <w:b/>
          <w:bCs/>
          <w:color w:val="auto"/>
          <w:sz w:val="32"/>
          <w:szCs w:val="32"/>
          <w:highlight w:val="none"/>
        </w:rPr>
        <w:t>2.3.3.</w:t>
      </w:r>
      <w:r>
        <w:rPr>
          <w:rFonts w:hint="eastAsia" w:ascii="楷体" w:hAnsi="楷体" w:eastAsia="楷体" w:cs="楷体"/>
          <w:b/>
          <w:bCs/>
          <w:color w:val="auto"/>
          <w:sz w:val="32"/>
          <w:szCs w:val="32"/>
          <w:highlight w:val="none"/>
          <w:lang w:val="en-US" w:eastAsia="zh-CN"/>
        </w:rPr>
        <w:t>4</w:t>
      </w:r>
      <w:bookmarkEnd w:id="320"/>
      <w:r>
        <w:rPr>
          <w:rFonts w:hint="eastAsia" w:ascii="楷体" w:hAnsi="楷体" w:eastAsia="楷体" w:cs="楷体"/>
          <w:b/>
          <w:bCs/>
          <w:color w:val="auto"/>
          <w:sz w:val="32"/>
          <w:szCs w:val="32"/>
          <w:highlight w:val="none"/>
          <w:lang w:eastAsia="zh-CN"/>
        </w:rPr>
        <w:t>成本指标</w:t>
      </w:r>
      <w:r>
        <w:rPr>
          <w:rFonts w:hint="eastAsia" w:ascii="楷体" w:hAnsi="楷体" w:eastAsia="楷体" w:cs="楷体"/>
          <w:b/>
          <w:bCs/>
          <w:color w:val="auto"/>
          <w:sz w:val="32"/>
          <w:szCs w:val="32"/>
          <w:highlight w:val="none"/>
          <w:lang w:val="en-US" w:eastAsia="zh-CN"/>
        </w:rPr>
        <w:t>-成本节约率</w:t>
      </w:r>
      <w:bookmarkEnd w:id="321"/>
      <w:bookmarkEnd w:id="322"/>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color w:val="auto"/>
          <w:kern w:val="0"/>
          <w:sz w:val="32"/>
          <w:szCs w:val="32"/>
          <w:highlight w:val="none"/>
          <w:lang w:val="en-US" w:eastAsia="zh-CN"/>
        </w:rPr>
      </w:pPr>
      <w:r>
        <w:rPr>
          <w:rFonts w:hint="eastAsia" w:ascii="仿宋" w:hAnsi="仿宋" w:eastAsia="仿宋" w:cs="仿宋"/>
          <w:bCs/>
          <w:color w:val="auto"/>
          <w:kern w:val="0"/>
          <w:sz w:val="32"/>
          <w:szCs w:val="32"/>
          <w:highlight w:val="none"/>
          <w:lang w:eastAsia="zh-CN"/>
        </w:rPr>
        <w:t>嘉鱼县2021年度事业单位招聘考试经费项目全年共支付资金116.78万元，该项目预算资金为90万元，</w:t>
      </w:r>
      <w:r>
        <w:rPr>
          <w:rFonts w:hint="eastAsia" w:ascii="仿宋" w:hAnsi="仿宋" w:eastAsia="仿宋" w:cs="仿宋"/>
          <w:bCs/>
          <w:color w:val="auto"/>
          <w:kern w:val="0"/>
          <w:sz w:val="32"/>
          <w:szCs w:val="32"/>
          <w:highlight w:val="none"/>
          <w:lang w:val="en-US" w:eastAsia="zh-CN"/>
        </w:rPr>
        <w:t>实际支出超预算26.78万元，成本节约率为-</w:t>
      </w:r>
      <w:r>
        <w:rPr>
          <w:rFonts w:hint="eastAsia" w:ascii="仿宋" w:hAnsi="仿宋" w:eastAsia="仿宋" w:cs="仿宋"/>
          <w:bCs/>
          <w:color w:val="auto"/>
          <w:kern w:val="0"/>
          <w:sz w:val="32"/>
          <w:szCs w:val="32"/>
          <w:highlight w:val="none"/>
          <w:lang w:eastAsia="zh-CN"/>
        </w:rPr>
        <w:t>29.76%。</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本项10分，</w:t>
      </w:r>
      <w:r>
        <w:rPr>
          <w:rFonts w:hint="eastAsia" w:ascii="仿宋" w:hAnsi="仿宋" w:eastAsia="仿宋" w:cs="仿宋"/>
          <w:color w:val="auto"/>
          <w:sz w:val="32"/>
          <w:szCs w:val="32"/>
          <w:highlight w:val="none"/>
          <w:lang w:val="en-US" w:eastAsia="zh-CN"/>
        </w:rPr>
        <w:t>扣2.98分，</w:t>
      </w:r>
      <w:r>
        <w:rPr>
          <w:rFonts w:hint="eastAsia" w:ascii="仿宋" w:hAnsi="仿宋" w:eastAsia="仿宋" w:cs="仿宋"/>
          <w:color w:val="auto"/>
          <w:sz w:val="32"/>
          <w:szCs w:val="32"/>
          <w:highlight w:val="none"/>
        </w:rPr>
        <w:t>实得</w:t>
      </w:r>
      <w:r>
        <w:rPr>
          <w:rFonts w:hint="eastAsia" w:ascii="仿宋" w:hAnsi="仿宋" w:eastAsia="仿宋" w:cs="仿宋"/>
          <w:color w:val="auto"/>
          <w:sz w:val="32"/>
          <w:szCs w:val="32"/>
          <w:highlight w:val="none"/>
          <w:lang w:val="en-US" w:eastAsia="zh-CN"/>
        </w:rPr>
        <w:t>7.02</w:t>
      </w:r>
      <w:r>
        <w:rPr>
          <w:rFonts w:hint="eastAsia" w:ascii="仿宋" w:hAnsi="仿宋" w:eastAsia="仿宋" w:cs="仿宋"/>
          <w:color w:val="auto"/>
          <w:sz w:val="32"/>
          <w:szCs w:val="32"/>
          <w:highlight w:val="none"/>
        </w:rPr>
        <w:t>分。</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楷体" w:hAnsi="楷体" w:eastAsia="楷体" w:cs="楷体"/>
          <w:b w:val="0"/>
          <w:bCs w:val="0"/>
          <w:color w:val="auto"/>
          <w:sz w:val="32"/>
          <w:szCs w:val="32"/>
          <w:highlight w:val="none"/>
          <w:lang w:val="en-US" w:eastAsia="zh-CN"/>
        </w:rPr>
      </w:pPr>
      <w:bookmarkStart w:id="323" w:name="_Toc29513"/>
      <w:bookmarkStart w:id="324" w:name="_Toc16947"/>
      <w:bookmarkStart w:id="325" w:name="_Toc23334"/>
      <w:r>
        <w:rPr>
          <w:rFonts w:hint="eastAsia" w:ascii="楷体" w:hAnsi="楷体" w:eastAsia="楷体" w:cs="楷体"/>
          <w:b/>
          <w:bCs/>
          <w:color w:val="auto"/>
          <w:sz w:val="32"/>
          <w:szCs w:val="32"/>
          <w:highlight w:val="none"/>
        </w:rPr>
        <w:t>2.3.4项目</w:t>
      </w:r>
      <w:bookmarkEnd w:id="323"/>
      <w:bookmarkEnd w:id="324"/>
      <w:r>
        <w:rPr>
          <w:rFonts w:hint="eastAsia" w:ascii="楷体" w:hAnsi="楷体" w:eastAsia="楷体" w:cs="楷体"/>
          <w:b/>
          <w:bCs/>
          <w:color w:val="auto"/>
          <w:sz w:val="32"/>
          <w:szCs w:val="32"/>
          <w:highlight w:val="none"/>
          <w:lang w:val="en-US" w:eastAsia="zh-CN"/>
        </w:rPr>
        <w:t>效益</w:t>
      </w:r>
      <w:bookmarkEnd w:id="325"/>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eastAsia="zh-CN"/>
        </w:rPr>
        <w:t>效果指标总分值</w:t>
      </w:r>
      <w:r>
        <w:rPr>
          <w:rFonts w:hint="eastAsia" w:ascii="仿宋" w:hAnsi="仿宋" w:eastAsia="仿宋" w:cs="仿宋"/>
          <w:color w:val="auto"/>
          <w:sz w:val="32"/>
          <w:szCs w:val="32"/>
          <w:highlight w:val="none"/>
          <w:lang w:val="en-US" w:eastAsia="zh-CN"/>
        </w:rPr>
        <w:t>40</w:t>
      </w:r>
      <w:r>
        <w:rPr>
          <w:rFonts w:hint="eastAsia" w:ascii="仿宋" w:hAnsi="仿宋" w:eastAsia="仿宋" w:cs="仿宋"/>
          <w:color w:val="auto"/>
          <w:sz w:val="32"/>
          <w:szCs w:val="32"/>
          <w:highlight w:val="none"/>
          <w:lang w:eastAsia="zh-CN"/>
        </w:rPr>
        <w:t>分，实际得分</w:t>
      </w:r>
      <w:r>
        <w:rPr>
          <w:rFonts w:hint="eastAsia" w:ascii="仿宋" w:hAnsi="仿宋" w:eastAsia="仿宋" w:cs="仿宋"/>
          <w:color w:val="auto"/>
          <w:sz w:val="32"/>
          <w:szCs w:val="32"/>
          <w:highlight w:val="none"/>
          <w:lang w:val="en-US" w:eastAsia="zh-CN"/>
        </w:rPr>
        <w:t>40</w:t>
      </w:r>
      <w:r>
        <w:rPr>
          <w:rFonts w:hint="eastAsia" w:ascii="仿宋" w:hAnsi="仿宋" w:eastAsia="仿宋" w:cs="仿宋"/>
          <w:color w:val="auto"/>
          <w:sz w:val="32"/>
          <w:szCs w:val="32"/>
          <w:highlight w:val="none"/>
          <w:lang w:eastAsia="zh-CN"/>
        </w:rPr>
        <w:t>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highlight w:val="yellow"/>
          <w:lang w:eastAsia="zh-CN"/>
        </w:rPr>
      </w:pPr>
      <w:r>
        <w:rPr>
          <w:rFonts w:hint="eastAsia" w:ascii="仿宋" w:hAnsi="仿宋" w:eastAsia="仿宋" w:cs="仿宋"/>
          <w:color w:val="auto"/>
          <w:sz w:val="32"/>
          <w:szCs w:val="32"/>
          <w:highlight w:val="none"/>
          <w:lang w:eastAsia="zh-CN"/>
        </w:rPr>
        <w:t>各项指标具体完成情况如下：</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楷体" w:hAnsi="楷体" w:eastAsia="楷体" w:cs="楷体"/>
          <w:b/>
          <w:bCs/>
          <w:color w:val="auto"/>
          <w:sz w:val="32"/>
          <w:szCs w:val="32"/>
          <w:highlight w:val="none"/>
        </w:rPr>
      </w:pPr>
      <w:bookmarkStart w:id="326" w:name="_Toc31837"/>
      <w:bookmarkStart w:id="327" w:name="_Toc29430"/>
      <w:bookmarkStart w:id="328" w:name="_Toc8726"/>
      <w:bookmarkStart w:id="329" w:name="_Toc27472"/>
      <w:r>
        <w:rPr>
          <w:rFonts w:hint="eastAsia" w:ascii="楷体" w:hAnsi="楷体" w:eastAsia="楷体" w:cs="楷体"/>
          <w:b/>
          <w:bCs/>
          <w:color w:val="auto"/>
          <w:sz w:val="32"/>
          <w:szCs w:val="32"/>
          <w:highlight w:val="none"/>
        </w:rPr>
        <w:t>2.3.4.</w:t>
      </w:r>
      <w:r>
        <w:rPr>
          <w:rFonts w:hint="eastAsia" w:ascii="楷体" w:hAnsi="楷体" w:eastAsia="楷体" w:cs="楷体"/>
          <w:b/>
          <w:bCs/>
          <w:color w:val="auto"/>
          <w:sz w:val="32"/>
          <w:szCs w:val="32"/>
          <w:highlight w:val="none"/>
          <w:lang w:val="en-US" w:eastAsia="zh-CN"/>
        </w:rPr>
        <w:t>1</w:t>
      </w:r>
      <w:r>
        <w:rPr>
          <w:rFonts w:hint="eastAsia" w:ascii="楷体" w:hAnsi="楷体" w:eastAsia="楷体" w:cs="楷体"/>
          <w:b/>
          <w:bCs/>
          <w:color w:val="auto"/>
          <w:sz w:val="32"/>
          <w:szCs w:val="32"/>
          <w:highlight w:val="none"/>
        </w:rPr>
        <w:t>社会效益</w:t>
      </w:r>
      <w:bookmarkEnd w:id="326"/>
      <w:bookmarkEnd w:id="327"/>
      <w:bookmarkEnd w:id="328"/>
      <w:bookmarkEnd w:id="329"/>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color w:val="auto"/>
          <w:kern w:val="0"/>
          <w:sz w:val="32"/>
          <w:szCs w:val="32"/>
          <w:highlight w:val="none"/>
          <w:lang w:eastAsia="zh-CN"/>
        </w:rPr>
      </w:pPr>
      <w:r>
        <w:rPr>
          <w:rFonts w:hint="eastAsia" w:ascii="仿宋" w:hAnsi="仿宋" w:eastAsia="仿宋" w:cs="仿宋"/>
          <w:bCs/>
          <w:color w:val="auto"/>
          <w:kern w:val="0"/>
          <w:sz w:val="32"/>
          <w:szCs w:val="32"/>
          <w:highlight w:val="none"/>
          <w:lang w:eastAsia="zh-CN"/>
        </w:rPr>
        <w:t>人才在社会发展中占据着举足轻重的地位，人力资源也是核心资源。事业单位公开招聘机制的应用，</w:t>
      </w:r>
      <w:r>
        <w:rPr>
          <w:rFonts w:hint="eastAsia" w:ascii="仿宋" w:hAnsi="仿宋" w:eastAsia="仿宋" w:cs="仿宋"/>
          <w:bCs/>
          <w:color w:val="auto"/>
          <w:kern w:val="0"/>
          <w:sz w:val="32"/>
          <w:szCs w:val="32"/>
          <w:highlight w:val="none"/>
          <w:lang w:val="en-US" w:eastAsia="zh-CN"/>
        </w:rPr>
        <w:t>一</w:t>
      </w:r>
      <w:r>
        <w:rPr>
          <w:rFonts w:hint="eastAsia" w:ascii="仿宋" w:hAnsi="仿宋" w:eastAsia="仿宋" w:cs="仿宋"/>
          <w:bCs/>
          <w:color w:val="auto"/>
          <w:kern w:val="0"/>
          <w:sz w:val="32"/>
          <w:szCs w:val="32"/>
          <w:highlight w:val="none"/>
          <w:lang w:eastAsia="zh-CN"/>
        </w:rPr>
        <w:t>方面拓展了选人的范围，完善了人才队伍建设，另一方面增强了招聘的公正性。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highlight w:val="yellow"/>
          <w:lang w:val="en-US" w:eastAsia="zh-CN"/>
        </w:rPr>
      </w:pPr>
      <w:r>
        <w:rPr>
          <w:rFonts w:hint="eastAsia" w:ascii="仿宋" w:hAnsi="仿宋" w:eastAsia="仿宋" w:cs="仿宋"/>
          <w:bCs/>
          <w:color w:val="auto"/>
          <w:kern w:val="0"/>
          <w:sz w:val="32"/>
          <w:szCs w:val="32"/>
          <w:highlight w:val="none"/>
          <w:lang w:val="en-US" w:eastAsia="zh-CN"/>
        </w:rPr>
        <w:t>嘉鱼县</w:t>
      </w:r>
      <w:r>
        <w:rPr>
          <w:rFonts w:hint="eastAsia" w:ascii="仿宋" w:hAnsi="仿宋" w:eastAsia="仿宋" w:cs="仿宋"/>
          <w:bCs/>
          <w:color w:val="auto"/>
          <w:kern w:val="0"/>
          <w:sz w:val="32"/>
          <w:szCs w:val="32"/>
          <w:highlight w:val="none"/>
          <w:lang w:eastAsia="zh-CN"/>
        </w:rPr>
        <w:t>事业单位招聘通过公平、公正、公开的考试方法和招考程序，为嘉鱼县事业单位</w:t>
      </w:r>
      <w:r>
        <w:rPr>
          <w:rFonts w:hint="eastAsia" w:ascii="仿宋" w:hAnsi="仿宋" w:eastAsia="仿宋" w:cs="仿宋"/>
          <w:bCs/>
          <w:color w:val="auto"/>
          <w:kern w:val="0"/>
          <w:sz w:val="32"/>
          <w:szCs w:val="32"/>
          <w:highlight w:val="none"/>
          <w:lang w:val="en-US" w:eastAsia="zh-CN"/>
        </w:rPr>
        <w:t>选拔</w:t>
      </w:r>
      <w:r>
        <w:rPr>
          <w:rFonts w:hint="eastAsia" w:ascii="仿宋" w:hAnsi="仿宋" w:eastAsia="仿宋" w:cs="仿宋"/>
          <w:bCs/>
          <w:color w:val="auto"/>
          <w:kern w:val="0"/>
          <w:sz w:val="32"/>
          <w:szCs w:val="32"/>
          <w:highlight w:val="none"/>
          <w:lang w:eastAsia="zh-CN"/>
        </w:rPr>
        <w:t>德才兼备的优秀人才，充实到各个基层单位，</w:t>
      </w:r>
      <w:r>
        <w:rPr>
          <w:rFonts w:hint="eastAsia" w:ascii="仿宋" w:hAnsi="仿宋" w:eastAsia="仿宋" w:cs="仿宋"/>
          <w:bCs/>
          <w:color w:val="auto"/>
          <w:kern w:val="0"/>
          <w:sz w:val="32"/>
          <w:szCs w:val="32"/>
          <w:highlight w:val="none"/>
          <w:lang w:val="en-US" w:eastAsia="zh-CN"/>
        </w:rPr>
        <w:t>满足了</w:t>
      </w:r>
      <w:r>
        <w:rPr>
          <w:rFonts w:hint="eastAsia" w:ascii="仿宋" w:hAnsi="仿宋" w:eastAsia="仿宋" w:cs="仿宋"/>
          <w:bCs/>
          <w:color w:val="auto"/>
          <w:kern w:val="0"/>
          <w:sz w:val="32"/>
          <w:szCs w:val="32"/>
          <w:highlight w:val="none"/>
          <w:lang w:eastAsia="zh-CN"/>
        </w:rPr>
        <w:t>行政工作的</w:t>
      </w:r>
      <w:r>
        <w:rPr>
          <w:rFonts w:hint="eastAsia" w:ascii="仿宋" w:hAnsi="仿宋" w:eastAsia="仿宋" w:cs="仿宋"/>
          <w:bCs/>
          <w:color w:val="auto"/>
          <w:kern w:val="0"/>
          <w:sz w:val="32"/>
          <w:szCs w:val="32"/>
          <w:highlight w:val="none"/>
          <w:lang w:val="en-US" w:eastAsia="zh-CN"/>
        </w:rPr>
        <w:t>用人需求</w:t>
      </w:r>
      <w:r>
        <w:rPr>
          <w:rFonts w:hint="eastAsia" w:ascii="仿宋" w:hAnsi="仿宋" w:eastAsia="仿宋" w:cs="仿宋"/>
          <w:bCs/>
          <w:color w:val="auto"/>
          <w:kern w:val="0"/>
          <w:sz w:val="32"/>
          <w:szCs w:val="32"/>
          <w:highlight w:val="none"/>
          <w:lang w:eastAsia="zh-CN"/>
        </w:rPr>
        <w:t>，</w:t>
      </w:r>
      <w:r>
        <w:rPr>
          <w:rFonts w:hint="eastAsia" w:ascii="仿宋" w:hAnsi="仿宋" w:eastAsia="仿宋" w:cs="仿宋"/>
          <w:bCs/>
          <w:color w:val="auto"/>
          <w:kern w:val="0"/>
          <w:sz w:val="32"/>
          <w:szCs w:val="32"/>
          <w:highlight w:val="none"/>
          <w:lang w:val="en-US" w:eastAsia="zh-CN"/>
        </w:rPr>
        <w:t>更好</w:t>
      </w:r>
      <w:r>
        <w:rPr>
          <w:rFonts w:hint="eastAsia" w:ascii="仿宋" w:hAnsi="仿宋" w:eastAsia="仿宋" w:cs="仿宋"/>
          <w:bCs/>
          <w:color w:val="auto"/>
          <w:kern w:val="0"/>
          <w:sz w:val="32"/>
          <w:szCs w:val="32"/>
          <w:highlight w:val="none"/>
          <w:lang w:eastAsia="zh-CN"/>
        </w:rPr>
        <w:t>地服务</w:t>
      </w:r>
      <w:r>
        <w:rPr>
          <w:rFonts w:hint="eastAsia" w:ascii="仿宋" w:hAnsi="仿宋" w:eastAsia="仿宋" w:cs="仿宋"/>
          <w:bCs/>
          <w:color w:val="auto"/>
          <w:kern w:val="0"/>
          <w:sz w:val="32"/>
          <w:szCs w:val="32"/>
          <w:highlight w:val="none"/>
          <w:lang w:val="en-US" w:eastAsia="zh-CN"/>
        </w:rPr>
        <w:t>于嘉鱼县</w:t>
      </w:r>
      <w:r>
        <w:rPr>
          <w:rFonts w:hint="eastAsia" w:ascii="仿宋" w:hAnsi="仿宋" w:eastAsia="仿宋" w:cs="仿宋"/>
          <w:bCs/>
          <w:color w:val="auto"/>
          <w:kern w:val="0"/>
          <w:sz w:val="32"/>
          <w:szCs w:val="32"/>
          <w:highlight w:val="none"/>
          <w:lang w:eastAsia="zh-CN"/>
        </w:rPr>
        <w:t>人民。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本项</w:t>
      </w:r>
      <w:r>
        <w:rPr>
          <w:rFonts w:hint="eastAsia" w:ascii="仿宋" w:hAnsi="仿宋" w:eastAsia="仿宋" w:cs="仿宋"/>
          <w:color w:val="auto"/>
          <w:sz w:val="32"/>
          <w:szCs w:val="32"/>
          <w:highlight w:val="none"/>
          <w:lang w:val="en-US" w:eastAsia="zh-CN"/>
        </w:rPr>
        <w:t>8</w:t>
      </w:r>
      <w:r>
        <w:rPr>
          <w:rFonts w:hint="eastAsia" w:ascii="仿宋" w:hAnsi="仿宋" w:eastAsia="仿宋" w:cs="仿宋"/>
          <w:color w:val="auto"/>
          <w:sz w:val="32"/>
          <w:szCs w:val="32"/>
          <w:highlight w:val="none"/>
        </w:rPr>
        <w:t>分，实得</w:t>
      </w:r>
      <w:r>
        <w:rPr>
          <w:rFonts w:hint="eastAsia" w:ascii="仿宋" w:hAnsi="仿宋" w:eastAsia="仿宋" w:cs="仿宋"/>
          <w:color w:val="auto"/>
          <w:sz w:val="32"/>
          <w:szCs w:val="32"/>
          <w:highlight w:val="none"/>
          <w:lang w:val="en-US" w:eastAsia="zh-CN"/>
        </w:rPr>
        <w:t>8</w:t>
      </w:r>
      <w:r>
        <w:rPr>
          <w:rFonts w:hint="eastAsia" w:ascii="仿宋" w:hAnsi="仿宋" w:eastAsia="仿宋" w:cs="仿宋"/>
          <w:color w:val="auto"/>
          <w:sz w:val="32"/>
          <w:szCs w:val="32"/>
          <w:highlight w:val="none"/>
        </w:rPr>
        <w:t>分。</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宋体" w:hAnsi="宋体" w:eastAsia="宋体" w:cs="宋体"/>
          <w:bCs/>
          <w:color w:val="auto"/>
          <w:kern w:val="0"/>
          <w:sz w:val="32"/>
          <w:szCs w:val="32"/>
          <w:highlight w:val="none"/>
          <w:lang w:val="en-US" w:eastAsia="zh-CN"/>
        </w:rPr>
      </w:pPr>
      <w:bookmarkStart w:id="330" w:name="_Toc23774"/>
      <w:bookmarkStart w:id="331" w:name="_Toc23265"/>
      <w:bookmarkStart w:id="332" w:name="_Toc23624"/>
      <w:bookmarkStart w:id="333" w:name="_Toc18886"/>
      <w:r>
        <w:rPr>
          <w:rFonts w:hint="eastAsia" w:ascii="楷体" w:hAnsi="楷体" w:eastAsia="楷体" w:cs="楷体"/>
          <w:b/>
          <w:bCs/>
          <w:color w:val="auto"/>
          <w:sz w:val="32"/>
          <w:szCs w:val="32"/>
          <w:highlight w:val="none"/>
        </w:rPr>
        <w:t>2.3.4.</w:t>
      </w:r>
      <w:r>
        <w:rPr>
          <w:rFonts w:hint="eastAsia" w:ascii="楷体" w:hAnsi="楷体" w:eastAsia="楷体" w:cs="楷体"/>
          <w:b/>
          <w:bCs/>
          <w:color w:val="auto"/>
          <w:sz w:val="32"/>
          <w:szCs w:val="32"/>
          <w:highlight w:val="none"/>
          <w:lang w:val="en-US" w:eastAsia="zh-CN"/>
        </w:rPr>
        <w:t>2</w:t>
      </w:r>
      <w:r>
        <w:rPr>
          <w:rFonts w:hint="eastAsia" w:ascii="楷体" w:hAnsi="楷体" w:eastAsia="楷体" w:cs="楷体"/>
          <w:b/>
          <w:bCs/>
          <w:color w:val="auto"/>
          <w:sz w:val="32"/>
          <w:szCs w:val="32"/>
          <w:highlight w:val="none"/>
        </w:rPr>
        <w:t>可持续影响</w:t>
      </w:r>
      <w:bookmarkEnd w:id="330"/>
      <w:bookmarkEnd w:id="331"/>
      <w:bookmarkEnd w:id="332"/>
      <w:bookmarkEnd w:id="333"/>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color w:val="auto"/>
          <w:kern w:val="0"/>
          <w:sz w:val="32"/>
          <w:szCs w:val="32"/>
          <w:highlight w:val="none"/>
          <w:lang w:val="en-US" w:eastAsia="zh-CN"/>
        </w:rPr>
      </w:pPr>
      <w:r>
        <w:rPr>
          <w:rFonts w:hint="eastAsia" w:ascii="仿宋" w:hAnsi="仿宋" w:eastAsia="仿宋" w:cs="仿宋"/>
          <w:b w:val="0"/>
          <w:bCs w:val="0"/>
          <w:color w:val="auto"/>
          <w:kern w:val="0"/>
          <w:sz w:val="32"/>
          <w:szCs w:val="32"/>
          <w:highlight w:val="none"/>
          <w:lang w:val="en-US" w:eastAsia="zh-CN"/>
        </w:rPr>
        <w:t>嘉鱼县事业单位招聘考试经费项目有强力的制度保障和充足的资金来源，能够持续为嘉鱼县输送人才，满足行政事业单位用人需求。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highlight w:val="none"/>
          <w:lang w:eastAsia="zh-CN"/>
        </w:rPr>
      </w:pPr>
      <w:r>
        <w:rPr>
          <w:rFonts w:hint="eastAsia" w:ascii="仿宋" w:hAnsi="仿宋" w:eastAsia="仿宋" w:cs="仿宋"/>
          <w:b w:val="0"/>
          <w:bCs w:val="0"/>
          <w:color w:val="auto"/>
          <w:kern w:val="0"/>
          <w:sz w:val="32"/>
          <w:szCs w:val="32"/>
          <w:highlight w:val="none"/>
          <w:lang w:val="en-US" w:eastAsia="zh-CN"/>
        </w:rPr>
        <w:t>制度方面：</w:t>
      </w:r>
      <w:r>
        <w:rPr>
          <w:rFonts w:hint="eastAsia" w:ascii="仿宋" w:hAnsi="仿宋" w:eastAsia="仿宋" w:cs="仿宋"/>
          <w:color w:val="auto"/>
          <w:sz w:val="32"/>
          <w:szCs w:val="32"/>
          <w:highlight w:val="none"/>
          <w:lang w:eastAsia="zh-CN"/>
        </w:rPr>
        <w:t>嘉鱼县人力资源和社会保障局按照鄂人社发[2016]23号文件要求申报该项目，</w:t>
      </w:r>
      <w:r>
        <w:rPr>
          <w:rFonts w:hint="eastAsia" w:ascii="仿宋" w:hAnsi="仿宋" w:eastAsia="仿宋" w:cs="仿宋"/>
          <w:color w:val="auto"/>
          <w:sz w:val="32"/>
          <w:szCs w:val="32"/>
          <w:highlight w:val="none"/>
          <w:lang w:val="en-US" w:eastAsia="zh-CN"/>
        </w:rPr>
        <w:t>并</w:t>
      </w:r>
      <w:r>
        <w:rPr>
          <w:rFonts w:hint="eastAsia" w:ascii="仿宋" w:hAnsi="仿宋" w:eastAsia="仿宋" w:cs="仿宋"/>
          <w:color w:val="auto"/>
          <w:sz w:val="32"/>
          <w:szCs w:val="32"/>
          <w:highlight w:val="none"/>
          <w:lang w:eastAsia="zh-CN"/>
        </w:rPr>
        <w:t>制定了嘉鱼县人社局内部控制基本制度（试行）</w:t>
      </w:r>
      <w:r>
        <w:rPr>
          <w:rFonts w:hint="eastAsia" w:ascii="仿宋" w:hAnsi="仿宋" w:eastAsia="仿宋" w:cs="仿宋"/>
          <w:color w:val="auto"/>
          <w:sz w:val="32"/>
          <w:szCs w:val="32"/>
          <w:highlight w:val="none"/>
          <w:lang w:val="en-US" w:eastAsia="zh-CN"/>
        </w:rPr>
        <w:t>和</w:t>
      </w:r>
      <w:r>
        <w:rPr>
          <w:rFonts w:hint="eastAsia" w:ascii="仿宋" w:hAnsi="仿宋" w:eastAsia="仿宋" w:cs="仿宋"/>
          <w:color w:val="auto"/>
          <w:sz w:val="32"/>
          <w:szCs w:val="32"/>
          <w:highlight w:val="none"/>
          <w:lang w:eastAsia="zh-CN"/>
        </w:rPr>
        <w:t>嘉鱼县事业单位公开招聘工作人员实施方案，</w:t>
      </w:r>
      <w:r>
        <w:rPr>
          <w:rFonts w:hint="eastAsia" w:ascii="仿宋" w:hAnsi="仿宋" w:eastAsia="仿宋" w:cs="仿宋"/>
          <w:color w:val="auto"/>
          <w:sz w:val="32"/>
          <w:szCs w:val="32"/>
          <w:highlight w:val="none"/>
          <w:lang w:val="en-US" w:eastAsia="zh-CN"/>
        </w:rPr>
        <w:t>并参照湖北省人力资源和社会保障厅办公室关于印发《湖北省人事考试考务经费支出管理实施办法（试行）》的通知对资金进行管理</w:t>
      </w:r>
      <w:r>
        <w:rPr>
          <w:rFonts w:hint="eastAsia" w:ascii="仿宋" w:hAnsi="仿宋" w:eastAsia="仿宋" w:cs="仿宋"/>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资金来源方面：嘉鱼县事业单位招聘工作经费纳入县财政预算，考生报名费纳入县财政专户，实行统收统付，资金来源充足。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本项</w:t>
      </w:r>
      <w:r>
        <w:rPr>
          <w:rFonts w:hint="eastAsia" w:ascii="仿宋" w:hAnsi="仿宋" w:eastAsia="仿宋" w:cs="仿宋"/>
          <w:color w:val="auto"/>
          <w:sz w:val="32"/>
          <w:szCs w:val="32"/>
          <w:highlight w:val="none"/>
          <w:lang w:val="en-US" w:eastAsia="zh-CN"/>
        </w:rPr>
        <w:t>8</w:t>
      </w:r>
      <w:r>
        <w:rPr>
          <w:rFonts w:hint="eastAsia" w:ascii="仿宋" w:hAnsi="仿宋" w:eastAsia="仿宋" w:cs="仿宋"/>
          <w:color w:val="auto"/>
          <w:sz w:val="32"/>
          <w:szCs w:val="32"/>
          <w:highlight w:val="none"/>
        </w:rPr>
        <w:t>分，实得</w:t>
      </w:r>
      <w:r>
        <w:rPr>
          <w:rFonts w:hint="eastAsia" w:ascii="仿宋" w:hAnsi="仿宋" w:eastAsia="仿宋" w:cs="仿宋"/>
          <w:color w:val="auto"/>
          <w:sz w:val="32"/>
          <w:szCs w:val="32"/>
          <w:highlight w:val="none"/>
          <w:lang w:val="en-US" w:eastAsia="zh-CN"/>
        </w:rPr>
        <w:t>8</w:t>
      </w:r>
      <w:r>
        <w:rPr>
          <w:rFonts w:hint="eastAsia" w:ascii="仿宋" w:hAnsi="仿宋" w:eastAsia="仿宋" w:cs="仿宋"/>
          <w:color w:val="auto"/>
          <w:sz w:val="32"/>
          <w:szCs w:val="32"/>
          <w:highlight w:val="none"/>
        </w:rPr>
        <w:t>分。</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楷体" w:hAnsi="楷体" w:eastAsia="楷体" w:cs="楷体"/>
          <w:b w:val="0"/>
          <w:bCs w:val="0"/>
          <w:color w:val="auto"/>
          <w:sz w:val="32"/>
          <w:szCs w:val="32"/>
          <w:highlight w:val="none"/>
          <w:lang w:val="en-US" w:eastAsia="zh-CN"/>
        </w:rPr>
      </w:pPr>
      <w:bookmarkStart w:id="334" w:name="_Toc29378"/>
      <w:bookmarkStart w:id="335" w:name="_Toc8180"/>
      <w:r>
        <w:rPr>
          <w:rFonts w:hint="eastAsia" w:ascii="楷体" w:hAnsi="楷体" w:eastAsia="楷体" w:cs="楷体"/>
          <w:b/>
          <w:bCs/>
          <w:color w:val="auto"/>
          <w:sz w:val="32"/>
          <w:szCs w:val="32"/>
          <w:highlight w:val="none"/>
        </w:rPr>
        <w:t>2.3.4.</w:t>
      </w:r>
      <w:r>
        <w:rPr>
          <w:rFonts w:hint="eastAsia" w:ascii="楷体" w:hAnsi="楷体" w:eastAsia="楷体" w:cs="楷体"/>
          <w:b/>
          <w:bCs/>
          <w:color w:val="auto"/>
          <w:sz w:val="32"/>
          <w:szCs w:val="32"/>
          <w:highlight w:val="none"/>
          <w:lang w:val="en-US" w:eastAsia="zh-CN"/>
        </w:rPr>
        <w:t>3</w:t>
      </w:r>
      <w:r>
        <w:rPr>
          <w:rFonts w:hint="eastAsia" w:ascii="楷体" w:hAnsi="楷体" w:eastAsia="楷体" w:cs="楷体"/>
          <w:b/>
          <w:bCs/>
          <w:color w:val="auto"/>
          <w:sz w:val="32"/>
          <w:szCs w:val="32"/>
          <w:highlight w:val="none"/>
        </w:rPr>
        <w:t>满意度</w:t>
      </w:r>
      <w:bookmarkEnd w:id="334"/>
      <w:bookmarkEnd w:id="335"/>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rPr>
        <w:t>通过调查问卷，评价小组</w:t>
      </w:r>
      <w:r>
        <w:rPr>
          <w:rFonts w:hint="eastAsia" w:ascii="仿宋" w:hAnsi="仿宋" w:eastAsia="仿宋" w:cs="仿宋"/>
          <w:color w:val="auto"/>
          <w:sz w:val="32"/>
          <w:szCs w:val="32"/>
          <w:highlight w:val="none"/>
          <w:lang w:val="en-US" w:eastAsia="zh-CN"/>
        </w:rPr>
        <w:t>对考务人员和考生</w:t>
      </w:r>
      <w:r>
        <w:rPr>
          <w:rFonts w:hint="eastAsia" w:ascii="仿宋" w:hAnsi="仿宋" w:eastAsia="仿宋" w:cs="仿宋"/>
          <w:color w:val="auto"/>
          <w:sz w:val="32"/>
          <w:szCs w:val="32"/>
          <w:highlight w:val="none"/>
        </w:rPr>
        <w:t>采用</w:t>
      </w:r>
      <w:r>
        <w:rPr>
          <w:rFonts w:hint="eastAsia" w:ascii="仿宋" w:hAnsi="仿宋" w:eastAsia="仿宋" w:cs="仿宋"/>
          <w:color w:val="auto"/>
          <w:sz w:val="32"/>
          <w:szCs w:val="32"/>
          <w:highlight w:val="none"/>
          <w:lang w:eastAsia="zh-CN"/>
        </w:rPr>
        <w:t>现场调查和电话调查相结合方式</w:t>
      </w:r>
      <w:r>
        <w:rPr>
          <w:rFonts w:hint="eastAsia" w:ascii="仿宋" w:hAnsi="仿宋" w:eastAsia="仿宋" w:cs="仿宋"/>
          <w:color w:val="auto"/>
          <w:sz w:val="32"/>
          <w:szCs w:val="32"/>
          <w:highlight w:val="none"/>
        </w:rPr>
        <w:t>填写调查问卷。调查了</w:t>
      </w:r>
      <w:r>
        <w:rPr>
          <w:rFonts w:hint="eastAsia" w:ascii="仿宋" w:hAnsi="仿宋" w:eastAsia="仿宋" w:cs="仿宋"/>
          <w:color w:val="auto"/>
          <w:sz w:val="32"/>
          <w:szCs w:val="32"/>
          <w:highlight w:val="none"/>
          <w:lang w:val="en-US" w:eastAsia="zh-CN"/>
        </w:rPr>
        <w:t>考务人员和考生</w:t>
      </w:r>
      <w:r>
        <w:rPr>
          <w:rFonts w:hint="eastAsia" w:ascii="仿宋" w:hAnsi="仿宋" w:eastAsia="仿宋" w:cs="仿宋"/>
          <w:color w:val="auto"/>
          <w:sz w:val="32"/>
          <w:szCs w:val="32"/>
          <w:highlight w:val="none"/>
        </w:rPr>
        <w:t>二类人群，调查内容包括</w:t>
      </w:r>
      <w:r>
        <w:rPr>
          <w:rFonts w:hint="eastAsia" w:ascii="仿宋" w:hAnsi="仿宋" w:eastAsia="仿宋" w:cs="仿宋"/>
          <w:color w:val="auto"/>
          <w:sz w:val="32"/>
          <w:szCs w:val="32"/>
          <w:highlight w:val="none"/>
          <w:lang w:val="en-US" w:eastAsia="zh-CN"/>
        </w:rPr>
        <w:t>本次招聘信息发布、考务工作的安排、考试服务、疫情防控措施、监考人员履职情况、考试公平性</w:t>
      </w:r>
      <w:r>
        <w:rPr>
          <w:rFonts w:hint="eastAsia" w:ascii="仿宋" w:hAnsi="仿宋" w:eastAsia="仿宋" w:cs="仿宋"/>
          <w:color w:val="auto"/>
          <w:sz w:val="32"/>
          <w:szCs w:val="32"/>
          <w:highlight w:val="none"/>
        </w:rPr>
        <w:t>等方面。</w:t>
      </w:r>
      <w:r>
        <w:rPr>
          <w:rFonts w:hint="eastAsia" w:ascii="仿宋" w:hAnsi="仿宋" w:eastAsia="仿宋" w:cs="仿宋"/>
          <w:color w:val="auto"/>
          <w:sz w:val="32"/>
          <w:szCs w:val="32"/>
          <w:highlight w:val="none"/>
          <w:lang w:val="en-US" w:eastAsia="zh-CN"/>
        </w:rPr>
        <w:t>考务人员</w:t>
      </w:r>
      <w:r>
        <w:rPr>
          <w:rFonts w:hint="eastAsia" w:ascii="仿宋" w:hAnsi="仿宋" w:eastAsia="仿宋" w:cs="仿宋"/>
          <w:color w:val="auto"/>
          <w:sz w:val="32"/>
          <w:szCs w:val="32"/>
          <w:highlight w:val="none"/>
        </w:rPr>
        <w:t>满意度为100%</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考生</w:t>
      </w:r>
      <w:r>
        <w:rPr>
          <w:rFonts w:hint="eastAsia" w:ascii="仿宋" w:hAnsi="仿宋" w:eastAsia="仿宋" w:cs="仿宋"/>
          <w:color w:val="auto"/>
          <w:sz w:val="32"/>
          <w:szCs w:val="32"/>
          <w:highlight w:val="none"/>
        </w:rPr>
        <w:t>满意度</w:t>
      </w:r>
      <w:r>
        <w:rPr>
          <w:rFonts w:hint="eastAsia" w:ascii="仿宋" w:hAnsi="仿宋" w:eastAsia="仿宋" w:cs="仿宋"/>
          <w:color w:val="auto"/>
          <w:sz w:val="32"/>
          <w:szCs w:val="32"/>
          <w:highlight w:val="none"/>
          <w:lang w:val="en-US" w:eastAsia="zh-CN"/>
        </w:rPr>
        <w:t>100%，</w:t>
      </w:r>
      <w:r>
        <w:rPr>
          <w:rFonts w:hint="eastAsia" w:ascii="仿宋" w:hAnsi="仿宋" w:eastAsia="仿宋" w:cs="仿宋"/>
          <w:color w:val="auto"/>
          <w:sz w:val="32"/>
          <w:szCs w:val="32"/>
          <w:highlight w:val="none"/>
        </w:rPr>
        <w:t>综合</w:t>
      </w:r>
      <w:r>
        <w:rPr>
          <w:rFonts w:hint="eastAsia" w:ascii="仿宋" w:hAnsi="仿宋" w:eastAsia="仿宋" w:cs="仿宋"/>
          <w:color w:val="auto"/>
          <w:sz w:val="32"/>
          <w:szCs w:val="32"/>
          <w:highlight w:val="none"/>
          <w:lang w:eastAsia="zh-CN"/>
        </w:rPr>
        <w:t>满意度</w:t>
      </w:r>
      <w:r>
        <w:rPr>
          <w:rFonts w:hint="eastAsia" w:ascii="仿宋" w:hAnsi="仿宋" w:eastAsia="仿宋" w:cs="仿宋"/>
          <w:color w:val="auto"/>
          <w:sz w:val="32"/>
          <w:szCs w:val="32"/>
          <w:highlight w:val="none"/>
          <w:lang w:val="en-US" w:eastAsia="zh-CN"/>
        </w:rPr>
        <w:t>100%。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rPr>
        <w:t>本项</w:t>
      </w:r>
      <w:r>
        <w:rPr>
          <w:rFonts w:hint="eastAsia" w:ascii="仿宋" w:hAnsi="仿宋" w:eastAsia="仿宋" w:cs="仿宋"/>
          <w:color w:val="auto"/>
          <w:sz w:val="32"/>
          <w:szCs w:val="32"/>
          <w:highlight w:val="none"/>
          <w:lang w:val="en-US" w:eastAsia="zh-CN"/>
        </w:rPr>
        <w:t>8</w:t>
      </w:r>
      <w:r>
        <w:rPr>
          <w:rFonts w:hint="eastAsia" w:ascii="仿宋" w:hAnsi="仿宋" w:eastAsia="仿宋" w:cs="仿宋"/>
          <w:color w:val="auto"/>
          <w:sz w:val="32"/>
          <w:szCs w:val="32"/>
          <w:highlight w:val="none"/>
        </w:rPr>
        <w:t>分，实得</w:t>
      </w:r>
      <w:r>
        <w:rPr>
          <w:rFonts w:hint="eastAsia" w:ascii="仿宋" w:hAnsi="仿宋" w:eastAsia="仿宋" w:cs="仿宋"/>
          <w:color w:val="auto"/>
          <w:sz w:val="32"/>
          <w:szCs w:val="32"/>
          <w:highlight w:val="none"/>
          <w:lang w:val="en-US" w:eastAsia="zh-CN"/>
        </w:rPr>
        <w:t>8</w:t>
      </w:r>
      <w:r>
        <w:rPr>
          <w:rFonts w:hint="eastAsia" w:ascii="仿宋" w:hAnsi="仿宋" w:eastAsia="仿宋" w:cs="仿宋"/>
          <w:color w:val="auto"/>
          <w:sz w:val="32"/>
          <w:szCs w:val="32"/>
          <w:highlight w:val="none"/>
        </w:rPr>
        <w:t>分</w:t>
      </w:r>
      <w:r>
        <w:rPr>
          <w:rFonts w:hint="eastAsia" w:ascii="仿宋" w:hAnsi="仿宋" w:eastAsia="仿宋" w:cs="仿宋"/>
          <w:color w:val="auto"/>
          <w:sz w:val="32"/>
          <w:szCs w:val="32"/>
          <w:highlight w:val="none"/>
          <w:lang w:eastAsia="zh-CN"/>
        </w:rPr>
        <w:t>。</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楷体" w:hAnsi="楷体" w:eastAsia="楷体" w:cs="楷体"/>
          <w:b/>
          <w:bCs/>
          <w:color w:val="auto"/>
          <w:sz w:val="32"/>
          <w:szCs w:val="32"/>
          <w:highlight w:val="none"/>
        </w:rPr>
      </w:pPr>
      <w:bookmarkStart w:id="336" w:name="_Toc24183"/>
      <w:bookmarkStart w:id="337" w:name="_Toc11622"/>
      <w:bookmarkStart w:id="338" w:name="_Toc31054"/>
      <w:r>
        <w:rPr>
          <w:rFonts w:hint="eastAsia" w:ascii="楷体" w:hAnsi="楷体" w:eastAsia="楷体" w:cs="楷体"/>
          <w:b/>
          <w:bCs/>
          <w:color w:val="auto"/>
          <w:sz w:val="32"/>
          <w:szCs w:val="32"/>
          <w:highlight w:val="none"/>
        </w:rPr>
        <w:t>2.3.5上年度评价结果应用情况</w:t>
      </w:r>
      <w:bookmarkEnd w:id="336"/>
      <w:bookmarkEnd w:id="337"/>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highlight w:val="none"/>
        </w:rPr>
      </w:pPr>
      <w:bookmarkStart w:id="339" w:name="_Toc40281677"/>
      <w:r>
        <w:rPr>
          <w:rFonts w:hint="eastAsia" w:ascii="仿宋" w:hAnsi="仿宋" w:eastAsia="仿宋" w:cs="仿宋"/>
          <w:color w:val="auto"/>
          <w:sz w:val="32"/>
          <w:szCs w:val="32"/>
          <w:highlight w:val="none"/>
          <w:lang w:eastAsia="zh-CN"/>
        </w:rPr>
        <w:t>嘉鱼县事业单位招聘考试经费项目</w:t>
      </w:r>
      <w:r>
        <w:rPr>
          <w:rFonts w:hint="eastAsia" w:ascii="仿宋" w:hAnsi="仿宋" w:eastAsia="仿宋" w:cs="仿宋"/>
          <w:color w:val="auto"/>
          <w:sz w:val="32"/>
          <w:szCs w:val="32"/>
          <w:highlight w:val="none"/>
        </w:rPr>
        <w:t>以前年度</w:t>
      </w:r>
      <w:r>
        <w:rPr>
          <w:rFonts w:hint="eastAsia" w:ascii="仿宋" w:hAnsi="仿宋" w:eastAsia="仿宋" w:cs="仿宋"/>
          <w:color w:val="auto"/>
          <w:sz w:val="32"/>
          <w:szCs w:val="32"/>
          <w:highlight w:val="none"/>
          <w:lang w:eastAsia="zh-CN"/>
        </w:rPr>
        <w:t>未</w:t>
      </w:r>
      <w:r>
        <w:rPr>
          <w:rFonts w:hint="eastAsia" w:ascii="仿宋" w:hAnsi="仿宋" w:eastAsia="仿宋" w:cs="仿宋"/>
          <w:color w:val="auto"/>
          <w:sz w:val="32"/>
          <w:szCs w:val="32"/>
          <w:highlight w:val="none"/>
        </w:rPr>
        <w:t>纳入重点绩效评价范围，因此无相关结果应用情况。</w:t>
      </w:r>
    </w:p>
    <w:bookmarkEnd w:id="339"/>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楷体" w:hAnsi="楷体" w:eastAsia="楷体" w:cs="楷体"/>
          <w:b w:val="0"/>
          <w:bCs w:val="0"/>
          <w:color w:val="auto"/>
          <w:sz w:val="32"/>
          <w:szCs w:val="32"/>
          <w:highlight w:val="none"/>
        </w:rPr>
      </w:pPr>
      <w:bookmarkStart w:id="340" w:name="_Toc25597"/>
      <w:bookmarkStart w:id="341" w:name="_Toc26381"/>
      <w:r>
        <w:rPr>
          <w:rFonts w:hint="eastAsia" w:ascii="楷体" w:hAnsi="楷体" w:eastAsia="楷体" w:cs="楷体"/>
          <w:b/>
          <w:bCs/>
          <w:color w:val="auto"/>
          <w:sz w:val="32"/>
          <w:szCs w:val="32"/>
          <w:highlight w:val="none"/>
        </w:rPr>
        <w:t>2.3.6其他佐证材料</w:t>
      </w:r>
      <w:bookmarkEnd w:id="338"/>
      <w:bookmarkEnd w:id="340"/>
      <w:bookmarkEnd w:id="341"/>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rPr>
        <w:t>本次评价根据工作需要，</w:t>
      </w:r>
      <w:r>
        <w:rPr>
          <w:rFonts w:hint="eastAsia" w:ascii="仿宋" w:hAnsi="仿宋" w:eastAsia="仿宋" w:cs="仿宋"/>
          <w:color w:val="auto"/>
          <w:sz w:val="32"/>
          <w:szCs w:val="32"/>
          <w:highlight w:val="none"/>
          <w:lang w:val="en-US" w:eastAsia="zh-CN"/>
        </w:rPr>
        <w:t>我们收集了相关原始资料及项目组现场核查的相关基础数据表、图片、调查问卷等。</w:t>
      </w:r>
    </w:p>
    <w:bookmarkEnd w:id="197"/>
    <w:bookmarkEnd w:id="198"/>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附件：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960" w:firstLineChars="3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1.</w:t>
      </w:r>
      <w:r>
        <w:rPr>
          <w:rFonts w:hint="eastAsia" w:ascii="仿宋" w:hAnsi="仿宋" w:eastAsia="仿宋" w:cs="仿宋"/>
          <w:color w:val="auto"/>
          <w:sz w:val="32"/>
          <w:szCs w:val="32"/>
          <w:highlight w:val="none"/>
        </w:rPr>
        <w:t>绩效评价评分表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960" w:firstLineChars="3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2.</w:t>
      </w:r>
      <w:r>
        <w:rPr>
          <w:rFonts w:hint="eastAsia" w:ascii="仿宋" w:hAnsi="仿宋" w:eastAsia="仿宋" w:cs="仿宋"/>
          <w:color w:val="auto"/>
          <w:sz w:val="32"/>
          <w:szCs w:val="32"/>
          <w:highlight w:val="none"/>
          <w:lang w:eastAsia="zh-CN"/>
        </w:rPr>
        <w:t>专项资金支</w:t>
      </w:r>
      <w:r>
        <w:rPr>
          <w:rFonts w:hint="eastAsia" w:ascii="仿宋" w:hAnsi="仿宋" w:eastAsia="仿宋" w:cs="仿宋"/>
          <w:color w:val="auto"/>
          <w:sz w:val="32"/>
          <w:szCs w:val="32"/>
          <w:highlight w:val="none"/>
          <w:lang w:val="en-US" w:eastAsia="zh-CN"/>
        </w:rPr>
        <w:t>出</w:t>
      </w:r>
      <w:r>
        <w:rPr>
          <w:rFonts w:hint="eastAsia" w:ascii="仿宋" w:hAnsi="仿宋" w:eastAsia="仿宋" w:cs="仿宋"/>
          <w:color w:val="auto"/>
          <w:sz w:val="32"/>
          <w:szCs w:val="32"/>
          <w:highlight w:val="none"/>
          <w:lang w:eastAsia="zh-CN"/>
        </w:rPr>
        <w:t>明细表</w:t>
      </w:r>
    </w:p>
    <w:p>
      <w:pPr>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val="en-US" w:eastAsia="zh-CN"/>
        </w:rPr>
        <w:t>3</w:t>
      </w: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highlight w:val="none"/>
          <w:lang w:eastAsia="zh-CN"/>
        </w:rPr>
        <w:t>绩效评价调查问卷</w:t>
      </w:r>
      <w:r>
        <w:rPr>
          <w:rFonts w:hint="eastAsia" w:ascii="仿宋" w:hAnsi="仿宋" w:eastAsia="仿宋" w:cs="仿宋"/>
          <w:color w:val="auto"/>
          <w:sz w:val="32"/>
          <w:szCs w:val="32"/>
          <w:highlight w:val="none"/>
          <w:lang w:val="en-US" w:eastAsia="zh-CN"/>
        </w:rPr>
        <w:t>汇总</w:t>
      </w:r>
      <w:r>
        <w:rPr>
          <w:rFonts w:hint="eastAsia" w:ascii="仿宋" w:hAnsi="仿宋" w:eastAsia="仿宋" w:cs="仿宋"/>
          <w:color w:val="auto"/>
          <w:sz w:val="32"/>
          <w:szCs w:val="32"/>
          <w:highlight w:val="none"/>
          <w:lang w:eastAsia="zh-CN"/>
        </w:rPr>
        <w:t>统计表</w:t>
      </w:r>
    </w:p>
    <w:p>
      <w:pPr>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4.</w:t>
      </w:r>
      <w:r>
        <w:rPr>
          <w:rFonts w:hint="eastAsia" w:ascii="仿宋" w:hAnsi="仿宋" w:eastAsia="仿宋" w:cs="仿宋"/>
          <w:color w:val="auto"/>
          <w:sz w:val="32"/>
          <w:szCs w:val="32"/>
          <w:highlight w:val="none"/>
        </w:rPr>
        <w:t>评价机构营业执照复印件</w:t>
      </w:r>
    </w:p>
    <w:p>
      <w:pPr>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5</w:t>
      </w:r>
      <w:r>
        <w:rPr>
          <w:rFonts w:hint="eastAsia" w:ascii="仿宋" w:hAnsi="仿宋" w:eastAsia="仿宋" w:cs="仿宋"/>
          <w:color w:val="auto"/>
          <w:sz w:val="32"/>
          <w:szCs w:val="32"/>
          <w:highlight w:val="none"/>
        </w:rPr>
        <w:t>.评价机构执业证书复印件</w:t>
      </w:r>
    </w:p>
    <w:p>
      <w:pPr>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6</w:t>
      </w:r>
      <w:r>
        <w:rPr>
          <w:rFonts w:hint="eastAsia" w:ascii="仿宋" w:hAnsi="仿宋" w:eastAsia="仿宋" w:cs="仿宋"/>
          <w:color w:val="auto"/>
          <w:sz w:val="32"/>
          <w:szCs w:val="32"/>
          <w:highlight w:val="none"/>
        </w:rPr>
        <w:t>.主评人执业资格证书复印件</w:t>
      </w:r>
    </w:p>
    <w:p>
      <w:pPr>
        <w:pageBreakBefore w:val="0"/>
        <w:widowControl w:val="0"/>
        <w:shd w:val="clear" w:color="auto" w:fill="auto"/>
        <w:kinsoku/>
        <w:wordWrap/>
        <w:overflowPunct/>
        <w:topLinePunct w:val="0"/>
        <w:autoSpaceDE/>
        <w:autoSpaceDN/>
        <w:bidi w:val="0"/>
        <w:adjustRightInd/>
        <w:snapToGrid/>
        <w:spacing w:line="560" w:lineRule="exact"/>
        <w:ind w:right="480" w:firstLine="5440" w:firstLineChars="1700"/>
        <w:textAlignment w:val="auto"/>
        <w:rPr>
          <w:rFonts w:hint="eastAsia" w:ascii="仿宋" w:hAnsi="仿宋" w:eastAsia="仿宋" w:cs="仿宋"/>
          <w:bCs/>
          <w:sz w:val="32"/>
          <w:szCs w:val="32"/>
          <w:highlight w:val="none"/>
        </w:rPr>
      </w:pPr>
      <w:bookmarkStart w:id="342" w:name="_Toc346109172"/>
      <w:r>
        <w:rPr>
          <w:rFonts w:hint="eastAsia" w:ascii="仿宋" w:hAnsi="仿宋" w:eastAsia="仿宋" w:cs="仿宋"/>
          <w:bCs/>
          <w:sz w:val="32"/>
          <w:szCs w:val="32"/>
          <w:highlight w:val="none"/>
        </w:rPr>
        <w:t>主评人：</w:t>
      </w:r>
    </w:p>
    <w:p>
      <w:pPr>
        <w:pageBreakBefore w:val="0"/>
        <w:widowControl w:val="0"/>
        <w:shd w:val="clear" w:color="auto" w:fill="auto"/>
        <w:kinsoku/>
        <w:wordWrap/>
        <w:overflowPunct/>
        <w:topLinePunct w:val="0"/>
        <w:autoSpaceDE/>
        <w:autoSpaceDN/>
        <w:bidi w:val="0"/>
        <w:adjustRightInd/>
        <w:snapToGrid/>
        <w:spacing w:line="560" w:lineRule="exact"/>
        <w:ind w:right="480"/>
        <w:textAlignment w:val="auto"/>
        <w:rPr>
          <w:rFonts w:hint="eastAsia" w:ascii="仿宋" w:hAnsi="仿宋" w:eastAsia="仿宋" w:cs="仿宋"/>
          <w:bCs/>
          <w:sz w:val="32"/>
          <w:szCs w:val="32"/>
          <w:highlight w:val="none"/>
        </w:rPr>
      </w:pPr>
      <w:r>
        <w:rPr>
          <w:rFonts w:hint="eastAsia" w:ascii="仿宋" w:hAnsi="仿宋" w:eastAsia="仿宋" w:cs="仿宋"/>
          <w:bCs/>
          <w:sz w:val="32"/>
          <w:szCs w:val="32"/>
          <w:highlight w:val="none"/>
        </w:rPr>
        <w:t>湖北永兴会计师事务有限责任公司</w:t>
      </w:r>
    </w:p>
    <w:p>
      <w:pPr>
        <w:pageBreakBefore w:val="0"/>
        <w:widowControl w:val="0"/>
        <w:shd w:val="clear" w:color="auto" w:fill="auto"/>
        <w:kinsoku/>
        <w:wordWrap/>
        <w:overflowPunct/>
        <w:topLinePunct w:val="0"/>
        <w:autoSpaceDE/>
        <w:autoSpaceDN/>
        <w:bidi w:val="0"/>
        <w:adjustRightInd/>
        <w:snapToGrid/>
        <w:spacing w:line="560" w:lineRule="exact"/>
        <w:ind w:right="480"/>
        <w:textAlignment w:val="auto"/>
        <w:rPr>
          <w:rFonts w:hint="eastAsia" w:ascii="仿宋" w:hAnsi="仿宋" w:eastAsia="仿宋" w:cs="仿宋"/>
          <w:bCs/>
          <w:sz w:val="32"/>
          <w:szCs w:val="32"/>
          <w:highlight w:val="none"/>
        </w:rPr>
      </w:pPr>
      <w:r>
        <w:rPr>
          <w:rFonts w:hint="eastAsia" w:ascii="仿宋" w:hAnsi="仿宋" w:eastAsia="仿宋" w:cs="仿宋"/>
          <w:bCs/>
          <w:sz w:val="32"/>
          <w:szCs w:val="32"/>
          <w:highlight w:val="none"/>
        </w:rPr>
        <w:t xml:space="preserve">         中国   湖北          </w:t>
      </w:r>
    </w:p>
    <w:p>
      <w:pPr>
        <w:pageBreakBefore w:val="0"/>
        <w:widowControl w:val="0"/>
        <w:shd w:val="clear" w:color="auto" w:fill="auto"/>
        <w:kinsoku/>
        <w:wordWrap/>
        <w:overflowPunct/>
        <w:topLinePunct w:val="0"/>
        <w:autoSpaceDE/>
        <w:autoSpaceDN/>
        <w:bidi w:val="0"/>
        <w:adjustRightInd/>
        <w:snapToGrid/>
        <w:spacing w:line="560" w:lineRule="exact"/>
        <w:ind w:right="480" w:firstLine="5440" w:firstLineChars="1700"/>
        <w:textAlignment w:val="auto"/>
        <w:rPr>
          <w:rFonts w:hint="eastAsia" w:ascii="仿宋" w:hAnsi="仿宋" w:eastAsia="仿宋" w:cs="仿宋"/>
          <w:bCs/>
          <w:sz w:val="32"/>
          <w:szCs w:val="32"/>
          <w:highlight w:val="none"/>
        </w:rPr>
      </w:pPr>
      <w:r>
        <w:rPr>
          <w:rFonts w:hint="eastAsia" w:ascii="仿宋" w:hAnsi="仿宋" w:eastAsia="仿宋" w:cs="仿宋"/>
          <w:bCs/>
          <w:sz w:val="32"/>
          <w:szCs w:val="32"/>
          <w:highlight w:val="none"/>
        </w:rPr>
        <w:t>主评人：</w:t>
      </w:r>
    </w:p>
    <w:p>
      <w:pPr>
        <w:pageBreakBefore w:val="0"/>
        <w:widowControl w:val="0"/>
        <w:shd w:val="clear" w:color="auto" w:fill="auto"/>
        <w:kinsoku/>
        <w:wordWrap/>
        <w:overflowPunct/>
        <w:topLinePunct w:val="0"/>
        <w:autoSpaceDE/>
        <w:autoSpaceDN/>
        <w:bidi w:val="0"/>
        <w:adjustRightInd/>
        <w:snapToGrid/>
        <w:spacing w:line="560" w:lineRule="exact"/>
        <w:ind w:right="480"/>
        <w:jc w:val="right"/>
        <w:textAlignment w:val="auto"/>
        <w:rPr>
          <w:rFonts w:hint="eastAsia" w:ascii="仿宋" w:hAnsi="仿宋" w:eastAsia="仿宋" w:cs="仿宋"/>
          <w:b w:val="0"/>
          <w:sz w:val="32"/>
          <w:szCs w:val="32"/>
          <w:highlight w:val="yellow"/>
        </w:rPr>
      </w:pPr>
      <w:r>
        <w:rPr>
          <w:rFonts w:hint="eastAsia" w:ascii="仿宋" w:hAnsi="仿宋" w:eastAsia="仿宋" w:cs="仿宋"/>
          <w:bCs/>
          <w:sz w:val="32"/>
          <w:szCs w:val="32"/>
          <w:highlight w:val="none"/>
          <w:lang w:val="en-US" w:eastAsia="zh-CN"/>
        </w:rPr>
        <w:t>二0二二年九月二十五日</w:t>
      </w:r>
      <w:bookmarkEnd w:id="342"/>
    </w:p>
    <w:p>
      <w:pPr>
        <w:spacing w:line="360" w:lineRule="auto"/>
        <w:ind w:right="480"/>
        <w:rPr>
          <w:rFonts w:hint="eastAsia" w:ascii="仿宋" w:hAnsi="仿宋" w:eastAsia="仿宋"/>
          <w:bCs/>
          <w:sz w:val="32"/>
          <w:szCs w:val="32"/>
          <w:highlight w:val="yellow"/>
        </w:rPr>
      </w:pPr>
    </w:p>
    <w:sectPr>
      <w:headerReference r:id="rId4" w:type="default"/>
      <w:footerReference r:id="rId5" w:type="default"/>
      <w:pgSz w:w="11906" w:h="16838"/>
      <w:pgMar w:top="2098" w:right="1474" w:bottom="1984" w:left="1587" w:header="851" w:footer="907" w:gutter="0"/>
      <w:pgNumType w:fmt="numberInDash" w:start="1"/>
      <w:cols w:space="720" w:num="1"/>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Arial Narrow">
    <w:altName w:val="Arial"/>
    <w:panose1 w:val="020B0606020202030204"/>
    <w:charset w:val="00"/>
    <w:family w:val="swiss"/>
    <w:pitch w:val="default"/>
    <w:sig w:usb0="00000000" w:usb1="00000000" w:usb2="00000000" w:usb3="00000000" w:csb0="2000009F" w:csb1="DFD70000"/>
  </w:font>
  <w:font w:name="微软雅黑">
    <w:panose1 w:val="020B0503020204020204"/>
    <w:charset w:val="86"/>
    <w:family w:val="swiss"/>
    <w:pitch w:val="default"/>
    <w:sig w:usb0="80000287" w:usb1="280F3C52" w:usb2="00000016" w:usb3="00000000" w:csb0="0004001F" w:csb1="00000000"/>
  </w:font>
  <w:font w:name="Cambria">
    <w:panose1 w:val="02040503050406030204"/>
    <w:charset w:val="00"/>
    <w:family w:val="roman"/>
    <w:pitch w:val="default"/>
    <w:sig w:usb0="E00002FF" w:usb1="400004FF" w:usb2="00000000" w:usb3="00000000" w:csb0="2000019F" w:csb1="00000000"/>
  </w:font>
  <w:font w:name="楷体">
    <w:panose1 w:val="02010609060101010101"/>
    <w:charset w:val="86"/>
    <w:family w:val="modern"/>
    <w:pitch w:val="default"/>
    <w:sig w:usb0="800002BF" w:usb1="38CF7CFA" w:usb2="00000016" w:usb3="00000000" w:csb0="00040001" w:csb1="00000000"/>
  </w:font>
  <w:font w:name="方正小标宋简体">
    <w:altName w:val="微软雅黑"/>
    <w:panose1 w:val="00000000000000000000"/>
    <w:charset w:val="86"/>
    <w:family w:val="auto"/>
    <w:pitch w:val="default"/>
    <w:sig w:usb0="00000000" w:usb1="00000000" w:usb2="00000000" w:usb3="00000000" w:csb0="00040000" w:csb1="00000000"/>
  </w:font>
  <w:font w:name="Wingdings 2">
    <w:altName w:val="Wingdings"/>
    <w:panose1 w:val="05020102010507070707"/>
    <w:charset w:val="02"/>
    <w:family w:val="decorative"/>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tabs>
        <w:tab w:val="left" w:pos="5359"/>
        <w:tab w:val="clear" w:pos="4153"/>
      </w:tabs>
      <w:jc w:val="both"/>
      <w:rPr>
        <w:rFonts w:hint="eastAsia"/>
      </w:rPr>
    </w:pPr>
    <w:r>
      <w:rPr>
        <w:rFonts w:hint="eastAsia"/>
      </w:rPr>
      <w:t>湖北永兴会计师事务有限责任公司</w:t>
    </w:r>
    <w:r>
      <w:rPr>
        <w:rFonts w:hint="eastAsia"/>
      </w:rPr>
      <w:tab/>
    </w:r>
    <w:r>
      <w:rPr>
        <w:rFonts w:hint="eastAsia"/>
      </w:rPr>
      <w:t xml:space="preserve">            联系电话：0715-8909616</w:t>
    </w:r>
  </w:p>
  <w:p>
    <w:pPr>
      <w:pStyle w:val="23"/>
      <w:jc w:val="both"/>
      <w:rPr>
        <w:rFonts w:hint="eastAsia"/>
      </w:rPr>
    </w:pPr>
    <w:r>
      <w:rPr>
        <w:rFonts w:hint="eastAsia"/>
      </w:rPr>
      <w:t>地址：咸宁市金桂路149号                                                电子邮箱：</w:t>
    </w:r>
    <w:r>
      <w:rPr>
        <w:rFonts w:hint="eastAsia"/>
      </w:rPr>
      <w:fldChar w:fldCharType="begin"/>
    </w:r>
    <w:r>
      <w:rPr>
        <w:rFonts w:hint="eastAsia"/>
      </w:rPr>
      <w:instrText xml:space="preserve"> HYPERLINK "mailto:xnyongxing@163.com" </w:instrText>
    </w:r>
    <w:r>
      <w:rPr>
        <w:rFonts w:hint="eastAsia"/>
      </w:rPr>
      <w:fldChar w:fldCharType="separate"/>
    </w:r>
    <w:r>
      <w:rPr>
        <w:rStyle w:val="43"/>
        <w:rFonts w:hint="eastAsia"/>
      </w:rPr>
      <w:t>xnyongxing@163.com</w:t>
    </w:r>
    <w:r>
      <w:rPr>
        <w:rFonts w:hint="eastAsia"/>
      </w:rPr>
      <w:fldChar w:fldCharType="end"/>
    </w:r>
  </w:p>
  <w:p>
    <w:pPr>
      <w:pStyle w:val="23"/>
      <w:jc w:val="both"/>
      <w:rPr>
        <w:rFonts w:hint="eastAsia"/>
      </w:rPr>
    </w:pPr>
  </w:p>
  <w:p>
    <w:pPr>
      <w:pStyle w:val="23"/>
      <w:rPr>
        <w:rFonts w:hint="eastAsia"/>
      </w:rPr>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37465</wp:posOffset>
              </wp:positionV>
              <wp:extent cx="1828800" cy="1828800"/>
              <wp:effectExtent l="0" t="0" r="0" b="0"/>
              <wp:wrapNone/>
              <wp:docPr id="2"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3"/>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w:t>
                          </w:r>
                          <w:r>
                            <w:rPr>
                              <w:rFonts w:hint="eastAsia" w:eastAsia="宋体"/>
                              <w:lang w:eastAsia="zh-CN"/>
                            </w:rPr>
                            <w:fldChar w:fldCharType="end"/>
                          </w:r>
                        </w:p>
                      </w:txbxContent>
                    </wps:txbx>
                    <wps:bodyPr vert="horz" wrap="none" lIns="0" tIns="0" rIns="0" bIns="0" anchor="t" anchorCtr="0" upright="0">
                      <a:spAutoFit/>
                    </wps:bodyPr>
                  </wps:wsp>
                </a:graphicData>
              </a:graphic>
            </wp:anchor>
          </w:drawing>
        </mc:Choice>
        <mc:Fallback>
          <w:pict>
            <v:shape id="文本框 15" o:spid="_x0000_s1026" o:spt="202" type="#_x0000_t202" style="position:absolute;left:0pt;margin-top:2.95pt;height:144pt;width:144pt;mso-position-horizontal:right;mso-position-horizontal-relative:margin;mso-wrap-style:none;z-index:251659264;mso-width-relative:page;mso-height-relative:page;" filled="f" stroked="f" coordsize="21600,21600" o:gfxdata="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A7wQbD0wAAAAYBAAAPAAAAAAAA&#10;AAEAIAAAACIAAABkcnMvZG93bnJldi54bWxQSwECFAAUAAAACACHTuJAK/sWj94BAAC/AwAADgAA&#10;AAAAAAABACAAAAAiAQAAZHJzL2Uyb0RvYy54bWxQSwUGAAAAAAYABgBZAQAAcgUAAAAA&#10;">
              <v:fill on="f" focussize="0,0"/>
              <v:stroke on="f"/>
              <v:imagedata o:title=""/>
              <o:lock v:ext="edit" aspectratio="f"/>
              <v:textbox inset="0mm,0mm,0mm,0mm" style="mso-fit-shape-to-text:t;">
                <w:txbxContent>
                  <w:p>
                    <w:pPr>
                      <w:pStyle w:val="23"/>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w:t>
                    </w:r>
                    <w:r>
                      <w:rPr>
                        <w:rFonts w:hint="eastAsia" w:eastAsia="宋体"/>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w:rPr>
        <w:rFonts w:hint="eastAsia"/>
        <w:lang w:val="en-US" w:eastAsia="zh-CN"/>
      </w:rPr>
      <w:t>嘉鱼县2021年事业单位招聘考试经费项目</w:t>
    </w:r>
    <w:r>
      <w:rPr>
        <w:rFonts w:hint="eastAsia"/>
      </w:rPr>
      <w:t>绩效评价报告</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E3MmJlZjkzYWIwN2JmYjRlYTUxODI5MDhmYTM2NjkifQ=="/>
  </w:docVars>
  <w:rsids>
    <w:rsidRoot w:val="00E246CE"/>
    <w:rsid w:val="00001D78"/>
    <w:rsid w:val="00002654"/>
    <w:rsid w:val="00002B5D"/>
    <w:rsid w:val="00003AED"/>
    <w:rsid w:val="00003C4C"/>
    <w:rsid w:val="00003EB7"/>
    <w:rsid w:val="00006926"/>
    <w:rsid w:val="00012A7B"/>
    <w:rsid w:val="00012DB5"/>
    <w:rsid w:val="00012F5F"/>
    <w:rsid w:val="00013066"/>
    <w:rsid w:val="00013A86"/>
    <w:rsid w:val="00016AA1"/>
    <w:rsid w:val="00016E8C"/>
    <w:rsid w:val="000170BE"/>
    <w:rsid w:val="00017D25"/>
    <w:rsid w:val="000200A2"/>
    <w:rsid w:val="00020C34"/>
    <w:rsid w:val="000219D6"/>
    <w:rsid w:val="00022332"/>
    <w:rsid w:val="00025465"/>
    <w:rsid w:val="000319CC"/>
    <w:rsid w:val="00031E00"/>
    <w:rsid w:val="00035172"/>
    <w:rsid w:val="00035291"/>
    <w:rsid w:val="0003707A"/>
    <w:rsid w:val="00037427"/>
    <w:rsid w:val="00037520"/>
    <w:rsid w:val="0004272E"/>
    <w:rsid w:val="000429F3"/>
    <w:rsid w:val="000468EB"/>
    <w:rsid w:val="00050EA1"/>
    <w:rsid w:val="0005227F"/>
    <w:rsid w:val="000569FA"/>
    <w:rsid w:val="0006241D"/>
    <w:rsid w:val="0006245C"/>
    <w:rsid w:val="00063E62"/>
    <w:rsid w:val="000663E4"/>
    <w:rsid w:val="0006653C"/>
    <w:rsid w:val="00067BA1"/>
    <w:rsid w:val="00070FD4"/>
    <w:rsid w:val="00073B2B"/>
    <w:rsid w:val="00075727"/>
    <w:rsid w:val="00075B71"/>
    <w:rsid w:val="00075D6C"/>
    <w:rsid w:val="00075DD7"/>
    <w:rsid w:val="000765D9"/>
    <w:rsid w:val="0007694F"/>
    <w:rsid w:val="0007770D"/>
    <w:rsid w:val="0007788B"/>
    <w:rsid w:val="00080376"/>
    <w:rsid w:val="00080BA0"/>
    <w:rsid w:val="00081B7D"/>
    <w:rsid w:val="00081BE1"/>
    <w:rsid w:val="00084846"/>
    <w:rsid w:val="00084850"/>
    <w:rsid w:val="00085EF4"/>
    <w:rsid w:val="0008766A"/>
    <w:rsid w:val="00091206"/>
    <w:rsid w:val="00091A4E"/>
    <w:rsid w:val="00092074"/>
    <w:rsid w:val="0009353B"/>
    <w:rsid w:val="000946C7"/>
    <w:rsid w:val="00094BB9"/>
    <w:rsid w:val="0009673A"/>
    <w:rsid w:val="00096F71"/>
    <w:rsid w:val="000973B7"/>
    <w:rsid w:val="000979D3"/>
    <w:rsid w:val="000A02BD"/>
    <w:rsid w:val="000A432D"/>
    <w:rsid w:val="000A4F64"/>
    <w:rsid w:val="000A50D5"/>
    <w:rsid w:val="000A5FE4"/>
    <w:rsid w:val="000A6988"/>
    <w:rsid w:val="000A7AB2"/>
    <w:rsid w:val="000B0E88"/>
    <w:rsid w:val="000B2389"/>
    <w:rsid w:val="000B28BD"/>
    <w:rsid w:val="000B3542"/>
    <w:rsid w:val="000B3F78"/>
    <w:rsid w:val="000B3FE7"/>
    <w:rsid w:val="000B409B"/>
    <w:rsid w:val="000B522E"/>
    <w:rsid w:val="000B6653"/>
    <w:rsid w:val="000B7685"/>
    <w:rsid w:val="000B77A0"/>
    <w:rsid w:val="000B7DCC"/>
    <w:rsid w:val="000C32C7"/>
    <w:rsid w:val="000C36EF"/>
    <w:rsid w:val="000C3DE8"/>
    <w:rsid w:val="000C3EE4"/>
    <w:rsid w:val="000C444D"/>
    <w:rsid w:val="000C7670"/>
    <w:rsid w:val="000D31B5"/>
    <w:rsid w:val="000D3FD4"/>
    <w:rsid w:val="000D58B7"/>
    <w:rsid w:val="000D6320"/>
    <w:rsid w:val="000D6BC6"/>
    <w:rsid w:val="000D6E1A"/>
    <w:rsid w:val="000E01BB"/>
    <w:rsid w:val="000E0E32"/>
    <w:rsid w:val="000E22BD"/>
    <w:rsid w:val="000E3873"/>
    <w:rsid w:val="000E3A5E"/>
    <w:rsid w:val="000E459C"/>
    <w:rsid w:val="000E5591"/>
    <w:rsid w:val="000E5C43"/>
    <w:rsid w:val="000E7A8E"/>
    <w:rsid w:val="000F1DBF"/>
    <w:rsid w:val="000F2065"/>
    <w:rsid w:val="000F2B93"/>
    <w:rsid w:val="000F3DF0"/>
    <w:rsid w:val="000F4FB4"/>
    <w:rsid w:val="000F5ABA"/>
    <w:rsid w:val="000F7E3D"/>
    <w:rsid w:val="0010124B"/>
    <w:rsid w:val="00102AE3"/>
    <w:rsid w:val="00103296"/>
    <w:rsid w:val="00106667"/>
    <w:rsid w:val="00110E89"/>
    <w:rsid w:val="00111C7A"/>
    <w:rsid w:val="0011233D"/>
    <w:rsid w:val="00114D39"/>
    <w:rsid w:val="001163AE"/>
    <w:rsid w:val="00117158"/>
    <w:rsid w:val="00117264"/>
    <w:rsid w:val="00117AEA"/>
    <w:rsid w:val="00117D0D"/>
    <w:rsid w:val="00117EAF"/>
    <w:rsid w:val="001216FF"/>
    <w:rsid w:val="00122983"/>
    <w:rsid w:val="00122ECC"/>
    <w:rsid w:val="001241FA"/>
    <w:rsid w:val="00124A24"/>
    <w:rsid w:val="001253B0"/>
    <w:rsid w:val="00125598"/>
    <w:rsid w:val="00125C49"/>
    <w:rsid w:val="00131922"/>
    <w:rsid w:val="001321D4"/>
    <w:rsid w:val="00132558"/>
    <w:rsid w:val="00133604"/>
    <w:rsid w:val="00133C47"/>
    <w:rsid w:val="00133F5B"/>
    <w:rsid w:val="001370E8"/>
    <w:rsid w:val="00137329"/>
    <w:rsid w:val="00142A4F"/>
    <w:rsid w:val="00143DBA"/>
    <w:rsid w:val="001444CD"/>
    <w:rsid w:val="001446EA"/>
    <w:rsid w:val="001503E6"/>
    <w:rsid w:val="00150FFD"/>
    <w:rsid w:val="0015256E"/>
    <w:rsid w:val="00154990"/>
    <w:rsid w:val="00155353"/>
    <w:rsid w:val="00156BD3"/>
    <w:rsid w:val="0016046D"/>
    <w:rsid w:val="00161F53"/>
    <w:rsid w:val="00163A47"/>
    <w:rsid w:val="00163C28"/>
    <w:rsid w:val="00167474"/>
    <w:rsid w:val="001701C7"/>
    <w:rsid w:val="00170299"/>
    <w:rsid w:val="00175A49"/>
    <w:rsid w:val="001766B9"/>
    <w:rsid w:val="00177A48"/>
    <w:rsid w:val="0018102C"/>
    <w:rsid w:val="00183BC9"/>
    <w:rsid w:val="00186FC7"/>
    <w:rsid w:val="00192F84"/>
    <w:rsid w:val="001938BC"/>
    <w:rsid w:val="00195222"/>
    <w:rsid w:val="001955BC"/>
    <w:rsid w:val="00196A64"/>
    <w:rsid w:val="001A18A7"/>
    <w:rsid w:val="001A1A14"/>
    <w:rsid w:val="001A1F7E"/>
    <w:rsid w:val="001A3618"/>
    <w:rsid w:val="001A3AE8"/>
    <w:rsid w:val="001A3C25"/>
    <w:rsid w:val="001A3C91"/>
    <w:rsid w:val="001B0B46"/>
    <w:rsid w:val="001B22C7"/>
    <w:rsid w:val="001B56A8"/>
    <w:rsid w:val="001B5C79"/>
    <w:rsid w:val="001B766C"/>
    <w:rsid w:val="001B76C3"/>
    <w:rsid w:val="001C0C06"/>
    <w:rsid w:val="001C4972"/>
    <w:rsid w:val="001C5028"/>
    <w:rsid w:val="001C767C"/>
    <w:rsid w:val="001D4BAF"/>
    <w:rsid w:val="001D592E"/>
    <w:rsid w:val="001E03E4"/>
    <w:rsid w:val="001E0C90"/>
    <w:rsid w:val="001E5E8F"/>
    <w:rsid w:val="001F0235"/>
    <w:rsid w:val="001F08A4"/>
    <w:rsid w:val="001F161F"/>
    <w:rsid w:val="001F16EB"/>
    <w:rsid w:val="001F2EF1"/>
    <w:rsid w:val="001F424E"/>
    <w:rsid w:val="001F4D8D"/>
    <w:rsid w:val="001F6691"/>
    <w:rsid w:val="001F66D9"/>
    <w:rsid w:val="001F7CA5"/>
    <w:rsid w:val="00201FE0"/>
    <w:rsid w:val="00202275"/>
    <w:rsid w:val="00202D2A"/>
    <w:rsid w:val="00205F87"/>
    <w:rsid w:val="00207148"/>
    <w:rsid w:val="00207DF8"/>
    <w:rsid w:val="0021131E"/>
    <w:rsid w:val="002115B1"/>
    <w:rsid w:val="00212DC7"/>
    <w:rsid w:val="002153D1"/>
    <w:rsid w:val="002170E7"/>
    <w:rsid w:val="00217C6E"/>
    <w:rsid w:val="00217D06"/>
    <w:rsid w:val="00220A8E"/>
    <w:rsid w:val="00233894"/>
    <w:rsid w:val="00233CF8"/>
    <w:rsid w:val="0023585F"/>
    <w:rsid w:val="00235BC2"/>
    <w:rsid w:val="00236001"/>
    <w:rsid w:val="002364E8"/>
    <w:rsid w:val="002376C9"/>
    <w:rsid w:val="00237896"/>
    <w:rsid w:val="00237AAC"/>
    <w:rsid w:val="002400B1"/>
    <w:rsid w:val="00244FFD"/>
    <w:rsid w:val="00246337"/>
    <w:rsid w:val="00246D44"/>
    <w:rsid w:val="0025064A"/>
    <w:rsid w:val="0025139D"/>
    <w:rsid w:val="0025169A"/>
    <w:rsid w:val="00252507"/>
    <w:rsid w:val="002608C5"/>
    <w:rsid w:val="002614CA"/>
    <w:rsid w:val="00261A72"/>
    <w:rsid w:val="00261BF3"/>
    <w:rsid w:val="00265C3B"/>
    <w:rsid w:val="002677DB"/>
    <w:rsid w:val="002704F0"/>
    <w:rsid w:val="00271D04"/>
    <w:rsid w:val="00273133"/>
    <w:rsid w:val="0027374E"/>
    <w:rsid w:val="002755F9"/>
    <w:rsid w:val="00275D80"/>
    <w:rsid w:val="00275E13"/>
    <w:rsid w:val="00275F6A"/>
    <w:rsid w:val="0028192D"/>
    <w:rsid w:val="0028204B"/>
    <w:rsid w:val="00282A5C"/>
    <w:rsid w:val="00284184"/>
    <w:rsid w:val="002847AD"/>
    <w:rsid w:val="00286077"/>
    <w:rsid w:val="002861CC"/>
    <w:rsid w:val="002871BB"/>
    <w:rsid w:val="00290968"/>
    <w:rsid w:val="00290E78"/>
    <w:rsid w:val="0029188B"/>
    <w:rsid w:val="00294F00"/>
    <w:rsid w:val="00295124"/>
    <w:rsid w:val="002960B8"/>
    <w:rsid w:val="00296577"/>
    <w:rsid w:val="002A176D"/>
    <w:rsid w:val="002A1944"/>
    <w:rsid w:val="002A1BD2"/>
    <w:rsid w:val="002A285B"/>
    <w:rsid w:val="002A4D15"/>
    <w:rsid w:val="002A6FE8"/>
    <w:rsid w:val="002A7151"/>
    <w:rsid w:val="002B1EA3"/>
    <w:rsid w:val="002B5F35"/>
    <w:rsid w:val="002B6E76"/>
    <w:rsid w:val="002B76BB"/>
    <w:rsid w:val="002C1CEF"/>
    <w:rsid w:val="002C2E7D"/>
    <w:rsid w:val="002C4592"/>
    <w:rsid w:val="002C6007"/>
    <w:rsid w:val="002C722C"/>
    <w:rsid w:val="002C7628"/>
    <w:rsid w:val="002D18F9"/>
    <w:rsid w:val="002D1F1F"/>
    <w:rsid w:val="002D346C"/>
    <w:rsid w:val="002D35B5"/>
    <w:rsid w:val="002D6C76"/>
    <w:rsid w:val="002E2800"/>
    <w:rsid w:val="002E2EE0"/>
    <w:rsid w:val="002E40D2"/>
    <w:rsid w:val="002E57DB"/>
    <w:rsid w:val="002E622D"/>
    <w:rsid w:val="002F0C40"/>
    <w:rsid w:val="002F1C2C"/>
    <w:rsid w:val="002F4479"/>
    <w:rsid w:val="002F4E5E"/>
    <w:rsid w:val="002F56B4"/>
    <w:rsid w:val="002F5F30"/>
    <w:rsid w:val="0030123C"/>
    <w:rsid w:val="00301868"/>
    <w:rsid w:val="00302337"/>
    <w:rsid w:val="00303958"/>
    <w:rsid w:val="003044DF"/>
    <w:rsid w:val="00305E05"/>
    <w:rsid w:val="00306F0E"/>
    <w:rsid w:val="0030784E"/>
    <w:rsid w:val="00307BB1"/>
    <w:rsid w:val="00310D2A"/>
    <w:rsid w:val="00314070"/>
    <w:rsid w:val="00314F53"/>
    <w:rsid w:val="00315058"/>
    <w:rsid w:val="0031684D"/>
    <w:rsid w:val="00317677"/>
    <w:rsid w:val="00321C44"/>
    <w:rsid w:val="00321F01"/>
    <w:rsid w:val="00322375"/>
    <w:rsid w:val="003251CA"/>
    <w:rsid w:val="00325391"/>
    <w:rsid w:val="00325710"/>
    <w:rsid w:val="00330493"/>
    <w:rsid w:val="00331164"/>
    <w:rsid w:val="00331312"/>
    <w:rsid w:val="003326A3"/>
    <w:rsid w:val="003334C8"/>
    <w:rsid w:val="00336DA0"/>
    <w:rsid w:val="0033785D"/>
    <w:rsid w:val="00340B1E"/>
    <w:rsid w:val="00341159"/>
    <w:rsid w:val="0034345D"/>
    <w:rsid w:val="0034573C"/>
    <w:rsid w:val="00346286"/>
    <w:rsid w:val="0034644A"/>
    <w:rsid w:val="00350B7F"/>
    <w:rsid w:val="003511C0"/>
    <w:rsid w:val="00355B89"/>
    <w:rsid w:val="003606EB"/>
    <w:rsid w:val="00361227"/>
    <w:rsid w:val="0036377E"/>
    <w:rsid w:val="00363E19"/>
    <w:rsid w:val="00364020"/>
    <w:rsid w:val="00364061"/>
    <w:rsid w:val="00364754"/>
    <w:rsid w:val="00366B31"/>
    <w:rsid w:val="00366C41"/>
    <w:rsid w:val="003673C9"/>
    <w:rsid w:val="00367F7C"/>
    <w:rsid w:val="003703AE"/>
    <w:rsid w:val="00370836"/>
    <w:rsid w:val="0037458C"/>
    <w:rsid w:val="0037553D"/>
    <w:rsid w:val="00377F14"/>
    <w:rsid w:val="00380B08"/>
    <w:rsid w:val="0038138C"/>
    <w:rsid w:val="00381901"/>
    <w:rsid w:val="00382D19"/>
    <w:rsid w:val="003833AE"/>
    <w:rsid w:val="00384EAC"/>
    <w:rsid w:val="003853F2"/>
    <w:rsid w:val="003857E0"/>
    <w:rsid w:val="00385982"/>
    <w:rsid w:val="00385BBD"/>
    <w:rsid w:val="0038720D"/>
    <w:rsid w:val="003900AB"/>
    <w:rsid w:val="00392D99"/>
    <w:rsid w:val="0039402D"/>
    <w:rsid w:val="003941FE"/>
    <w:rsid w:val="003A2156"/>
    <w:rsid w:val="003A21D8"/>
    <w:rsid w:val="003A6ECF"/>
    <w:rsid w:val="003B1717"/>
    <w:rsid w:val="003B2A31"/>
    <w:rsid w:val="003B2A61"/>
    <w:rsid w:val="003B2C8C"/>
    <w:rsid w:val="003B484C"/>
    <w:rsid w:val="003B5343"/>
    <w:rsid w:val="003B56F8"/>
    <w:rsid w:val="003B6C73"/>
    <w:rsid w:val="003B781A"/>
    <w:rsid w:val="003C1423"/>
    <w:rsid w:val="003C1556"/>
    <w:rsid w:val="003C1B10"/>
    <w:rsid w:val="003C6611"/>
    <w:rsid w:val="003C730B"/>
    <w:rsid w:val="003D0203"/>
    <w:rsid w:val="003D1C6C"/>
    <w:rsid w:val="003D2097"/>
    <w:rsid w:val="003D2745"/>
    <w:rsid w:val="003D38E0"/>
    <w:rsid w:val="003D5412"/>
    <w:rsid w:val="003D6D38"/>
    <w:rsid w:val="003D726F"/>
    <w:rsid w:val="003E0AD9"/>
    <w:rsid w:val="003E18AD"/>
    <w:rsid w:val="003E2D24"/>
    <w:rsid w:val="003E3588"/>
    <w:rsid w:val="003E3740"/>
    <w:rsid w:val="003E5BC4"/>
    <w:rsid w:val="003E7CE3"/>
    <w:rsid w:val="003F1F02"/>
    <w:rsid w:val="003F3DA4"/>
    <w:rsid w:val="003F724E"/>
    <w:rsid w:val="003F7D7D"/>
    <w:rsid w:val="00400630"/>
    <w:rsid w:val="00400CD1"/>
    <w:rsid w:val="004026DB"/>
    <w:rsid w:val="00402BD0"/>
    <w:rsid w:val="004060F4"/>
    <w:rsid w:val="00407079"/>
    <w:rsid w:val="00407328"/>
    <w:rsid w:val="0040798B"/>
    <w:rsid w:val="00411385"/>
    <w:rsid w:val="0041244E"/>
    <w:rsid w:val="0041465A"/>
    <w:rsid w:val="004167D4"/>
    <w:rsid w:val="0041741E"/>
    <w:rsid w:val="00417446"/>
    <w:rsid w:val="00420057"/>
    <w:rsid w:val="00420515"/>
    <w:rsid w:val="00420E35"/>
    <w:rsid w:val="00420E6F"/>
    <w:rsid w:val="0042184B"/>
    <w:rsid w:val="00422577"/>
    <w:rsid w:val="00422E6C"/>
    <w:rsid w:val="004241AB"/>
    <w:rsid w:val="00424417"/>
    <w:rsid w:val="0042516C"/>
    <w:rsid w:val="00426564"/>
    <w:rsid w:val="00427546"/>
    <w:rsid w:val="0043059D"/>
    <w:rsid w:val="00431F38"/>
    <w:rsid w:val="00431FB7"/>
    <w:rsid w:val="00434B75"/>
    <w:rsid w:val="004407AE"/>
    <w:rsid w:val="00442759"/>
    <w:rsid w:val="00443568"/>
    <w:rsid w:val="00443711"/>
    <w:rsid w:val="00445C1D"/>
    <w:rsid w:val="00445E74"/>
    <w:rsid w:val="00452146"/>
    <w:rsid w:val="004549A5"/>
    <w:rsid w:val="00454FE0"/>
    <w:rsid w:val="00456572"/>
    <w:rsid w:val="00456EFF"/>
    <w:rsid w:val="0045799E"/>
    <w:rsid w:val="004607F8"/>
    <w:rsid w:val="004611E1"/>
    <w:rsid w:val="00462FFF"/>
    <w:rsid w:val="004716BD"/>
    <w:rsid w:val="00471793"/>
    <w:rsid w:val="00471B38"/>
    <w:rsid w:val="00471C76"/>
    <w:rsid w:val="00472560"/>
    <w:rsid w:val="00472CE4"/>
    <w:rsid w:val="0047348B"/>
    <w:rsid w:val="0047383C"/>
    <w:rsid w:val="00473857"/>
    <w:rsid w:val="00474BCD"/>
    <w:rsid w:val="00476659"/>
    <w:rsid w:val="004805D8"/>
    <w:rsid w:val="00480A0B"/>
    <w:rsid w:val="004821C2"/>
    <w:rsid w:val="00484236"/>
    <w:rsid w:val="00484D2D"/>
    <w:rsid w:val="00491BBD"/>
    <w:rsid w:val="004A0832"/>
    <w:rsid w:val="004A16E3"/>
    <w:rsid w:val="004A254B"/>
    <w:rsid w:val="004A3655"/>
    <w:rsid w:val="004A3A20"/>
    <w:rsid w:val="004A4FBA"/>
    <w:rsid w:val="004A6741"/>
    <w:rsid w:val="004A72DB"/>
    <w:rsid w:val="004A761C"/>
    <w:rsid w:val="004B1A03"/>
    <w:rsid w:val="004B239D"/>
    <w:rsid w:val="004B35F7"/>
    <w:rsid w:val="004B5449"/>
    <w:rsid w:val="004B644C"/>
    <w:rsid w:val="004B7025"/>
    <w:rsid w:val="004C2349"/>
    <w:rsid w:val="004C4CBC"/>
    <w:rsid w:val="004C4F4B"/>
    <w:rsid w:val="004C7E5B"/>
    <w:rsid w:val="004D18C4"/>
    <w:rsid w:val="004D2096"/>
    <w:rsid w:val="004D2D3E"/>
    <w:rsid w:val="004D32A0"/>
    <w:rsid w:val="004D3AC7"/>
    <w:rsid w:val="004D440D"/>
    <w:rsid w:val="004D5922"/>
    <w:rsid w:val="004D5DAD"/>
    <w:rsid w:val="004E0029"/>
    <w:rsid w:val="004E03C6"/>
    <w:rsid w:val="004E0F4E"/>
    <w:rsid w:val="004E1F84"/>
    <w:rsid w:val="004E613E"/>
    <w:rsid w:val="004E76E8"/>
    <w:rsid w:val="004E7C0B"/>
    <w:rsid w:val="004F23E7"/>
    <w:rsid w:val="004F363E"/>
    <w:rsid w:val="004F3C08"/>
    <w:rsid w:val="004F445B"/>
    <w:rsid w:val="004F4A09"/>
    <w:rsid w:val="005011F6"/>
    <w:rsid w:val="00501CDF"/>
    <w:rsid w:val="00501EA6"/>
    <w:rsid w:val="00502869"/>
    <w:rsid w:val="00502BE9"/>
    <w:rsid w:val="00504C4F"/>
    <w:rsid w:val="00505BCD"/>
    <w:rsid w:val="0050730E"/>
    <w:rsid w:val="00507DEF"/>
    <w:rsid w:val="005102AC"/>
    <w:rsid w:val="00510A0A"/>
    <w:rsid w:val="00510E76"/>
    <w:rsid w:val="00512180"/>
    <w:rsid w:val="00512267"/>
    <w:rsid w:val="0051342E"/>
    <w:rsid w:val="005145C0"/>
    <w:rsid w:val="005146C7"/>
    <w:rsid w:val="0051705B"/>
    <w:rsid w:val="00517FCA"/>
    <w:rsid w:val="005202E7"/>
    <w:rsid w:val="00521360"/>
    <w:rsid w:val="005222D6"/>
    <w:rsid w:val="00524C7D"/>
    <w:rsid w:val="00530E64"/>
    <w:rsid w:val="005311CA"/>
    <w:rsid w:val="00532733"/>
    <w:rsid w:val="00533501"/>
    <w:rsid w:val="0053365A"/>
    <w:rsid w:val="00533F41"/>
    <w:rsid w:val="00536A36"/>
    <w:rsid w:val="005412FA"/>
    <w:rsid w:val="00543319"/>
    <w:rsid w:val="005453A8"/>
    <w:rsid w:val="005462C9"/>
    <w:rsid w:val="0054738E"/>
    <w:rsid w:val="00547F7F"/>
    <w:rsid w:val="00553602"/>
    <w:rsid w:val="00555F1C"/>
    <w:rsid w:val="005563D5"/>
    <w:rsid w:val="00557355"/>
    <w:rsid w:val="00560621"/>
    <w:rsid w:val="00560F94"/>
    <w:rsid w:val="005629F0"/>
    <w:rsid w:val="00562BBD"/>
    <w:rsid w:val="00562D23"/>
    <w:rsid w:val="005633F2"/>
    <w:rsid w:val="0056430D"/>
    <w:rsid w:val="00564BC2"/>
    <w:rsid w:val="00565ACC"/>
    <w:rsid w:val="0056661A"/>
    <w:rsid w:val="00567182"/>
    <w:rsid w:val="005701ED"/>
    <w:rsid w:val="00571C51"/>
    <w:rsid w:val="005730F4"/>
    <w:rsid w:val="00573234"/>
    <w:rsid w:val="005738A6"/>
    <w:rsid w:val="00573FC3"/>
    <w:rsid w:val="00574377"/>
    <w:rsid w:val="00574831"/>
    <w:rsid w:val="0057540E"/>
    <w:rsid w:val="00576050"/>
    <w:rsid w:val="005767C3"/>
    <w:rsid w:val="005802D3"/>
    <w:rsid w:val="00580E2E"/>
    <w:rsid w:val="00583A0E"/>
    <w:rsid w:val="00584850"/>
    <w:rsid w:val="00584AAD"/>
    <w:rsid w:val="00585F2C"/>
    <w:rsid w:val="0058715C"/>
    <w:rsid w:val="00592631"/>
    <w:rsid w:val="00593117"/>
    <w:rsid w:val="0059537B"/>
    <w:rsid w:val="0059547B"/>
    <w:rsid w:val="00595888"/>
    <w:rsid w:val="00597989"/>
    <w:rsid w:val="00597D69"/>
    <w:rsid w:val="005A101C"/>
    <w:rsid w:val="005A19B7"/>
    <w:rsid w:val="005A3C09"/>
    <w:rsid w:val="005A421B"/>
    <w:rsid w:val="005A44CB"/>
    <w:rsid w:val="005A6505"/>
    <w:rsid w:val="005B0B9D"/>
    <w:rsid w:val="005B414A"/>
    <w:rsid w:val="005B54E6"/>
    <w:rsid w:val="005B5756"/>
    <w:rsid w:val="005C2E9D"/>
    <w:rsid w:val="005C33B5"/>
    <w:rsid w:val="005C4F96"/>
    <w:rsid w:val="005C6288"/>
    <w:rsid w:val="005C6692"/>
    <w:rsid w:val="005C69B1"/>
    <w:rsid w:val="005C6C02"/>
    <w:rsid w:val="005D11BD"/>
    <w:rsid w:val="005D120A"/>
    <w:rsid w:val="005D2617"/>
    <w:rsid w:val="005D7BF0"/>
    <w:rsid w:val="005D7E81"/>
    <w:rsid w:val="005E13FD"/>
    <w:rsid w:val="005E3171"/>
    <w:rsid w:val="005E3C1E"/>
    <w:rsid w:val="005E3C86"/>
    <w:rsid w:val="005E411E"/>
    <w:rsid w:val="005E7315"/>
    <w:rsid w:val="005F2939"/>
    <w:rsid w:val="005F310C"/>
    <w:rsid w:val="005F61C9"/>
    <w:rsid w:val="005F69E8"/>
    <w:rsid w:val="00601524"/>
    <w:rsid w:val="00601545"/>
    <w:rsid w:val="00602964"/>
    <w:rsid w:val="00602EE7"/>
    <w:rsid w:val="006038D3"/>
    <w:rsid w:val="006059D3"/>
    <w:rsid w:val="0060745F"/>
    <w:rsid w:val="00607C87"/>
    <w:rsid w:val="00607E7A"/>
    <w:rsid w:val="006112F8"/>
    <w:rsid w:val="00612AF4"/>
    <w:rsid w:val="00613590"/>
    <w:rsid w:val="00613FEB"/>
    <w:rsid w:val="0061534B"/>
    <w:rsid w:val="00621ECD"/>
    <w:rsid w:val="0062325F"/>
    <w:rsid w:val="00626214"/>
    <w:rsid w:val="0062730C"/>
    <w:rsid w:val="0062766E"/>
    <w:rsid w:val="0063034D"/>
    <w:rsid w:val="0063044D"/>
    <w:rsid w:val="00631B6A"/>
    <w:rsid w:val="00631F70"/>
    <w:rsid w:val="00633218"/>
    <w:rsid w:val="00633942"/>
    <w:rsid w:val="00633D5B"/>
    <w:rsid w:val="00636133"/>
    <w:rsid w:val="00636AD0"/>
    <w:rsid w:val="0063748E"/>
    <w:rsid w:val="00637876"/>
    <w:rsid w:val="00641AF1"/>
    <w:rsid w:val="00641F45"/>
    <w:rsid w:val="0064244C"/>
    <w:rsid w:val="0064273E"/>
    <w:rsid w:val="006430DB"/>
    <w:rsid w:val="00644983"/>
    <w:rsid w:val="00645283"/>
    <w:rsid w:val="0064640A"/>
    <w:rsid w:val="0064668D"/>
    <w:rsid w:val="00646789"/>
    <w:rsid w:val="006471C5"/>
    <w:rsid w:val="00647F0F"/>
    <w:rsid w:val="00652251"/>
    <w:rsid w:val="00653823"/>
    <w:rsid w:val="0065512E"/>
    <w:rsid w:val="00655AE3"/>
    <w:rsid w:val="00656CD3"/>
    <w:rsid w:val="00657E74"/>
    <w:rsid w:val="00657E79"/>
    <w:rsid w:val="00660011"/>
    <w:rsid w:val="00660D3D"/>
    <w:rsid w:val="006652C6"/>
    <w:rsid w:val="00671062"/>
    <w:rsid w:val="00672E0F"/>
    <w:rsid w:val="00673588"/>
    <w:rsid w:val="006768E0"/>
    <w:rsid w:val="00676D2D"/>
    <w:rsid w:val="00677F27"/>
    <w:rsid w:val="00681763"/>
    <w:rsid w:val="00681E01"/>
    <w:rsid w:val="00687B5B"/>
    <w:rsid w:val="00690B3D"/>
    <w:rsid w:val="0069146F"/>
    <w:rsid w:val="006914B2"/>
    <w:rsid w:val="00691FF4"/>
    <w:rsid w:val="00693489"/>
    <w:rsid w:val="0069456D"/>
    <w:rsid w:val="006955C3"/>
    <w:rsid w:val="006963DA"/>
    <w:rsid w:val="00696E44"/>
    <w:rsid w:val="006A0372"/>
    <w:rsid w:val="006A0AC1"/>
    <w:rsid w:val="006A0DDD"/>
    <w:rsid w:val="006A1068"/>
    <w:rsid w:val="006A17D6"/>
    <w:rsid w:val="006A38E1"/>
    <w:rsid w:val="006B07D8"/>
    <w:rsid w:val="006B1514"/>
    <w:rsid w:val="006B24FE"/>
    <w:rsid w:val="006B2751"/>
    <w:rsid w:val="006B4925"/>
    <w:rsid w:val="006B5642"/>
    <w:rsid w:val="006B7576"/>
    <w:rsid w:val="006B7C62"/>
    <w:rsid w:val="006C12D9"/>
    <w:rsid w:val="006C56FF"/>
    <w:rsid w:val="006C740D"/>
    <w:rsid w:val="006C7E55"/>
    <w:rsid w:val="006D0DB4"/>
    <w:rsid w:val="006D2BB6"/>
    <w:rsid w:val="006D378A"/>
    <w:rsid w:val="006D55F0"/>
    <w:rsid w:val="006D5CBE"/>
    <w:rsid w:val="006D7F31"/>
    <w:rsid w:val="006E053B"/>
    <w:rsid w:val="006E2B41"/>
    <w:rsid w:val="006E33A5"/>
    <w:rsid w:val="006E3403"/>
    <w:rsid w:val="006E344A"/>
    <w:rsid w:val="006E514E"/>
    <w:rsid w:val="006E7573"/>
    <w:rsid w:val="006E7868"/>
    <w:rsid w:val="006F05F7"/>
    <w:rsid w:val="006F1770"/>
    <w:rsid w:val="006F2D8A"/>
    <w:rsid w:val="006F42A4"/>
    <w:rsid w:val="006F4808"/>
    <w:rsid w:val="006F5E06"/>
    <w:rsid w:val="006F6322"/>
    <w:rsid w:val="006F6B53"/>
    <w:rsid w:val="0070087E"/>
    <w:rsid w:val="00700E90"/>
    <w:rsid w:val="007016FD"/>
    <w:rsid w:val="00702705"/>
    <w:rsid w:val="00703FE3"/>
    <w:rsid w:val="0070424E"/>
    <w:rsid w:val="0070712F"/>
    <w:rsid w:val="0071095B"/>
    <w:rsid w:val="00712C4F"/>
    <w:rsid w:val="00713310"/>
    <w:rsid w:val="00714F5B"/>
    <w:rsid w:val="0071571C"/>
    <w:rsid w:val="00715FAF"/>
    <w:rsid w:val="00716722"/>
    <w:rsid w:val="00716FF2"/>
    <w:rsid w:val="007216A9"/>
    <w:rsid w:val="00721A20"/>
    <w:rsid w:val="00724929"/>
    <w:rsid w:val="00724A35"/>
    <w:rsid w:val="007262DB"/>
    <w:rsid w:val="00726E5F"/>
    <w:rsid w:val="00730209"/>
    <w:rsid w:val="007309B4"/>
    <w:rsid w:val="00730A9D"/>
    <w:rsid w:val="0073194A"/>
    <w:rsid w:val="007343C8"/>
    <w:rsid w:val="00734A7B"/>
    <w:rsid w:val="00736F3F"/>
    <w:rsid w:val="00736F60"/>
    <w:rsid w:val="00740053"/>
    <w:rsid w:val="007400FA"/>
    <w:rsid w:val="00740215"/>
    <w:rsid w:val="0074112B"/>
    <w:rsid w:val="00741CB9"/>
    <w:rsid w:val="00742652"/>
    <w:rsid w:val="00742B00"/>
    <w:rsid w:val="0074558A"/>
    <w:rsid w:val="00746ECD"/>
    <w:rsid w:val="0074754E"/>
    <w:rsid w:val="0075090C"/>
    <w:rsid w:val="00753995"/>
    <w:rsid w:val="00756FC5"/>
    <w:rsid w:val="00762D97"/>
    <w:rsid w:val="00764BBA"/>
    <w:rsid w:val="00764DB1"/>
    <w:rsid w:val="00770EC6"/>
    <w:rsid w:val="0077127C"/>
    <w:rsid w:val="007740F0"/>
    <w:rsid w:val="00777158"/>
    <w:rsid w:val="00781305"/>
    <w:rsid w:val="007813BF"/>
    <w:rsid w:val="007832E1"/>
    <w:rsid w:val="00786D6B"/>
    <w:rsid w:val="0078729C"/>
    <w:rsid w:val="00787551"/>
    <w:rsid w:val="00790C8E"/>
    <w:rsid w:val="00791A0C"/>
    <w:rsid w:val="00792851"/>
    <w:rsid w:val="00796E10"/>
    <w:rsid w:val="00796F57"/>
    <w:rsid w:val="00797D5F"/>
    <w:rsid w:val="007A2F12"/>
    <w:rsid w:val="007A30A9"/>
    <w:rsid w:val="007A4B59"/>
    <w:rsid w:val="007A7238"/>
    <w:rsid w:val="007A7C12"/>
    <w:rsid w:val="007B0AD3"/>
    <w:rsid w:val="007B20AF"/>
    <w:rsid w:val="007B3BB6"/>
    <w:rsid w:val="007B4092"/>
    <w:rsid w:val="007B6010"/>
    <w:rsid w:val="007B6662"/>
    <w:rsid w:val="007B6B01"/>
    <w:rsid w:val="007C1A87"/>
    <w:rsid w:val="007C252A"/>
    <w:rsid w:val="007C38D7"/>
    <w:rsid w:val="007C3D23"/>
    <w:rsid w:val="007C4243"/>
    <w:rsid w:val="007C4B35"/>
    <w:rsid w:val="007D1154"/>
    <w:rsid w:val="007D1C4D"/>
    <w:rsid w:val="007D3466"/>
    <w:rsid w:val="007E2F64"/>
    <w:rsid w:val="007E301F"/>
    <w:rsid w:val="007E31DC"/>
    <w:rsid w:val="007E5259"/>
    <w:rsid w:val="007E6B71"/>
    <w:rsid w:val="007E75A7"/>
    <w:rsid w:val="007F139C"/>
    <w:rsid w:val="007F2106"/>
    <w:rsid w:val="007F242E"/>
    <w:rsid w:val="007F4C16"/>
    <w:rsid w:val="007F4DB4"/>
    <w:rsid w:val="008007C8"/>
    <w:rsid w:val="008046C6"/>
    <w:rsid w:val="00804AA7"/>
    <w:rsid w:val="008070CB"/>
    <w:rsid w:val="00807452"/>
    <w:rsid w:val="008109DD"/>
    <w:rsid w:val="008123C6"/>
    <w:rsid w:val="008133AA"/>
    <w:rsid w:val="00813BAD"/>
    <w:rsid w:val="00816A64"/>
    <w:rsid w:val="00820066"/>
    <w:rsid w:val="008219F9"/>
    <w:rsid w:val="00827A7E"/>
    <w:rsid w:val="00832C41"/>
    <w:rsid w:val="00832E1F"/>
    <w:rsid w:val="00833160"/>
    <w:rsid w:val="00833252"/>
    <w:rsid w:val="00834179"/>
    <w:rsid w:val="00834E13"/>
    <w:rsid w:val="00835012"/>
    <w:rsid w:val="00835A22"/>
    <w:rsid w:val="00835FD5"/>
    <w:rsid w:val="008372F4"/>
    <w:rsid w:val="008376B9"/>
    <w:rsid w:val="00841F3A"/>
    <w:rsid w:val="00843138"/>
    <w:rsid w:val="00843435"/>
    <w:rsid w:val="00844A9E"/>
    <w:rsid w:val="0084583B"/>
    <w:rsid w:val="00854775"/>
    <w:rsid w:val="00854E22"/>
    <w:rsid w:val="00856892"/>
    <w:rsid w:val="0086036F"/>
    <w:rsid w:val="00863264"/>
    <w:rsid w:val="008651D6"/>
    <w:rsid w:val="00870E8F"/>
    <w:rsid w:val="00871903"/>
    <w:rsid w:val="00872B9E"/>
    <w:rsid w:val="00875BA2"/>
    <w:rsid w:val="00877353"/>
    <w:rsid w:val="008776A5"/>
    <w:rsid w:val="008816C6"/>
    <w:rsid w:val="008832D8"/>
    <w:rsid w:val="008832E1"/>
    <w:rsid w:val="00883443"/>
    <w:rsid w:val="00887E9C"/>
    <w:rsid w:val="008916C9"/>
    <w:rsid w:val="00891CE0"/>
    <w:rsid w:val="008939BE"/>
    <w:rsid w:val="008939CC"/>
    <w:rsid w:val="008960A2"/>
    <w:rsid w:val="00897ED6"/>
    <w:rsid w:val="008A3449"/>
    <w:rsid w:val="008A3F14"/>
    <w:rsid w:val="008A3F8F"/>
    <w:rsid w:val="008A52EF"/>
    <w:rsid w:val="008A5418"/>
    <w:rsid w:val="008A673F"/>
    <w:rsid w:val="008A7E1E"/>
    <w:rsid w:val="008B1577"/>
    <w:rsid w:val="008B3628"/>
    <w:rsid w:val="008B38E7"/>
    <w:rsid w:val="008B799F"/>
    <w:rsid w:val="008B7C3A"/>
    <w:rsid w:val="008C09FA"/>
    <w:rsid w:val="008C10B3"/>
    <w:rsid w:val="008C4424"/>
    <w:rsid w:val="008C4496"/>
    <w:rsid w:val="008C5276"/>
    <w:rsid w:val="008D2119"/>
    <w:rsid w:val="008D2875"/>
    <w:rsid w:val="008D4387"/>
    <w:rsid w:val="008D4F33"/>
    <w:rsid w:val="008D57B1"/>
    <w:rsid w:val="008D6016"/>
    <w:rsid w:val="008D654E"/>
    <w:rsid w:val="008D7018"/>
    <w:rsid w:val="008E060B"/>
    <w:rsid w:val="008E1CDA"/>
    <w:rsid w:val="008E33E4"/>
    <w:rsid w:val="008E42E8"/>
    <w:rsid w:val="008E44FE"/>
    <w:rsid w:val="008E55A3"/>
    <w:rsid w:val="008E5932"/>
    <w:rsid w:val="008E64F8"/>
    <w:rsid w:val="008E6518"/>
    <w:rsid w:val="008E6699"/>
    <w:rsid w:val="008F22DC"/>
    <w:rsid w:val="008F33C2"/>
    <w:rsid w:val="008F4D0E"/>
    <w:rsid w:val="008F58EB"/>
    <w:rsid w:val="008F6553"/>
    <w:rsid w:val="008F68C9"/>
    <w:rsid w:val="008F7A32"/>
    <w:rsid w:val="008F7DE4"/>
    <w:rsid w:val="00900627"/>
    <w:rsid w:val="0090270B"/>
    <w:rsid w:val="00903768"/>
    <w:rsid w:val="00904105"/>
    <w:rsid w:val="00904607"/>
    <w:rsid w:val="00905DAD"/>
    <w:rsid w:val="00905DFB"/>
    <w:rsid w:val="0090627C"/>
    <w:rsid w:val="00910346"/>
    <w:rsid w:val="00910777"/>
    <w:rsid w:val="00910F6A"/>
    <w:rsid w:val="00912C61"/>
    <w:rsid w:val="00913305"/>
    <w:rsid w:val="009148C6"/>
    <w:rsid w:val="00915454"/>
    <w:rsid w:val="00915B48"/>
    <w:rsid w:val="00915D87"/>
    <w:rsid w:val="009170FE"/>
    <w:rsid w:val="00917626"/>
    <w:rsid w:val="00920E8E"/>
    <w:rsid w:val="00921998"/>
    <w:rsid w:val="00921E7F"/>
    <w:rsid w:val="00922ADC"/>
    <w:rsid w:val="00922D67"/>
    <w:rsid w:val="009237DD"/>
    <w:rsid w:val="009265F7"/>
    <w:rsid w:val="00926997"/>
    <w:rsid w:val="00927497"/>
    <w:rsid w:val="00930079"/>
    <w:rsid w:val="0093185B"/>
    <w:rsid w:val="0093195B"/>
    <w:rsid w:val="009328BA"/>
    <w:rsid w:val="0093743C"/>
    <w:rsid w:val="00940706"/>
    <w:rsid w:val="009407F7"/>
    <w:rsid w:val="00941CC0"/>
    <w:rsid w:val="00941F05"/>
    <w:rsid w:val="00942D97"/>
    <w:rsid w:val="009440CD"/>
    <w:rsid w:val="009512B9"/>
    <w:rsid w:val="009521CB"/>
    <w:rsid w:val="00952B8F"/>
    <w:rsid w:val="00953937"/>
    <w:rsid w:val="00955524"/>
    <w:rsid w:val="00957F05"/>
    <w:rsid w:val="00964FEE"/>
    <w:rsid w:val="00970767"/>
    <w:rsid w:val="009707A0"/>
    <w:rsid w:val="00971399"/>
    <w:rsid w:val="00972DE3"/>
    <w:rsid w:val="009731D5"/>
    <w:rsid w:val="00975064"/>
    <w:rsid w:val="00975B7D"/>
    <w:rsid w:val="00975F31"/>
    <w:rsid w:val="00977221"/>
    <w:rsid w:val="009806A2"/>
    <w:rsid w:val="0098094A"/>
    <w:rsid w:val="00983A61"/>
    <w:rsid w:val="00983C7E"/>
    <w:rsid w:val="00984BFE"/>
    <w:rsid w:val="00986923"/>
    <w:rsid w:val="009869F7"/>
    <w:rsid w:val="00987D1A"/>
    <w:rsid w:val="00990B47"/>
    <w:rsid w:val="00995603"/>
    <w:rsid w:val="00996365"/>
    <w:rsid w:val="00996A96"/>
    <w:rsid w:val="00997EF5"/>
    <w:rsid w:val="009A2515"/>
    <w:rsid w:val="009A2950"/>
    <w:rsid w:val="009A3090"/>
    <w:rsid w:val="009A4A33"/>
    <w:rsid w:val="009A4B4C"/>
    <w:rsid w:val="009A620B"/>
    <w:rsid w:val="009B2350"/>
    <w:rsid w:val="009B3262"/>
    <w:rsid w:val="009B3DE7"/>
    <w:rsid w:val="009B56D3"/>
    <w:rsid w:val="009B5D5B"/>
    <w:rsid w:val="009B72EF"/>
    <w:rsid w:val="009C0234"/>
    <w:rsid w:val="009C023D"/>
    <w:rsid w:val="009C16B9"/>
    <w:rsid w:val="009C2A25"/>
    <w:rsid w:val="009C2E00"/>
    <w:rsid w:val="009C4AEA"/>
    <w:rsid w:val="009C5DEB"/>
    <w:rsid w:val="009D0221"/>
    <w:rsid w:val="009D256D"/>
    <w:rsid w:val="009D329E"/>
    <w:rsid w:val="009D32FA"/>
    <w:rsid w:val="009D5537"/>
    <w:rsid w:val="009D5980"/>
    <w:rsid w:val="009D59D4"/>
    <w:rsid w:val="009D7998"/>
    <w:rsid w:val="009E0BE4"/>
    <w:rsid w:val="009E247A"/>
    <w:rsid w:val="009E6502"/>
    <w:rsid w:val="009E66AA"/>
    <w:rsid w:val="009F12F3"/>
    <w:rsid w:val="009F167B"/>
    <w:rsid w:val="009F2992"/>
    <w:rsid w:val="009F40CB"/>
    <w:rsid w:val="009F58F8"/>
    <w:rsid w:val="009F5C60"/>
    <w:rsid w:val="00A000D4"/>
    <w:rsid w:val="00A012E1"/>
    <w:rsid w:val="00A0170F"/>
    <w:rsid w:val="00A0313E"/>
    <w:rsid w:val="00A0458B"/>
    <w:rsid w:val="00A06BA9"/>
    <w:rsid w:val="00A06DD4"/>
    <w:rsid w:val="00A073C6"/>
    <w:rsid w:val="00A077E2"/>
    <w:rsid w:val="00A07828"/>
    <w:rsid w:val="00A10597"/>
    <w:rsid w:val="00A12BB5"/>
    <w:rsid w:val="00A137BC"/>
    <w:rsid w:val="00A13D7F"/>
    <w:rsid w:val="00A149D6"/>
    <w:rsid w:val="00A14FB9"/>
    <w:rsid w:val="00A1633E"/>
    <w:rsid w:val="00A17747"/>
    <w:rsid w:val="00A17944"/>
    <w:rsid w:val="00A17EA8"/>
    <w:rsid w:val="00A224B6"/>
    <w:rsid w:val="00A2454B"/>
    <w:rsid w:val="00A264F6"/>
    <w:rsid w:val="00A2693B"/>
    <w:rsid w:val="00A27C2F"/>
    <w:rsid w:val="00A3134D"/>
    <w:rsid w:val="00A3193F"/>
    <w:rsid w:val="00A33736"/>
    <w:rsid w:val="00A34628"/>
    <w:rsid w:val="00A34EDA"/>
    <w:rsid w:val="00A36029"/>
    <w:rsid w:val="00A36235"/>
    <w:rsid w:val="00A36EE0"/>
    <w:rsid w:val="00A40104"/>
    <w:rsid w:val="00A40240"/>
    <w:rsid w:val="00A42859"/>
    <w:rsid w:val="00A430BF"/>
    <w:rsid w:val="00A44FCF"/>
    <w:rsid w:val="00A4710C"/>
    <w:rsid w:val="00A4714D"/>
    <w:rsid w:val="00A47352"/>
    <w:rsid w:val="00A500FB"/>
    <w:rsid w:val="00A50AAD"/>
    <w:rsid w:val="00A510D3"/>
    <w:rsid w:val="00A528EE"/>
    <w:rsid w:val="00A5358B"/>
    <w:rsid w:val="00A5649F"/>
    <w:rsid w:val="00A56C31"/>
    <w:rsid w:val="00A57BB9"/>
    <w:rsid w:val="00A638B3"/>
    <w:rsid w:val="00A657BE"/>
    <w:rsid w:val="00A659C8"/>
    <w:rsid w:val="00A73EB2"/>
    <w:rsid w:val="00A767BD"/>
    <w:rsid w:val="00A767CD"/>
    <w:rsid w:val="00A800E6"/>
    <w:rsid w:val="00A809F5"/>
    <w:rsid w:val="00A817E1"/>
    <w:rsid w:val="00A84900"/>
    <w:rsid w:val="00A85C09"/>
    <w:rsid w:val="00A865F4"/>
    <w:rsid w:val="00A90A8B"/>
    <w:rsid w:val="00A91713"/>
    <w:rsid w:val="00AA1047"/>
    <w:rsid w:val="00AA34C2"/>
    <w:rsid w:val="00AA4A64"/>
    <w:rsid w:val="00AA6344"/>
    <w:rsid w:val="00AA7410"/>
    <w:rsid w:val="00AB02BE"/>
    <w:rsid w:val="00AB113A"/>
    <w:rsid w:val="00AB16A2"/>
    <w:rsid w:val="00AB1D85"/>
    <w:rsid w:val="00AB58E7"/>
    <w:rsid w:val="00AB5911"/>
    <w:rsid w:val="00AB703B"/>
    <w:rsid w:val="00AC22B2"/>
    <w:rsid w:val="00AC3F8D"/>
    <w:rsid w:val="00AC54A6"/>
    <w:rsid w:val="00AC56C9"/>
    <w:rsid w:val="00AD1716"/>
    <w:rsid w:val="00AD21FA"/>
    <w:rsid w:val="00AD23F0"/>
    <w:rsid w:val="00AD24E2"/>
    <w:rsid w:val="00AD2692"/>
    <w:rsid w:val="00AD3213"/>
    <w:rsid w:val="00AD4C1D"/>
    <w:rsid w:val="00AD5305"/>
    <w:rsid w:val="00AD5E2A"/>
    <w:rsid w:val="00AD7C1E"/>
    <w:rsid w:val="00AE0371"/>
    <w:rsid w:val="00AE391C"/>
    <w:rsid w:val="00AE40D9"/>
    <w:rsid w:val="00AE4EEA"/>
    <w:rsid w:val="00AE57C4"/>
    <w:rsid w:val="00AE71DC"/>
    <w:rsid w:val="00AF1E47"/>
    <w:rsid w:val="00AF1F2B"/>
    <w:rsid w:val="00AF2719"/>
    <w:rsid w:val="00AF4715"/>
    <w:rsid w:val="00AF4D7F"/>
    <w:rsid w:val="00AF5903"/>
    <w:rsid w:val="00AF6095"/>
    <w:rsid w:val="00AF6473"/>
    <w:rsid w:val="00B034E2"/>
    <w:rsid w:val="00B05F7E"/>
    <w:rsid w:val="00B11519"/>
    <w:rsid w:val="00B11F5B"/>
    <w:rsid w:val="00B1257B"/>
    <w:rsid w:val="00B15ABA"/>
    <w:rsid w:val="00B201A2"/>
    <w:rsid w:val="00B21CB1"/>
    <w:rsid w:val="00B21EDD"/>
    <w:rsid w:val="00B243C5"/>
    <w:rsid w:val="00B2476A"/>
    <w:rsid w:val="00B250A4"/>
    <w:rsid w:val="00B2555D"/>
    <w:rsid w:val="00B259D7"/>
    <w:rsid w:val="00B31E37"/>
    <w:rsid w:val="00B3260F"/>
    <w:rsid w:val="00B335B2"/>
    <w:rsid w:val="00B339DC"/>
    <w:rsid w:val="00B34895"/>
    <w:rsid w:val="00B3768A"/>
    <w:rsid w:val="00B37B6D"/>
    <w:rsid w:val="00B40C6E"/>
    <w:rsid w:val="00B419AD"/>
    <w:rsid w:val="00B525DF"/>
    <w:rsid w:val="00B52EF1"/>
    <w:rsid w:val="00B54701"/>
    <w:rsid w:val="00B54F22"/>
    <w:rsid w:val="00B552CB"/>
    <w:rsid w:val="00B570E6"/>
    <w:rsid w:val="00B619F3"/>
    <w:rsid w:val="00B62944"/>
    <w:rsid w:val="00B6375C"/>
    <w:rsid w:val="00B64D32"/>
    <w:rsid w:val="00B655DE"/>
    <w:rsid w:val="00B70139"/>
    <w:rsid w:val="00B70F37"/>
    <w:rsid w:val="00B70F59"/>
    <w:rsid w:val="00B71799"/>
    <w:rsid w:val="00B71A06"/>
    <w:rsid w:val="00B74229"/>
    <w:rsid w:val="00B74F65"/>
    <w:rsid w:val="00B76275"/>
    <w:rsid w:val="00B76D3D"/>
    <w:rsid w:val="00B77E65"/>
    <w:rsid w:val="00B801F4"/>
    <w:rsid w:val="00B80C20"/>
    <w:rsid w:val="00B8233A"/>
    <w:rsid w:val="00B82FE0"/>
    <w:rsid w:val="00B835BC"/>
    <w:rsid w:val="00B8383F"/>
    <w:rsid w:val="00B85767"/>
    <w:rsid w:val="00B85FC7"/>
    <w:rsid w:val="00B86F46"/>
    <w:rsid w:val="00B87A86"/>
    <w:rsid w:val="00B918F5"/>
    <w:rsid w:val="00B92875"/>
    <w:rsid w:val="00B952EC"/>
    <w:rsid w:val="00B959F1"/>
    <w:rsid w:val="00B95D03"/>
    <w:rsid w:val="00B97DBD"/>
    <w:rsid w:val="00BA0CE4"/>
    <w:rsid w:val="00BA1037"/>
    <w:rsid w:val="00BA27F0"/>
    <w:rsid w:val="00BA2E03"/>
    <w:rsid w:val="00BA37C6"/>
    <w:rsid w:val="00BA68F0"/>
    <w:rsid w:val="00BA6AF4"/>
    <w:rsid w:val="00BB236D"/>
    <w:rsid w:val="00BB3158"/>
    <w:rsid w:val="00BB6CA6"/>
    <w:rsid w:val="00BB6D37"/>
    <w:rsid w:val="00BB79F7"/>
    <w:rsid w:val="00BC142C"/>
    <w:rsid w:val="00BC477E"/>
    <w:rsid w:val="00BC47F8"/>
    <w:rsid w:val="00BC4DA4"/>
    <w:rsid w:val="00BC612A"/>
    <w:rsid w:val="00BD050C"/>
    <w:rsid w:val="00BD44D8"/>
    <w:rsid w:val="00BD5D53"/>
    <w:rsid w:val="00BD72C1"/>
    <w:rsid w:val="00BE0212"/>
    <w:rsid w:val="00BE057C"/>
    <w:rsid w:val="00BE1369"/>
    <w:rsid w:val="00BE24C7"/>
    <w:rsid w:val="00BE2959"/>
    <w:rsid w:val="00BE3E0B"/>
    <w:rsid w:val="00BE4059"/>
    <w:rsid w:val="00BE4F19"/>
    <w:rsid w:val="00BE5488"/>
    <w:rsid w:val="00BE5755"/>
    <w:rsid w:val="00BE710D"/>
    <w:rsid w:val="00BE73FC"/>
    <w:rsid w:val="00BF026F"/>
    <w:rsid w:val="00BF210B"/>
    <w:rsid w:val="00BF4FAA"/>
    <w:rsid w:val="00BF5BB7"/>
    <w:rsid w:val="00BF6A8D"/>
    <w:rsid w:val="00BF742A"/>
    <w:rsid w:val="00C00466"/>
    <w:rsid w:val="00C008D3"/>
    <w:rsid w:val="00C00F8F"/>
    <w:rsid w:val="00C027A9"/>
    <w:rsid w:val="00C02875"/>
    <w:rsid w:val="00C03871"/>
    <w:rsid w:val="00C1298F"/>
    <w:rsid w:val="00C130D2"/>
    <w:rsid w:val="00C13700"/>
    <w:rsid w:val="00C16366"/>
    <w:rsid w:val="00C17247"/>
    <w:rsid w:val="00C2168B"/>
    <w:rsid w:val="00C236B1"/>
    <w:rsid w:val="00C23B30"/>
    <w:rsid w:val="00C26007"/>
    <w:rsid w:val="00C2637D"/>
    <w:rsid w:val="00C26A6A"/>
    <w:rsid w:val="00C2769B"/>
    <w:rsid w:val="00C30F3B"/>
    <w:rsid w:val="00C31316"/>
    <w:rsid w:val="00C349CC"/>
    <w:rsid w:val="00C3521B"/>
    <w:rsid w:val="00C378A7"/>
    <w:rsid w:val="00C405CB"/>
    <w:rsid w:val="00C40957"/>
    <w:rsid w:val="00C41CC8"/>
    <w:rsid w:val="00C42D2D"/>
    <w:rsid w:val="00C4314B"/>
    <w:rsid w:val="00C43A21"/>
    <w:rsid w:val="00C43DD7"/>
    <w:rsid w:val="00C44E41"/>
    <w:rsid w:val="00C455C4"/>
    <w:rsid w:val="00C46563"/>
    <w:rsid w:val="00C511DC"/>
    <w:rsid w:val="00C5189C"/>
    <w:rsid w:val="00C518B5"/>
    <w:rsid w:val="00C52029"/>
    <w:rsid w:val="00C54B44"/>
    <w:rsid w:val="00C54BEB"/>
    <w:rsid w:val="00C550FB"/>
    <w:rsid w:val="00C5512F"/>
    <w:rsid w:val="00C55CE2"/>
    <w:rsid w:val="00C5614F"/>
    <w:rsid w:val="00C5733F"/>
    <w:rsid w:val="00C61F28"/>
    <w:rsid w:val="00C61FC2"/>
    <w:rsid w:val="00C629F8"/>
    <w:rsid w:val="00C630A0"/>
    <w:rsid w:val="00C6694F"/>
    <w:rsid w:val="00C67997"/>
    <w:rsid w:val="00C74318"/>
    <w:rsid w:val="00C7783A"/>
    <w:rsid w:val="00C81302"/>
    <w:rsid w:val="00C81DB7"/>
    <w:rsid w:val="00C84169"/>
    <w:rsid w:val="00C87030"/>
    <w:rsid w:val="00C90930"/>
    <w:rsid w:val="00C9165C"/>
    <w:rsid w:val="00C91DED"/>
    <w:rsid w:val="00C93C33"/>
    <w:rsid w:val="00CA0800"/>
    <w:rsid w:val="00CA2651"/>
    <w:rsid w:val="00CA38D0"/>
    <w:rsid w:val="00CA40C5"/>
    <w:rsid w:val="00CA514F"/>
    <w:rsid w:val="00CA5FF1"/>
    <w:rsid w:val="00CA6746"/>
    <w:rsid w:val="00CA714E"/>
    <w:rsid w:val="00CA7AA6"/>
    <w:rsid w:val="00CB51EC"/>
    <w:rsid w:val="00CB537A"/>
    <w:rsid w:val="00CB7026"/>
    <w:rsid w:val="00CB7BB3"/>
    <w:rsid w:val="00CC2857"/>
    <w:rsid w:val="00CC2EE0"/>
    <w:rsid w:val="00CC56A9"/>
    <w:rsid w:val="00CC699B"/>
    <w:rsid w:val="00CD0D1A"/>
    <w:rsid w:val="00CD10B3"/>
    <w:rsid w:val="00CD12B1"/>
    <w:rsid w:val="00CD1BB5"/>
    <w:rsid w:val="00CD34B3"/>
    <w:rsid w:val="00CD3BB3"/>
    <w:rsid w:val="00CD4795"/>
    <w:rsid w:val="00CE01D5"/>
    <w:rsid w:val="00CE043C"/>
    <w:rsid w:val="00CE058D"/>
    <w:rsid w:val="00CE2B56"/>
    <w:rsid w:val="00CE3ABF"/>
    <w:rsid w:val="00CE7E7D"/>
    <w:rsid w:val="00CF3AAA"/>
    <w:rsid w:val="00CF4B29"/>
    <w:rsid w:val="00CF5CCE"/>
    <w:rsid w:val="00CF6B7B"/>
    <w:rsid w:val="00CF7063"/>
    <w:rsid w:val="00CF7454"/>
    <w:rsid w:val="00CF7D54"/>
    <w:rsid w:val="00D008B4"/>
    <w:rsid w:val="00D00C87"/>
    <w:rsid w:val="00D01E27"/>
    <w:rsid w:val="00D03B4B"/>
    <w:rsid w:val="00D04C1D"/>
    <w:rsid w:val="00D054FC"/>
    <w:rsid w:val="00D11D93"/>
    <w:rsid w:val="00D13CDA"/>
    <w:rsid w:val="00D15EDD"/>
    <w:rsid w:val="00D17697"/>
    <w:rsid w:val="00D17A61"/>
    <w:rsid w:val="00D22FE5"/>
    <w:rsid w:val="00D24751"/>
    <w:rsid w:val="00D25B4D"/>
    <w:rsid w:val="00D26213"/>
    <w:rsid w:val="00D26318"/>
    <w:rsid w:val="00D27635"/>
    <w:rsid w:val="00D301E7"/>
    <w:rsid w:val="00D30431"/>
    <w:rsid w:val="00D30C7E"/>
    <w:rsid w:val="00D317BB"/>
    <w:rsid w:val="00D347C7"/>
    <w:rsid w:val="00D35644"/>
    <w:rsid w:val="00D360EA"/>
    <w:rsid w:val="00D3712F"/>
    <w:rsid w:val="00D37142"/>
    <w:rsid w:val="00D41655"/>
    <w:rsid w:val="00D41B2F"/>
    <w:rsid w:val="00D41BF9"/>
    <w:rsid w:val="00D43BAF"/>
    <w:rsid w:val="00D44230"/>
    <w:rsid w:val="00D448F6"/>
    <w:rsid w:val="00D466B0"/>
    <w:rsid w:val="00D46EA2"/>
    <w:rsid w:val="00D4775B"/>
    <w:rsid w:val="00D505A6"/>
    <w:rsid w:val="00D52A10"/>
    <w:rsid w:val="00D53F5D"/>
    <w:rsid w:val="00D60330"/>
    <w:rsid w:val="00D61AFA"/>
    <w:rsid w:val="00D625E9"/>
    <w:rsid w:val="00D62D7E"/>
    <w:rsid w:val="00D633BB"/>
    <w:rsid w:val="00D636A2"/>
    <w:rsid w:val="00D63DE3"/>
    <w:rsid w:val="00D64594"/>
    <w:rsid w:val="00D65A48"/>
    <w:rsid w:val="00D66120"/>
    <w:rsid w:val="00D6749F"/>
    <w:rsid w:val="00D70682"/>
    <w:rsid w:val="00D711CD"/>
    <w:rsid w:val="00D713FC"/>
    <w:rsid w:val="00D74E1F"/>
    <w:rsid w:val="00D76B1D"/>
    <w:rsid w:val="00D77A39"/>
    <w:rsid w:val="00D80AAD"/>
    <w:rsid w:val="00D81039"/>
    <w:rsid w:val="00D8155A"/>
    <w:rsid w:val="00D82486"/>
    <w:rsid w:val="00D84C2A"/>
    <w:rsid w:val="00D84F3B"/>
    <w:rsid w:val="00D8520B"/>
    <w:rsid w:val="00D8645F"/>
    <w:rsid w:val="00D86727"/>
    <w:rsid w:val="00D95431"/>
    <w:rsid w:val="00D959CA"/>
    <w:rsid w:val="00D96743"/>
    <w:rsid w:val="00D97D73"/>
    <w:rsid w:val="00D97DB6"/>
    <w:rsid w:val="00DA29C1"/>
    <w:rsid w:val="00DA3F45"/>
    <w:rsid w:val="00DB1DB8"/>
    <w:rsid w:val="00DB2F44"/>
    <w:rsid w:val="00DB4720"/>
    <w:rsid w:val="00DB4C57"/>
    <w:rsid w:val="00DB7058"/>
    <w:rsid w:val="00DC3864"/>
    <w:rsid w:val="00DC5E4E"/>
    <w:rsid w:val="00DC6F85"/>
    <w:rsid w:val="00DD0826"/>
    <w:rsid w:val="00DD0F62"/>
    <w:rsid w:val="00DD2E7B"/>
    <w:rsid w:val="00DD44CF"/>
    <w:rsid w:val="00DD45EA"/>
    <w:rsid w:val="00DD4E2B"/>
    <w:rsid w:val="00DD5334"/>
    <w:rsid w:val="00DD53B6"/>
    <w:rsid w:val="00DD5C1A"/>
    <w:rsid w:val="00DD77A2"/>
    <w:rsid w:val="00DE16FE"/>
    <w:rsid w:val="00DE2E6E"/>
    <w:rsid w:val="00DE3EA7"/>
    <w:rsid w:val="00DE476C"/>
    <w:rsid w:val="00DE49FB"/>
    <w:rsid w:val="00DE4EFA"/>
    <w:rsid w:val="00DE5A41"/>
    <w:rsid w:val="00DE698B"/>
    <w:rsid w:val="00DF1CA3"/>
    <w:rsid w:val="00DF1E14"/>
    <w:rsid w:val="00DF4887"/>
    <w:rsid w:val="00DF4B99"/>
    <w:rsid w:val="00DF68CA"/>
    <w:rsid w:val="00DF777B"/>
    <w:rsid w:val="00E008D7"/>
    <w:rsid w:val="00E015EE"/>
    <w:rsid w:val="00E02F0E"/>
    <w:rsid w:val="00E0405E"/>
    <w:rsid w:val="00E04422"/>
    <w:rsid w:val="00E06016"/>
    <w:rsid w:val="00E06AEC"/>
    <w:rsid w:val="00E1100E"/>
    <w:rsid w:val="00E143B9"/>
    <w:rsid w:val="00E15862"/>
    <w:rsid w:val="00E1780D"/>
    <w:rsid w:val="00E20721"/>
    <w:rsid w:val="00E21963"/>
    <w:rsid w:val="00E23BC1"/>
    <w:rsid w:val="00E246CE"/>
    <w:rsid w:val="00E258FA"/>
    <w:rsid w:val="00E26FF3"/>
    <w:rsid w:val="00E30BFF"/>
    <w:rsid w:val="00E31224"/>
    <w:rsid w:val="00E31878"/>
    <w:rsid w:val="00E3764C"/>
    <w:rsid w:val="00E37948"/>
    <w:rsid w:val="00E408CA"/>
    <w:rsid w:val="00E40AF8"/>
    <w:rsid w:val="00E42187"/>
    <w:rsid w:val="00E427EF"/>
    <w:rsid w:val="00E44240"/>
    <w:rsid w:val="00E44470"/>
    <w:rsid w:val="00E447D8"/>
    <w:rsid w:val="00E5005B"/>
    <w:rsid w:val="00E50EE7"/>
    <w:rsid w:val="00E5231F"/>
    <w:rsid w:val="00E5292E"/>
    <w:rsid w:val="00E5707C"/>
    <w:rsid w:val="00E61321"/>
    <w:rsid w:val="00E61FCC"/>
    <w:rsid w:val="00E677D1"/>
    <w:rsid w:val="00E70B3F"/>
    <w:rsid w:val="00E72F7C"/>
    <w:rsid w:val="00E7316B"/>
    <w:rsid w:val="00E73E9B"/>
    <w:rsid w:val="00E7522D"/>
    <w:rsid w:val="00E76901"/>
    <w:rsid w:val="00E8052E"/>
    <w:rsid w:val="00E81E0D"/>
    <w:rsid w:val="00E828F9"/>
    <w:rsid w:val="00E84174"/>
    <w:rsid w:val="00E84FE0"/>
    <w:rsid w:val="00E92E2A"/>
    <w:rsid w:val="00E93DAE"/>
    <w:rsid w:val="00E941AB"/>
    <w:rsid w:val="00E9459F"/>
    <w:rsid w:val="00E9493E"/>
    <w:rsid w:val="00E961F4"/>
    <w:rsid w:val="00E97396"/>
    <w:rsid w:val="00E97A2C"/>
    <w:rsid w:val="00EA1FB3"/>
    <w:rsid w:val="00EA23E7"/>
    <w:rsid w:val="00EA2A31"/>
    <w:rsid w:val="00EA2A76"/>
    <w:rsid w:val="00EA493D"/>
    <w:rsid w:val="00EA4C41"/>
    <w:rsid w:val="00EA5E1A"/>
    <w:rsid w:val="00EB11A7"/>
    <w:rsid w:val="00EB255E"/>
    <w:rsid w:val="00EB37B4"/>
    <w:rsid w:val="00EB3981"/>
    <w:rsid w:val="00EB40A5"/>
    <w:rsid w:val="00EB61D5"/>
    <w:rsid w:val="00EC0BA1"/>
    <w:rsid w:val="00EC1F38"/>
    <w:rsid w:val="00EC2FE5"/>
    <w:rsid w:val="00EC515F"/>
    <w:rsid w:val="00EC60CC"/>
    <w:rsid w:val="00EC7A8E"/>
    <w:rsid w:val="00EC7B41"/>
    <w:rsid w:val="00ED14F0"/>
    <w:rsid w:val="00ED1A74"/>
    <w:rsid w:val="00ED77EC"/>
    <w:rsid w:val="00EE1396"/>
    <w:rsid w:val="00EE15F9"/>
    <w:rsid w:val="00EE2BA9"/>
    <w:rsid w:val="00EE3056"/>
    <w:rsid w:val="00EE35FA"/>
    <w:rsid w:val="00EE411F"/>
    <w:rsid w:val="00EE417F"/>
    <w:rsid w:val="00EE51BC"/>
    <w:rsid w:val="00EE6A42"/>
    <w:rsid w:val="00EE7C3D"/>
    <w:rsid w:val="00EF0734"/>
    <w:rsid w:val="00EF2425"/>
    <w:rsid w:val="00EF403C"/>
    <w:rsid w:val="00EF6F2C"/>
    <w:rsid w:val="00EF7246"/>
    <w:rsid w:val="00EF7BBC"/>
    <w:rsid w:val="00F006CA"/>
    <w:rsid w:val="00F00A2F"/>
    <w:rsid w:val="00F00BCD"/>
    <w:rsid w:val="00F01785"/>
    <w:rsid w:val="00F024FD"/>
    <w:rsid w:val="00F0253C"/>
    <w:rsid w:val="00F05210"/>
    <w:rsid w:val="00F05370"/>
    <w:rsid w:val="00F06EB5"/>
    <w:rsid w:val="00F07272"/>
    <w:rsid w:val="00F100B3"/>
    <w:rsid w:val="00F135AD"/>
    <w:rsid w:val="00F13823"/>
    <w:rsid w:val="00F17764"/>
    <w:rsid w:val="00F202E4"/>
    <w:rsid w:val="00F228C5"/>
    <w:rsid w:val="00F23FB9"/>
    <w:rsid w:val="00F23FDA"/>
    <w:rsid w:val="00F258A2"/>
    <w:rsid w:val="00F262C4"/>
    <w:rsid w:val="00F26D0F"/>
    <w:rsid w:val="00F27AD0"/>
    <w:rsid w:val="00F3070E"/>
    <w:rsid w:val="00F32B0D"/>
    <w:rsid w:val="00F3462E"/>
    <w:rsid w:val="00F3486C"/>
    <w:rsid w:val="00F35663"/>
    <w:rsid w:val="00F35DC2"/>
    <w:rsid w:val="00F37309"/>
    <w:rsid w:val="00F43E1B"/>
    <w:rsid w:val="00F44A07"/>
    <w:rsid w:val="00F44DDF"/>
    <w:rsid w:val="00F4528A"/>
    <w:rsid w:val="00F45471"/>
    <w:rsid w:val="00F456DD"/>
    <w:rsid w:val="00F45F25"/>
    <w:rsid w:val="00F47EFB"/>
    <w:rsid w:val="00F503C7"/>
    <w:rsid w:val="00F516FD"/>
    <w:rsid w:val="00F52243"/>
    <w:rsid w:val="00F54E5A"/>
    <w:rsid w:val="00F55E25"/>
    <w:rsid w:val="00F60D78"/>
    <w:rsid w:val="00F61AA5"/>
    <w:rsid w:val="00F62594"/>
    <w:rsid w:val="00F64100"/>
    <w:rsid w:val="00F64DF4"/>
    <w:rsid w:val="00F66C72"/>
    <w:rsid w:val="00F66D2A"/>
    <w:rsid w:val="00F67EC6"/>
    <w:rsid w:val="00F714F7"/>
    <w:rsid w:val="00F73D47"/>
    <w:rsid w:val="00F77A10"/>
    <w:rsid w:val="00F77A21"/>
    <w:rsid w:val="00F84A17"/>
    <w:rsid w:val="00F84C5C"/>
    <w:rsid w:val="00F86720"/>
    <w:rsid w:val="00F8750F"/>
    <w:rsid w:val="00F87569"/>
    <w:rsid w:val="00F9002E"/>
    <w:rsid w:val="00F919D9"/>
    <w:rsid w:val="00F91DB0"/>
    <w:rsid w:val="00F92A60"/>
    <w:rsid w:val="00F961E3"/>
    <w:rsid w:val="00F971C5"/>
    <w:rsid w:val="00F97269"/>
    <w:rsid w:val="00FA09A6"/>
    <w:rsid w:val="00FA440C"/>
    <w:rsid w:val="00FA5A03"/>
    <w:rsid w:val="00FA5B62"/>
    <w:rsid w:val="00FA5C90"/>
    <w:rsid w:val="00FA6ABC"/>
    <w:rsid w:val="00FA7BA4"/>
    <w:rsid w:val="00FB20B8"/>
    <w:rsid w:val="00FB247C"/>
    <w:rsid w:val="00FB3730"/>
    <w:rsid w:val="00FB395A"/>
    <w:rsid w:val="00FB3D35"/>
    <w:rsid w:val="00FB40E3"/>
    <w:rsid w:val="00FB4DA6"/>
    <w:rsid w:val="00FB7ABF"/>
    <w:rsid w:val="00FC0F7E"/>
    <w:rsid w:val="00FC1B82"/>
    <w:rsid w:val="00FC214E"/>
    <w:rsid w:val="00FC5FFA"/>
    <w:rsid w:val="00FD069E"/>
    <w:rsid w:val="00FD0C95"/>
    <w:rsid w:val="00FD2254"/>
    <w:rsid w:val="00FD5C60"/>
    <w:rsid w:val="00FD76EC"/>
    <w:rsid w:val="00FE4B6C"/>
    <w:rsid w:val="00FE515D"/>
    <w:rsid w:val="00FF0399"/>
    <w:rsid w:val="00FF0FC5"/>
    <w:rsid w:val="00FF251F"/>
    <w:rsid w:val="00FF2C87"/>
    <w:rsid w:val="00FF396F"/>
    <w:rsid w:val="00FF481F"/>
    <w:rsid w:val="00FF48D9"/>
    <w:rsid w:val="00FF6671"/>
    <w:rsid w:val="00FF711F"/>
    <w:rsid w:val="010648F5"/>
    <w:rsid w:val="011E03E9"/>
    <w:rsid w:val="012D5A71"/>
    <w:rsid w:val="01371AC1"/>
    <w:rsid w:val="01826903"/>
    <w:rsid w:val="019B603C"/>
    <w:rsid w:val="01E42C08"/>
    <w:rsid w:val="01E66609"/>
    <w:rsid w:val="0205132A"/>
    <w:rsid w:val="021A4A84"/>
    <w:rsid w:val="022009E0"/>
    <w:rsid w:val="023063CA"/>
    <w:rsid w:val="025C0145"/>
    <w:rsid w:val="026B37C6"/>
    <w:rsid w:val="027A41D7"/>
    <w:rsid w:val="028A69C3"/>
    <w:rsid w:val="02B349AE"/>
    <w:rsid w:val="02CB057A"/>
    <w:rsid w:val="02DE1759"/>
    <w:rsid w:val="03052109"/>
    <w:rsid w:val="032204AC"/>
    <w:rsid w:val="033550CC"/>
    <w:rsid w:val="0372260B"/>
    <w:rsid w:val="037844C2"/>
    <w:rsid w:val="03961D4C"/>
    <w:rsid w:val="039B78AA"/>
    <w:rsid w:val="03C16FA2"/>
    <w:rsid w:val="04000C90"/>
    <w:rsid w:val="04087A09"/>
    <w:rsid w:val="040E351A"/>
    <w:rsid w:val="04575B77"/>
    <w:rsid w:val="045D1075"/>
    <w:rsid w:val="0472568B"/>
    <w:rsid w:val="04D35E31"/>
    <w:rsid w:val="050175B7"/>
    <w:rsid w:val="050B2642"/>
    <w:rsid w:val="0519013F"/>
    <w:rsid w:val="057D7ACB"/>
    <w:rsid w:val="05CF5EFA"/>
    <w:rsid w:val="05D40B24"/>
    <w:rsid w:val="05E534BA"/>
    <w:rsid w:val="05ED6C59"/>
    <w:rsid w:val="05EF073B"/>
    <w:rsid w:val="05FA5621"/>
    <w:rsid w:val="06003C01"/>
    <w:rsid w:val="061C21D3"/>
    <w:rsid w:val="061C385F"/>
    <w:rsid w:val="0627175B"/>
    <w:rsid w:val="0640785F"/>
    <w:rsid w:val="064F65B6"/>
    <w:rsid w:val="0657151E"/>
    <w:rsid w:val="06694519"/>
    <w:rsid w:val="0672301D"/>
    <w:rsid w:val="067C6AFF"/>
    <w:rsid w:val="06B87796"/>
    <w:rsid w:val="06D07CD3"/>
    <w:rsid w:val="06E838BB"/>
    <w:rsid w:val="06F03E41"/>
    <w:rsid w:val="07024C7E"/>
    <w:rsid w:val="07086DFD"/>
    <w:rsid w:val="07176BCA"/>
    <w:rsid w:val="07200431"/>
    <w:rsid w:val="074269D0"/>
    <w:rsid w:val="07473BA8"/>
    <w:rsid w:val="07746E71"/>
    <w:rsid w:val="078A51AA"/>
    <w:rsid w:val="07D704CA"/>
    <w:rsid w:val="07DE0E89"/>
    <w:rsid w:val="08317D3D"/>
    <w:rsid w:val="08351AE0"/>
    <w:rsid w:val="08834A94"/>
    <w:rsid w:val="08950877"/>
    <w:rsid w:val="089770E3"/>
    <w:rsid w:val="08A54411"/>
    <w:rsid w:val="08BD2E69"/>
    <w:rsid w:val="08C00371"/>
    <w:rsid w:val="08DA73A9"/>
    <w:rsid w:val="08DC0F99"/>
    <w:rsid w:val="08FF6F1B"/>
    <w:rsid w:val="09467028"/>
    <w:rsid w:val="096965C8"/>
    <w:rsid w:val="09BC4146"/>
    <w:rsid w:val="09CC00E5"/>
    <w:rsid w:val="0A06641C"/>
    <w:rsid w:val="0A0B2532"/>
    <w:rsid w:val="0A222C73"/>
    <w:rsid w:val="0A251271"/>
    <w:rsid w:val="0A29097B"/>
    <w:rsid w:val="0A3A30F1"/>
    <w:rsid w:val="0A42105F"/>
    <w:rsid w:val="0A582690"/>
    <w:rsid w:val="0A7A13AD"/>
    <w:rsid w:val="0A835107"/>
    <w:rsid w:val="0A9B2CF1"/>
    <w:rsid w:val="0AB91A80"/>
    <w:rsid w:val="0ADA6CA4"/>
    <w:rsid w:val="0ADF278F"/>
    <w:rsid w:val="0AF06290"/>
    <w:rsid w:val="0AF36945"/>
    <w:rsid w:val="0B446FE1"/>
    <w:rsid w:val="0B4B2BF1"/>
    <w:rsid w:val="0B66653B"/>
    <w:rsid w:val="0B827C49"/>
    <w:rsid w:val="0B8969B8"/>
    <w:rsid w:val="0B9D0B62"/>
    <w:rsid w:val="0BDC28B8"/>
    <w:rsid w:val="0C1E384E"/>
    <w:rsid w:val="0C1E7766"/>
    <w:rsid w:val="0C444826"/>
    <w:rsid w:val="0C5610F9"/>
    <w:rsid w:val="0C587535"/>
    <w:rsid w:val="0C5F6A3C"/>
    <w:rsid w:val="0C6732B7"/>
    <w:rsid w:val="0C841748"/>
    <w:rsid w:val="0C970C97"/>
    <w:rsid w:val="0CA11062"/>
    <w:rsid w:val="0CA26A38"/>
    <w:rsid w:val="0CA65965"/>
    <w:rsid w:val="0CD663D6"/>
    <w:rsid w:val="0CE071CA"/>
    <w:rsid w:val="0CEE0594"/>
    <w:rsid w:val="0D2B42BF"/>
    <w:rsid w:val="0D3C2F09"/>
    <w:rsid w:val="0D584ACF"/>
    <w:rsid w:val="0D7A26B5"/>
    <w:rsid w:val="0D8658EF"/>
    <w:rsid w:val="0D867AEA"/>
    <w:rsid w:val="0D9E7FBA"/>
    <w:rsid w:val="0DB4249F"/>
    <w:rsid w:val="0DBB2F4D"/>
    <w:rsid w:val="0DE8356C"/>
    <w:rsid w:val="0DFB72F5"/>
    <w:rsid w:val="0E090127"/>
    <w:rsid w:val="0E241113"/>
    <w:rsid w:val="0E352CFE"/>
    <w:rsid w:val="0E452079"/>
    <w:rsid w:val="0E4D24CC"/>
    <w:rsid w:val="0E823AB5"/>
    <w:rsid w:val="0E994AEC"/>
    <w:rsid w:val="0E9A0933"/>
    <w:rsid w:val="0EE6271E"/>
    <w:rsid w:val="0F404B95"/>
    <w:rsid w:val="0F5B246D"/>
    <w:rsid w:val="0F7247C4"/>
    <w:rsid w:val="0F8014AE"/>
    <w:rsid w:val="0F8A5C7F"/>
    <w:rsid w:val="0FB17AFE"/>
    <w:rsid w:val="0FC34070"/>
    <w:rsid w:val="0FC77D2D"/>
    <w:rsid w:val="0FED4C3D"/>
    <w:rsid w:val="0FFD52FD"/>
    <w:rsid w:val="10192289"/>
    <w:rsid w:val="102947FC"/>
    <w:rsid w:val="10527E75"/>
    <w:rsid w:val="10775D96"/>
    <w:rsid w:val="108100C0"/>
    <w:rsid w:val="10880699"/>
    <w:rsid w:val="10930028"/>
    <w:rsid w:val="10C40217"/>
    <w:rsid w:val="10CE5813"/>
    <w:rsid w:val="10DD42C5"/>
    <w:rsid w:val="10EE7545"/>
    <w:rsid w:val="10F512E1"/>
    <w:rsid w:val="10F666B7"/>
    <w:rsid w:val="10FA2426"/>
    <w:rsid w:val="114075AC"/>
    <w:rsid w:val="11590BD7"/>
    <w:rsid w:val="115D1804"/>
    <w:rsid w:val="1170358D"/>
    <w:rsid w:val="119C1B47"/>
    <w:rsid w:val="11DF3175"/>
    <w:rsid w:val="11E45ABD"/>
    <w:rsid w:val="11FE3E08"/>
    <w:rsid w:val="120459BE"/>
    <w:rsid w:val="12112915"/>
    <w:rsid w:val="1216694D"/>
    <w:rsid w:val="12296AC3"/>
    <w:rsid w:val="12345DB4"/>
    <w:rsid w:val="12392167"/>
    <w:rsid w:val="127C349C"/>
    <w:rsid w:val="1280548D"/>
    <w:rsid w:val="12A65A9D"/>
    <w:rsid w:val="12AB072A"/>
    <w:rsid w:val="12B34D8B"/>
    <w:rsid w:val="12B63E44"/>
    <w:rsid w:val="12CF7CAE"/>
    <w:rsid w:val="12EF62EA"/>
    <w:rsid w:val="131229E1"/>
    <w:rsid w:val="132041C7"/>
    <w:rsid w:val="13310B73"/>
    <w:rsid w:val="13321B2A"/>
    <w:rsid w:val="134D5670"/>
    <w:rsid w:val="13611CE8"/>
    <w:rsid w:val="13820B6F"/>
    <w:rsid w:val="138D58F1"/>
    <w:rsid w:val="13910691"/>
    <w:rsid w:val="13944B53"/>
    <w:rsid w:val="13A77F9A"/>
    <w:rsid w:val="13BF5D37"/>
    <w:rsid w:val="13C5375D"/>
    <w:rsid w:val="13E81558"/>
    <w:rsid w:val="13FD6DBB"/>
    <w:rsid w:val="142E565E"/>
    <w:rsid w:val="143C4EE1"/>
    <w:rsid w:val="145A642C"/>
    <w:rsid w:val="14694F7C"/>
    <w:rsid w:val="147B2E69"/>
    <w:rsid w:val="14804887"/>
    <w:rsid w:val="148C3D8B"/>
    <w:rsid w:val="149379B4"/>
    <w:rsid w:val="14A921A0"/>
    <w:rsid w:val="14AE4E02"/>
    <w:rsid w:val="14DA7E2B"/>
    <w:rsid w:val="15264CC6"/>
    <w:rsid w:val="1534121E"/>
    <w:rsid w:val="153863A7"/>
    <w:rsid w:val="1561378F"/>
    <w:rsid w:val="157C495B"/>
    <w:rsid w:val="158318ED"/>
    <w:rsid w:val="159821D0"/>
    <w:rsid w:val="15B064FC"/>
    <w:rsid w:val="15B83EEA"/>
    <w:rsid w:val="15CF29CD"/>
    <w:rsid w:val="15E5106B"/>
    <w:rsid w:val="15E850CB"/>
    <w:rsid w:val="15F1375D"/>
    <w:rsid w:val="16032838"/>
    <w:rsid w:val="162A2047"/>
    <w:rsid w:val="162B21CB"/>
    <w:rsid w:val="162E3897"/>
    <w:rsid w:val="162F377F"/>
    <w:rsid w:val="163613F2"/>
    <w:rsid w:val="16371F35"/>
    <w:rsid w:val="163B27A1"/>
    <w:rsid w:val="16577EAA"/>
    <w:rsid w:val="166C63E9"/>
    <w:rsid w:val="167413F5"/>
    <w:rsid w:val="16887FD3"/>
    <w:rsid w:val="168A2AE5"/>
    <w:rsid w:val="16A140D5"/>
    <w:rsid w:val="16C05A93"/>
    <w:rsid w:val="16E64EFA"/>
    <w:rsid w:val="16E92E0F"/>
    <w:rsid w:val="16E94122"/>
    <w:rsid w:val="1702272B"/>
    <w:rsid w:val="170733E5"/>
    <w:rsid w:val="17167D61"/>
    <w:rsid w:val="17240AE6"/>
    <w:rsid w:val="175067E6"/>
    <w:rsid w:val="17591441"/>
    <w:rsid w:val="176D121B"/>
    <w:rsid w:val="178733B0"/>
    <w:rsid w:val="178A2B35"/>
    <w:rsid w:val="17917706"/>
    <w:rsid w:val="179D4315"/>
    <w:rsid w:val="17AA03D4"/>
    <w:rsid w:val="17C71A2A"/>
    <w:rsid w:val="17D707C4"/>
    <w:rsid w:val="17D76C8E"/>
    <w:rsid w:val="17DA0820"/>
    <w:rsid w:val="17ED118E"/>
    <w:rsid w:val="17F01B9F"/>
    <w:rsid w:val="17FA2D7D"/>
    <w:rsid w:val="180864BE"/>
    <w:rsid w:val="18411FA5"/>
    <w:rsid w:val="186140D4"/>
    <w:rsid w:val="188F1FA2"/>
    <w:rsid w:val="18921F30"/>
    <w:rsid w:val="18A47D54"/>
    <w:rsid w:val="18BA4085"/>
    <w:rsid w:val="18CC4BCA"/>
    <w:rsid w:val="18E91CE7"/>
    <w:rsid w:val="19160987"/>
    <w:rsid w:val="1919264E"/>
    <w:rsid w:val="193A1CC9"/>
    <w:rsid w:val="1993721A"/>
    <w:rsid w:val="19B10E91"/>
    <w:rsid w:val="19CF46BA"/>
    <w:rsid w:val="19DC272B"/>
    <w:rsid w:val="19F57098"/>
    <w:rsid w:val="19FC29BD"/>
    <w:rsid w:val="1A02302D"/>
    <w:rsid w:val="1A164AA7"/>
    <w:rsid w:val="1A1D04CC"/>
    <w:rsid w:val="1A2303BB"/>
    <w:rsid w:val="1A242FB4"/>
    <w:rsid w:val="1A4A0277"/>
    <w:rsid w:val="1A551D92"/>
    <w:rsid w:val="1A622784"/>
    <w:rsid w:val="1A725AD0"/>
    <w:rsid w:val="1A9C1C22"/>
    <w:rsid w:val="1AC5779B"/>
    <w:rsid w:val="1AC75A94"/>
    <w:rsid w:val="1AE62044"/>
    <w:rsid w:val="1AEB4261"/>
    <w:rsid w:val="1B05111A"/>
    <w:rsid w:val="1B1D0FC7"/>
    <w:rsid w:val="1B2745C1"/>
    <w:rsid w:val="1B2B1AF0"/>
    <w:rsid w:val="1B3E7F47"/>
    <w:rsid w:val="1B435884"/>
    <w:rsid w:val="1B583243"/>
    <w:rsid w:val="1B586294"/>
    <w:rsid w:val="1B610D4D"/>
    <w:rsid w:val="1B803B6F"/>
    <w:rsid w:val="1B856C2C"/>
    <w:rsid w:val="1B89388B"/>
    <w:rsid w:val="1B9D3F0F"/>
    <w:rsid w:val="1BAB4128"/>
    <w:rsid w:val="1BB71426"/>
    <w:rsid w:val="1BC1087D"/>
    <w:rsid w:val="1BDB1E40"/>
    <w:rsid w:val="1BEB3899"/>
    <w:rsid w:val="1C006544"/>
    <w:rsid w:val="1C257736"/>
    <w:rsid w:val="1C3C63AD"/>
    <w:rsid w:val="1C3D6973"/>
    <w:rsid w:val="1C4D70D2"/>
    <w:rsid w:val="1C6F415F"/>
    <w:rsid w:val="1C76645A"/>
    <w:rsid w:val="1CC23D13"/>
    <w:rsid w:val="1CD35BB3"/>
    <w:rsid w:val="1CE5770E"/>
    <w:rsid w:val="1D15792A"/>
    <w:rsid w:val="1D1E1BB3"/>
    <w:rsid w:val="1D2E3F5A"/>
    <w:rsid w:val="1D66047D"/>
    <w:rsid w:val="1D8F5F03"/>
    <w:rsid w:val="1DBA336C"/>
    <w:rsid w:val="1DC2167E"/>
    <w:rsid w:val="1DC32F1C"/>
    <w:rsid w:val="1DE363FB"/>
    <w:rsid w:val="1DE63555"/>
    <w:rsid w:val="1DF332C7"/>
    <w:rsid w:val="1E052E12"/>
    <w:rsid w:val="1E43432A"/>
    <w:rsid w:val="1E4E2E5D"/>
    <w:rsid w:val="1E507F40"/>
    <w:rsid w:val="1E8C63B1"/>
    <w:rsid w:val="1EBB6AAD"/>
    <w:rsid w:val="1ED60FE3"/>
    <w:rsid w:val="1EF36A3D"/>
    <w:rsid w:val="1F4C6A10"/>
    <w:rsid w:val="1F5E0B3D"/>
    <w:rsid w:val="1F756D14"/>
    <w:rsid w:val="1F804B7A"/>
    <w:rsid w:val="1F891671"/>
    <w:rsid w:val="1F9340D1"/>
    <w:rsid w:val="1F9D49CC"/>
    <w:rsid w:val="1FBB2A03"/>
    <w:rsid w:val="1FE75052"/>
    <w:rsid w:val="2027688C"/>
    <w:rsid w:val="20461F8F"/>
    <w:rsid w:val="20552458"/>
    <w:rsid w:val="20574119"/>
    <w:rsid w:val="207F31D7"/>
    <w:rsid w:val="20A84B88"/>
    <w:rsid w:val="20E6364A"/>
    <w:rsid w:val="20F964B4"/>
    <w:rsid w:val="20FC4F2D"/>
    <w:rsid w:val="21031338"/>
    <w:rsid w:val="21366CF6"/>
    <w:rsid w:val="215228B8"/>
    <w:rsid w:val="216719FF"/>
    <w:rsid w:val="2176182E"/>
    <w:rsid w:val="2178492A"/>
    <w:rsid w:val="21961DD0"/>
    <w:rsid w:val="21DA3B73"/>
    <w:rsid w:val="21EF0EB9"/>
    <w:rsid w:val="21F326B5"/>
    <w:rsid w:val="221F2AFA"/>
    <w:rsid w:val="223619C6"/>
    <w:rsid w:val="223F09BD"/>
    <w:rsid w:val="22430237"/>
    <w:rsid w:val="2250184E"/>
    <w:rsid w:val="2266315A"/>
    <w:rsid w:val="226D3ECB"/>
    <w:rsid w:val="22720B64"/>
    <w:rsid w:val="22940F25"/>
    <w:rsid w:val="22995664"/>
    <w:rsid w:val="22A13A68"/>
    <w:rsid w:val="22A471B0"/>
    <w:rsid w:val="22AA1B3C"/>
    <w:rsid w:val="22D16A5E"/>
    <w:rsid w:val="22ED4B78"/>
    <w:rsid w:val="22F34205"/>
    <w:rsid w:val="22F669B8"/>
    <w:rsid w:val="22FB1ADF"/>
    <w:rsid w:val="22FF78EA"/>
    <w:rsid w:val="232F4A2A"/>
    <w:rsid w:val="233C25D1"/>
    <w:rsid w:val="2378262C"/>
    <w:rsid w:val="238D2F59"/>
    <w:rsid w:val="23A44D03"/>
    <w:rsid w:val="23BB6B25"/>
    <w:rsid w:val="23C025DD"/>
    <w:rsid w:val="23DF2713"/>
    <w:rsid w:val="23F34634"/>
    <w:rsid w:val="2407245C"/>
    <w:rsid w:val="24120DCF"/>
    <w:rsid w:val="24262D5C"/>
    <w:rsid w:val="243817D2"/>
    <w:rsid w:val="24541EA1"/>
    <w:rsid w:val="245809E5"/>
    <w:rsid w:val="245E6807"/>
    <w:rsid w:val="2464551F"/>
    <w:rsid w:val="24662FDB"/>
    <w:rsid w:val="247071FB"/>
    <w:rsid w:val="247F5457"/>
    <w:rsid w:val="24BA4AF4"/>
    <w:rsid w:val="24BE16DF"/>
    <w:rsid w:val="24DC4CEF"/>
    <w:rsid w:val="250846BD"/>
    <w:rsid w:val="255A6DEF"/>
    <w:rsid w:val="25635BF9"/>
    <w:rsid w:val="25706C6C"/>
    <w:rsid w:val="25755E81"/>
    <w:rsid w:val="258A4217"/>
    <w:rsid w:val="25B51A3B"/>
    <w:rsid w:val="25D0298E"/>
    <w:rsid w:val="25D3332C"/>
    <w:rsid w:val="25E52A0B"/>
    <w:rsid w:val="26123212"/>
    <w:rsid w:val="262A6BF2"/>
    <w:rsid w:val="263E51EE"/>
    <w:rsid w:val="263F79BC"/>
    <w:rsid w:val="26921FA9"/>
    <w:rsid w:val="26946721"/>
    <w:rsid w:val="269941F4"/>
    <w:rsid w:val="26C45DEB"/>
    <w:rsid w:val="26FA270E"/>
    <w:rsid w:val="27257A2E"/>
    <w:rsid w:val="27271DA9"/>
    <w:rsid w:val="274E1BF0"/>
    <w:rsid w:val="27521ABE"/>
    <w:rsid w:val="275542EC"/>
    <w:rsid w:val="275D48B3"/>
    <w:rsid w:val="27616646"/>
    <w:rsid w:val="276D1378"/>
    <w:rsid w:val="27A81C36"/>
    <w:rsid w:val="27B30E28"/>
    <w:rsid w:val="27CE42B1"/>
    <w:rsid w:val="27D93B7C"/>
    <w:rsid w:val="27F81A2A"/>
    <w:rsid w:val="2816605D"/>
    <w:rsid w:val="284F5F17"/>
    <w:rsid w:val="285553D0"/>
    <w:rsid w:val="285C0BD1"/>
    <w:rsid w:val="285F25E5"/>
    <w:rsid w:val="28693C7C"/>
    <w:rsid w:val="28A079C6"/>
    <w:rsid w:val="28C942DD"/>
    <w:rsid w:val="28D7306D"/>
    <w:rsid w:val="28DD2E9A"/>
    <w:rsid w:val="28DD3EEB"/>
    <w:rsid w:val="28DE66AB"/>
    <w:rsid w:val="291C620C"/>
    <w:rsid w:val="292405A2"/>
    <w:rsid w:val="293A17EA"/>
    <w:rsid w:val="295D145F"/>
    <w:rsid w:val="29711B51"/>
    <w:rsid w:val="299878AC"/>
    <w:rsid w:val="299C37AC"/>
    <w:rsid w:val="29B83F0A"/>
    <w:rsid w:val="29E06A2C"/>
    <w:rsid w:val="29E50067"/>
    <w:rsid w:val="29F5340C"/>
    <w:rsid w:val="2A226CF0"/>
    <w:rsid w:val="2A325911"/>
    <w:rsid w:val="2A5261ED"/>
    <w:rsid w:val="2A5A3144"/>
    <w:rsid w:val="2A5D74AD"/>
    <w:rsid w:val="2A67098D"/>
    <w:rsid w:val="2A8509CF"/>
    <w:rsid w:val="2A9A6B3F"/>
    <w:rsid w:val="2A9F535F"/>
    <w:rsid w:val="2AD66813"/>
    <w:rsid w:val="2AFD41BA"/>
    <w:rsid w:val="2B0243AC"/>
    <w:rsid w:val="2B0E6E4D"/>
    <w:rsid w:val="2B2B4490"/>
    <w:rsid w:val="2B2B76ED"/>
    <w:rsid w:val="2B2C785F"/>
    <w:rsid w:val="2B385A7C"/>
    <w:rsid w:val="2B390340"/>
    <w:rsid w:val="2B5114D7"/>
    <w:rsid w:val="2B573499"/>
    <w:rsid w:val="2B5B3C02"/>
    <w:rsid w:val="2B6A53E7"/>
    <w:rsid w:val="2B8068BA"/>
    <w:rsid w:val="2BA535CC"/>
    <w:rsid w:val="2BB91347"/>
    <w:rsid w:val="2BC571BB"/>
    <w:rsid w:val="2BDF38FC"/>
    <w:rsid w:val="2BEC6BED"/>
    <w:rsid w:val="2C1779F6"/>
    <w:rsid w:val="2C2F7EC5"/>
    <w:rsid w:val="2C4E546A"/>
    <w:rsid w:val="2C5342AE"/>
    <w:rsid w:val="2C647EEC"/>
    <w:rsid w:val="2C866F5E"/>
    <w:rsid w:val="2CBE593B"/>
    <w:rsid w:val="2CD65AA5"/>
    <w:rsid w:val="2CD842C5"/>
    <w:rsid w:val="2D1D7AD5"/>
    <w:rsid w:val="2D2D5781"/>
    <w:rsid w:val="2D2F49DE"/>
    <w:rsid w:val="2D457BF2"/>
    <w:rsid w:val="2D8175D1"/>
    <w:rsid w:val="2DC359EC"/>
    <w:rsid w:val="2DC42631"/>
    <w:rsid w:val="2DD368F5"/>
    <w:rsid w:val="2DE8281C"/>
    <w:rsid w:val="2DE84040"/>
    <w:rsid w:val="2DEA2A6C"/>
    <w:rsid w:val="2DEC6517"/>
    <w:rsid w:val="2DF25CB0"/>
    <w:rsid w:val="2E1E37AD"/>
    <w:rsid w:val="2E1F5135"/>
    <w:rsid w:val="2E28484F"/>
    <w:rsid w:val="2E3431A7"/>
    <w:rsid w:val="2E3B47DF"/>
    <w:rsid w:val="2E3D24D2"/>
    <w:rsid w:val="2E407147"/>
    <w:rsid w:val="2E4E7144"/>
    <w:rsid w:val="2E6032B8"/>
    <w:rsid w:val="2E866C43"/>
    <w:rsid w:val="2E994806"/>
    <w:rsid w:val="2EC673CC"/>
    <w:rsid w:val="2EDE50E6"/>
    <w:rsid w:val="2F0860B2"/>
    <w:rsid w:val="2F0904B6"/>
    <w:rsid w:val="2F1555E6"/>
    <w:rsid w:val="2F4979DE"/>
    <w:rsid w:val="2F5A0ABC"/>
    <w:rsid w:val="2F916CD3"/>
    <w:rsid w:val="2FA86D36"/>
    <w:rsid w:val="301F2ED8"/>
    <w:rsid w:val="302441FF"/>
    <w:rsid w:val="302B30AD"/>
    <w:rsid w:val="303254DF"/>
    <w:rsid w:val="30487E82"/>
    <w:rsid w:val="305066A1"/>
    <w:rsid w:val="30507447"/>
    <w:rsid w:val="307C264A"/>
    <w:rsid w:val="30894DC7"/>
    <w:rsid w:val="30963CE5"/>
    <w:rsid w:val="30BF5495"/>
    <w:rsid w:val="30D44731"/>
    <w:rsid w:val="30F22A8B"/>
    <w:rsid w:val="310878FE"/>
    <w:rsid w:val="311B4752"/>
    <w:rsid w:val="312D3FD4"/>
    <w:rsid w:val="313B7A39"/>
    <w:rsid w:val="31525557"/>
    <w:rsid w:val="31A54F20"/>
    <w:rsid w:val="31BE6D46"/>
    <w:rsid w:val="31E9110B"/>
    <w:rsid w:val="31EF5C91"/>
    <w:rsid w:val="321B6783"/>
    <w:rsid w:val="3240639C"/>
    <w:rsid w:val="32413876"/>
    <w:rsid w:val="328342FC"/>
    <w:rsid w:val="32973ACF"/>
    <w:rsid w:val="32A9364C"/>
    <w:rsid w:val="32B50EA3"/>
    <w:rsid w:val="32D622A4"/>
    <w:rsid w:val="32DC3DC7"/>
    <w:rsid w:val="32F8390C"/>
    <w:rsid w:val="32FE08A9"/>
    <w:rsid w:val="32FE3598"/>
    <w:rsid w:val="33082447"/>
    <w:rsid w:val="33127554"/>
    <w:rsid w:val="33182F8A"/>
    <w:rsid w:val="331C5872"/>
    <w:rsid w:val="332530CB"/>
    <w:rsid w:val="332D4B5C"/>
    <w:rsid w:val="334B35A7"/>
    <w:rsid w:val="336F1D25"/>
    <w:rsid w:val="338A4E9A"/>
    <w:rsid w:val="33986D7C"/>
    <w:rsid w:val="33DA0B8E"/>
    <w:rsid w:val="33F138D1"/>
    <w:rsid w:val="34042D51"/>
    <w:rsid w:val="340B5F0D"/>
    <w:rsid w:val="341B47BC"/>
    <w:rsid w:val="342E15F5"/>
    <w:rsid w:val="34362BC5"/>
    <w:rsid w:val="345646B8"/>
    <w:rsid w:val="348B78C3"/>
    <w:rsid w:val="34A02F3A"/>
    <w:rsid w:val="34A4194B"/>
    <w:rsid w:val="34A45E05"/>
    <w:rsid w:val="34FD070A"/>
    <w:rsid w:val="35392C9E"/>
    <w:rsid w:val="35447564"/>
    <w:rsid w:val="355D1939"/>
    <w:rsid w:val="35793708"/>
    <w:rsid w:val="358544D0"/>
    <w:rsid w:val="359267D0"/>
    <w:rsid w:val="35C17179"/>
    <w:rsid w:val="35CF3EB2"/>
    <w:rsid w:val="35D30088"/>
    <w:rsid w:val="35EC6814"/>
    <w:rsid w:val="360573FB"/>
    <w:rsid w:val="3607388D"/>
    <w:rsid w:val="3617608C"/>
    <w:rsid w:val="3624411F"/>
    <w:rsid w:val="36297B3A"/>
    <w:rsid w:val="36527D5E"/>
    <w:rsid w:val="36664A77"/>
    <w:rsid w:val="367E2BEF"/>
    <w:rsid w:val="36843407"/>
    <w:rsid w:val="3694392B"/>
    <w:rsid w:val="36AE17A2"/>
    <w:rsid w:val="36B81FB7"/>
    <w:rsid w:val="371A036B"/>
    <w:rsid w:val="371E62A6"/>
    <w:rsid w:val="37272C99"/>
    <w:rsid w:val="37361B7E"/>
    <w:rsid w:val="376020B4"/>
    <w:rsid w:val="377E4A53"/>
    <w:rsid w:val="37905E70"/>
    <w:rsid w:val="37941453"/>
    <w:rsid w:val="37A44709"/>
    <w:rsid w:val="37AC7C24"/>
    <w:rsid w:val="37C1042D"/>
    <w:rsid w:val="37E42958"/>
    <w:rsid w:val="37E562F2"/>
    <w:rsid w:val="37E66F08"/>
    <w:rsid w:val="37F02E78"/>
    <w:rsid w:val="382F0418"/>
    <w:rsid w:val="38347F48"/>
    <w:rsid w:val="38830547"/>
    <w:rsid w:val="38954296"/>
    <w:rsid w:val="38AE4F6C"/>
    <w:rsid w:val="38B63487"/>
    <w:rsid w:val="38D0146A"/>
    <w:rsid w:val="38FB1A61"/>
    <w:rsid w:val="390774E4"/>
    <w:rsid w:val="390978EB"/>
    <w:rsid w:val="390B3F9B"/>
    <w:rsid w:val="391D185D"/>
    <w:rsid w:val="391E7C0C"/>
    <w:rsid w:val="39252937"/>
    <w:rsid w:val="393B10CA"/>
    <w:rsid w:val="39715839"/>
    <w:rsid w:val="3972795A"/>
    <w:rsid w:val="397868E2"/>
    <w:rsid w:val="39804FBD"/>
    <w:rsid w:val="39885807"/>
    <w:rsid w:val="39903022"/>
    <w:rsid w:val="39A250E1"/>
    <w:rsid w:val="39AB5162"/>
    <w:rsid w:val="39CC5D14"/>
    <w:rsid w:val="39D15029"/>
    <w:rsid w:val="39E15D88"/>
    <w:rsid w:val="39F3034F"/>
    <w:rsid w:val="39F80248"/>
    <w:rsid w:val="3A171B3B"/>
    <w:rsid w:val="3A462DD5"/>
    <w:rsid w:val="3A473815"/>
    <w:rsid w:val="3A857005"/>
    <w:rsid w:val="3A9541D7"/>
    <w:rsid w:val="3AA04784"/>
    <w:rsid w:val="3AC06C3F"/>
    <w:rsid w:val="3AF754CD"/>
    <w:rsid w:val="3AFA7CFC"/>
    <w:rsid w:val="3B09518E"/>
    <w:rsid w:val="3B2E2DF6"/>
    <w:rsid w:val="3B427129"/>
    <w:rsid w:val="3B737875"/>
    <w:rsid w:val="3B8657CD"/>
    <w:rsid w:val="3B921748"/>
    <w:rsid w:val="3B9D0B41"/>
    <w:rsid w:val="3BB0571B"/>
    <w:rsid w:val="3BB61809"/>
    <w:rsid w:val="3BD307A1"/>
    <w:rsid w:val="3C0B637B"/>
    <w:rsid w:val="3C2E3748"/>
    <w:rsid w:val="3C57639E"/>
    <w:rsid w:val="3C8A3771"/>
    <w:rsid w:val="3C91133A"/>
    <w:rsid w:val="3CB924E8"/>
    <w:rsid w:val="3CD906FE"/>
    <w:rsid w:val="3CE620D4"/>
    <w:rsid w:val="3D174B6A"/>
    <w:rsid w:val="3D1D20B1"/>
    <w:rsid w:val="3D2769B9"/>
    <w:rsid w:val="3D282225"/>
    <w:rsid w:val="3D393E8D"/>
    <w:rsid w:val="3D3C5B4F"/>
    <w:rsid w:val="3D3F6C52"/>
    <w:rsid w:val="3D5B7568"/>
    <w:rsid w:val="3D5C457C"/>
    <w:rsid w:val="3D614702"/>
    <w:rsid w:val="3D704BFC"/>
    <w:rsid w:val="3D7A01FB"/>
    <w:rsid w:val="3D8043B3"/>
    <w:rsid w:val="3D8D7F26"/>
    <w:rsid w:val="3D8F7310"/>
    <w:rsid w:val="3D906420"/>
    <w:rsid w:val="3D970D7C"/>
    <w:rsid w:val="3DA84DBD"/>
    <w:rsid w:val="3DD0571A"/>
    <w:rsid w:val="3DDF0852"/>
    <w:rsid w:val="3DFE4158"/>
    <w:rsid w:val="3E0C413A"/>
    <w:rsid w:val="3E341724"/>
    <w:rsid w:val="3E4E4056"/>
    <w:rsid w:val="3E56099C"/>
    <w:rsid w:val="3E6C00B1"/>
    <w:rsid w:val="3E806262"/>
    <w:rsid w:val="3E966BF3"/>
    <w:rsid w:val="3EBA1BD4"/>
    <w:rsid w:val="3ECF1323"/>
    <w:rsid w:val="3ED0172B"/>
    <w:rsid w:val="3EE85882"/>
    <w:rsid w:val="3F045277"/>
    <w:rsid w:val="3F2E110E"/>
    <w:rsid w:val="3F35477E"/>
    <w:rsid w:val="3F407719"/>
    <w:rsid w:val="3F4D6D68"/>
    <w:rsid w:val="3F657894"/>
    <w:rsid w:val="3F7630ED"/>
    <w:rsid w:val="3F795F43"/>
    <w:rsid w:val="3F7B2FC7"/>
    <w:rsid w:val="3FB93E57"/>
    <w:rsid w:val="3FBA5B60"/>
    <w:rsid w:val="3FE276AA"/>
    <w:rsid w:val="3FF3136F"/>
    <w:rsid w:val="3FF67476"/>
    <w:rsid w:val="3FFD08BF"/>
    <w:rsid w:val="40373F62"/>
    <w:rsid w:val="40D1176F"/>
    <w:rsid w:val="40DA7CDE"/>
    <w:rsid w:val="40FE3A6E"/>
    <w:rsid w:val="410C555F"/>
    <w:rsid w:val="4148549E"/>
    <w:rsid w:val="415A6761"/>
    <w:rsid w:val="41682210"/>
    <w:rsid w:val="417F33E0"/>
    <w:rsid w:val="41841C46"/>
    <w:rsid w:val="419256B7"/>
    <w:rsid w:val="41D14B24"/>
    <w:rsid w:val="41D56C58"/>
    <w:rsid w:val="41EF4507"/>
    <w:rsid w:val="4223631B"/>
    <w:rsid w:val="422F1C96"/>
    <w:rsid w:val="42974964"/>
    <w:rsid w:val="42BE5722"/>
    <w:rsid w:val="42C931E9"/>
    <w:rsid w:val="42E378DF"/>
    <w:rsid w:val="42E637AD"/>
    <w:rsid w:val="42F13266"/>
    <w:rsid w:val="43025FEA"/>
    <w:rsid w:val="434F2150"/>
    <w:rsid w:val="437666EB"/>
    <w:rsid w:val="43847DDD"/>
    <w:rsid w:val="438E01F5"/>
    <w:rsid w:val="438E51FB"/>
    <w:rsid w:val="43AB54B2"/>
    <w:rsid w:val="43B74ECA"/>
    <w:rsid w:val="43FA0403"/>
    <w:rsid w:val="43FE3215"/>
    <w:rsid w:val="44043A44"/>
    <w:rsid w:val="4443163A"/>
    <w:rsid w:val="444E6D80"/>
    <w:rsid w:val="446D76D6"/>
    <w:rsid w:val="44B03CE0"/>
    <w:rsid w:val="44C478B0"/>
    <w:rsid w:val="44CB6595"/>
    <w:rsid w:val="44D8774D"/>
    <w:rsid w:val="44E27CED"/>
    <w:rsid w:val="45062A05"/>
    <w:rsid w:val="45435DEA"/>
    <w:rsid w:val="45460483"/>
    <w:rsid w:val="454D3A17"/>
    <w:rsid w:val="45695362"/>
    <w:rsid w:val="45702958"/>
    <w:rsid w:val="4594057F"/>
    <w:rsid w:val="45BA7E30"/>
    <w:rsid w:val="45C67863"/>
    <w:rsid w:val="45E1068C"/>
    <w:rsid w:val="45EE4BD2"/>
    <w:rsid w:val="4602294D"/>
    <w:rsid w:val="46352DCE"/>
    <w:rsid w:val="46822202"/>
    <w:rsid w:val="46844A2F"/>
    <w:rsid w:val="46934039"/>
    <w:rsid w:val="46A0292D"/>
    <w:rsid w:val="46AE73B7"/>
    <w:rsid w:val="46C67AAE"/>
    <w:rsid w:val="46E27D09"/>
    <w:rsid w:val="46F476A1"/>
    <w:rsid w:val="471C0563"/>
    <w:rsid w:val="472E5F79"/>
    <w:rsid w:val="473C308D"/>
    <w:rsid w:val="47443506"/>
    <w:rsid w:val="477F2DA9"/>
    <w:rsid w:val="478C3CE1"/>
    <w:rsid w:val="47B341E9"/>
    <w:rsid w:val="47B764A2"/>
    <w:rsid w:val="47D478DE"/>
    <w:rsid w:val="47DC2F1D"/>
    <w:rsid w:val="47E91B22"/>
    <w:rsid w:val="48054CDD"/>
    <w:rsid w:val="484C61B2"/>
    <w:rsid w:val="484E06BC"/>
    <w:rsid w:val="4874615E"/>
    <w:rsid w:val="487F2DCE"/>
    <w:rsid w:val="48C22822"/>
    <w:rsid w:val="48C37701"/>
    <w:rsid w:val="48CF29C1"/>
    <w:rsid w:val="48D6477B"/>
    <w:rsid w:val="48D710AA"/>
    <w:rsid w:val="491D7286"/>
    <w:rsid w:val="49410EAE"/>
    <w:rsid w:val="494F37BD"/>
    <w:rsid w:val="49800DC9"/>
    <w:rsid w:val="49926799"/>
    <w:rsid w:val="49CF4CAC"/>
    <w:rsid w:val="49DF4989"/>
    <w:rsid w:val="4A046108"/>
    <w:rsid w:val="4A16352F"/>
    <w:rsid w:val="4A245A9C"/>
    <w:rsid w:val="4A311DCD"/>
    <w:rsid w:val="4A32193C"/>
    <w:rsid w:val="4A5D0853"/>
    <w:rsid w:val="4A794FAC"/>
    <w:rsid w:val="4A885FA3"/>
    <w:rsid w:val="4A990F02"/>
    <w:rsid w:val="4AA854CE"/>
    <w:rsid w:val="4AB97CEF"/>
    <w:rsid w:val="4AD567CD"/>
    <w:rsid w:val="4AE437A4"/>
    <w:rsid w:val="4AF5655D"/>
    <w:rsid w:val="4B1D01E3"/>
    <w:rsid w:val="4B6C5187"/>
    <w:rsid w:val="4B7A5690"/>
    <w:rsid w:val="4B88613D"/>
    <w:rsid w:val="4BA160F8"/>
    <w:rsid w:val="4BC00D2E"/>
    <w:rsid w:val="4BEF32F9"/>
    <w:rsid w:val="4BF16DDC"/>
    <w:rsid w:val="4BFE5ECE"/>
    <w:rsid w:val="4C260B7C"/>
    <w:rsid w:val="4C2E6262"/>
    <w:rsid w:val="4C3171DC"/>
    <w:rsid w:val="4C5D2C05"/>
    <w:rsid w:val="4C79754C"/>
    <w:rsid w:val="4C8A7F75"/>
    <w:rsid w:val="4CA261A9"/>
    <w:rsid w:val="4CA81897"/>
    <w:rsid w:val="4CB76C7D"/>
    <w:rsid w:val="4CB77BD7"/>
    <w:rsid w:val="4CCE10F1"/>
    <w:rsid w:val="4CD134AD"/>
    <w:rsid w:val="4D075480"/>
    <w:rsid w:val="4D186DEF"/>
    <w:rsid w:val="4D2B4BA1"/>
    <w:rsid w:val="4D3303AF"/>
    <w:rsid w:val="4D435FF9"/>
    <w:rsid w:val="4D591F6D"/>
    <w:rsid w:val="4D5F2F57"/>
    <w:rsid w:val="4D9752E1"/>
    <w:rsid w:val="4D992894"/>
    <w:rsid w:val="4DC735C3"/>
    <w:rsid w:val="4DE258AF"/>
    <w:rsid w:val="4DEB1034"/>
    <w:rsid w:val="4DF84176"/>
    <w:rsid w:val="4E201A79"/>
    <w:rsid w:val="4E344F40"/>
    <w:rsid w:val="4E567C40"/>
    <w:rsid w:val="4E6735C7"/>
    <w:rsid w:val="4E7E6AE4"/>
    <w:rsid w:val="4E845ADE"/>
    <w:rsid w:val="4E866E36"/>
    <w:rsid w:val="4E9D2520"/>
    <w:rsid w:val="4EA22136"/>
    <w:rsid w:val="4EBE7E58"/>
    <w:rsid w:val="4EC33AD5"/>
    <w:rsid w:val="4EC61FFD"/>
    <w:rsid w:val="4ECE680F"/>
    <w:rsid w:val="4EDC7081"/>
    <w:rsid w:val="4EF22150"/>
    <w:rsid w:val="4EF617CF"/>
    <w:rsid w:val="4F275756"/>
    <w:rsid w:val="4F2F34D2"/>
    <w:rsid w:val="4F45352D"/>
    <w:rsid w:val="4F947903"/>
    <w:rsid w:val="4FA233AD"/>
    <w:rsid w:val="4FAD7DA0"/>
    <w:rsid w:val="4FE52C24"/>
    <w:rsid w:val="501D0455"/>
    <w:rsid w:val="503A35E5"/>
    <w:rsid w:val="504C7397"/>
    <w:rsid w:val="505C395C"/>
    <w:rsid w:val="505C7C85"/>
    <w:rsid w:val="506C2780"/>
    <w:rsid w:val="5074107E"/>
    <w:rsid w:val="50985A78"/>
    <w:rsid w:val="50D165C7"/>
    <w:rsid w:val="50D7382A"/>
    <w:rsid w:val="50E3216C"/>
    <w:rsid w:val="50E758FB"/>
    <w:rsid w:val="51060D21"/>
    <w:rsid w:val="51114221"/>
    <w:rsid w:val="5129718A"/>
    <w:rsid w:val="512F2E5D"/>
    <w:rsid w:val="515D6A56"/>
    <w:rsid w:val="5160639F"/>
    <w:rsid w:val="518E7EA7"/>
    <w:rsid w:val="51A02F39"/>
    <w:rsid w:val="51A5742A"/>
    <w:rsid w:val="51D90E64"/>
    <w:rsid w:val="51E06AEF"/>
    <w:rsid w:val="51EF0DB2"/>
    <w:rsid w:val="52022142"/>
    <w:rsid w:val="520E2759"/>
    <w:rsid w:val="524D36B2"/>
    <w:rsid w:val="52544B62"/>
    <w:rsid w:val="526421D3"/>
    <w:rsid w:val="52780F04"/>
    <w:rsid w:val="527E1280"/>
    <w:rsid w:val="52AA1B3E"/>
    <w:rsid w:val="52AA6A8C"/>
    <w:rsid w:val="52B04E25"/>
    <w:rsid w:val="52B05300"/>
    <w:rsid w:val="52BA2F45"/>
    <w:rsid w:val="52D8404F"/>
    <w:rsid w:val="52E3290C"/>
    <w:rsid w:val="530460E3"/>
    <w:rsid w:val="53265390"/>
    <w:rsid w:val="532E04CA"/>
    <w:rsid w:val="53394DA6"/>
    <w:rsid w:val="536355AA"/>
    <w:rsid w:val="53775292"/>
    <w:rsid w:val="53830224"/>
    <w:rsid w:val="53835165"/>
    <w:rsid w:val="53857592"/>
    <w:rsid w:val="53883A12"/>
    <w:rsid w:val="539E08FE"/>
    <w:rsid w:val="53A87B2D"/>
    <w:rsid w:val="53B9314E"/>
    <w:rsid w:val="53CD49BE"/>
    <w:rsid w:val="53CD6175"/>
    <w:rsid w:val="53F8783A"/>
    <w:rsid w:val="53FA493D"/>
    <w:rsid w:val="54133744"/>
    <w:rsid w:val="54387495"/>
    <w:rsid w:val="54420EBA"/>
    <w:rsid w:val="54484003"/>
    <w:rsid w:val="54552F4E"/>
    <w:rsid w:val="54554516"/>
    <w:rsid w:val="545C0434"/>
    <w:rsid w:val="546A3DE5"/>
    <w:rsid w:val="54783516"/>
    <w:rsid w:val="54B319D5"/>
    <w:rsid w:val="54D82AF4"/>
    <w:rsid w:val="54E07E4B"/>
    <w:rsid w:val="54E27B23"/>
    <w:rsid w:val="54F05ADE"/>
    <w:rsid w:val="54FD53DB"/>
    <w:rsid w:val="550931CA"/>
    <w:rsid w:val="550E2D87"/>
    <w:rsid w:val="55112F25"/>
    <w:rsid w:val="553C404B"/>
    <w:rsid w:val="554C0BB4"/>
    <w:rsid w:val="555D4A81"/>
    <w:rsid w:val="559F7E2B"/>
    <w:rsid w:val="559F7E46"/>
    <w:rsid w:val="55AA19D9"/>
    <w:rsid w:val="55F6070D"/>
    <w:rsid w:val="56023FC1"/>
    <w:rsid w:val="56066248"/>
    <w:rsid w:val="562E38B0"/>
    <w:rsid w:val="563974D2"/>
    <w:rsid w:val="564021F7"/>
    <w:rsid w:val="564A6555"/>
    <w:rsid w:val="566B708A"/>
    <w:rsid w:val="567F076A"/>
    <w:rsid w:val="569B54CB"/>
    <w:rsid w:val="569E125E"/>
    <w:rsid w:val="56B467AA"/>
    <w:rsid w:val="56D21203"/>
    <w:rsid w:val="56D34E32"/>
    <w:rsid w:val="57036C2A"/>
    <w:rsid w:val="570A43FE"/>
    <w:rsid w:val="570C2A74"/>
    <w:rsid w:val="572058C8"/>
    <w:rsid w:val="57404FE5"/>
    <w:rsid w:val="575354A0"/>
    <w:rsid w:val="578E4A04"/>
    <w:rsid w:val="579C3789"/>
    <w:rsid w:val="57A605B8"/>
    <w:rsid w:val="57C1362B"/>
    <w:rsid w:val="57CC24F7"/>
    <w:rsid w:val="57D665A3"/>
    <w:rsid w:val="57D96A29"/>
    <w:rsid w:val="57E60864"/>
    <w:rsid w:val="57EB1430"/>
    <w:rsid w:val="57F72CC5"/>
    <w:rsid w:val="58042A8D"/>
    <w:rsid w:val="582D0A53"/>
    <w:rsid w:val="58593E4F"/>
    <w:rsid w:val="585F444C"/>
    <w:rsid w:val="58621BD9"/>
    <w:rsid w:val="58834145"/>
    <w:rsid w:val="58873E77"/>
    <w:rsid w:val="589B327D"/>
    <w:rsid w:val="58C56F85"/>
    <w:rsid w:val="58C575AD"/>
    <w:rsid w:val="58C65925"/>
    <w:rsid w:val="58D47CCF"/>
    <w:rsid w:val="58DC2A34"/>
    <w:rsid w:val="58DD78FA"/>
    <w:rsid w:val="58F163A4"/>
    <w:rsid w:val="58F9327D"/>
    <w:rsid w:val="590A0273"/>
    <w:rsid w:val="59275E84"/>
    <w:rsid w:val="59303A7C"/>
    <w:rsid w:val="593B64BB"/>
    <w:rsid w:val="595D2401"/>
    <w:rsid w:val="59941031"/>
    <w:rsid w:val="5A1A442C"/>
    <w:rsid w:val="5A386F7B"/>
    <w:rsid w:val="5A68294C"/>
    <w:rsid w:val="5A8A1FC4"/>
    <w:rsid w:val="5A9055E0"/>
    <w:rsid w:val="5AAA2D82"/>
    <w:rsid w:val="5AAC70F2"/>
    <w:rsid w:val="5AAD4A2C"/>
    <w:rsid w:val="5ABC2FB2"/>
    <w:rsid w:val="5B02665C"/>
    <w:rsid w:val="5B0E1CA6"/>
    <w:rsid w:val="5B2352B8"/>
    <w:rsid w:val="5B2D6FDE"/>
    <w:rsid w:val="5B300046"/>
    <w:rsid w:val="5B443E3D"/>
    <w:rsid w:val="5B663A36"/>
    <w:rsid w:val="5B725D02"/>
    <w:rsid w:val="5B7A0342"/>
    <w:rsid w:val="5B8A3CB0"/>
    <w:rsid w:val="5B8F064C"/>
    <w:rsid w:val="5B911321"/>
    <w:rsid w:val="5BAA48CE"/>
    <w:rsid w:val="5BAA7F17"/>
    <w:rsid w:val="5BAF4027"/>
    <w:rsid w:val="5BDD3BD5"/>
    <w:rsid w:val="5BDE030D"/>
    <w:rsid w:val="5C0B6E59"/>
    <w:rsid w:val="5C4F7DAE"/>
    <w:rsid w:val="5C562958"/>
    <w:rsid w:val="5C5B0EE5"/>
    <w:rsid w:val="5C6B4586"/>
    <w:rsid w:val="5C707216"/>
    <w:rsid w:val="5C8813FC"/>
    <w:rsid w:val="5CA17529"/>
    <w:rsid w:val="5CD90D05"/>
    <w:rsid w:val="5D1832CF"/>
    <w:rsid w:val="5D1F3FFB"/>
    <w:rsid w:val="5D261715"/>
    <w:rsid w:val="5D376A0B"/>
    <w:rsid w:val="5D6A21B8"/>
    <w:rsid w:val="5D861E16"/>
    <w:rsid w:val="5DD6336B"/>
    <w:rsid w:val="5DD66375"/>
    <w:rsid w:val="5DDD7328"/>
    <w:rsid w:val="5E343E22"/>
    <w:rsid w:val="5E3D388F"/>
    <w:rsid w:val="5E585A53"/>
    <w:rsid w:val="5E591978"/>
    <w:rsid w:val="5E726088"/>
    <w:rsid w:val="5E8E01DA"/>
    <w:rsid w:val="5EA43A95"/>
    <w:rsid w:val="5EC34E26"/>
    <w:rsid w:val="5ECF1049"/>
    <w:rsid w:val="5ED92AB6"/>
    <w:rsid w:val="5EEC4E65"/>
    <w:rsid w:val="5EEE70C0"/>
    <w:rsid w:val="5EF55551"/>
    <w:rsid w:val="5F054B27"/>
    <w:rsid w:val="5F10357E"/>
    <w:rsid w:val="5F382FDF"/>
    <w:rsid w:val="5F715CAC"/>
    <w:rsid w:val="5F824661"/>
    <w:rsid w:val="5F9F5325"/>
    <w:rsid w:val="5FA151CA"/>
    <w:rsid w:val="5FA77CAC"/>
    <w:rsid w:val="5FB35CB2"/>
    <w:rsid w:val="5FE46E7A"/>
    <w:rsid w:val="5FF3294E"/>
    <w:rsid w:val="5FF96288"/>
    <w:rsid w:val="602A7EA0"/>
    <w:rsid w:val="602D600A"/>
    <w:rsid w:val="60510EE9"/>
    <w:rsid w:val="6053449C"/>
    <w:rsid w:val="60572E86"/>
    <w:rsid w:val="605B67D5"/>
    <w:rsid w:val="606A148B"/>
    <w:rsid w:val="606A74C6"/>
    <w:rsid w:val="60733AB9"/>
    <w:rsid w:val="60820FBD"/>
    <w:rsid w:val="60890E33"/>
    <w:rsid w:val="60A70D69"/>
    <w:rsid w:val="60C701C9"/>
    <w:rsid w:val="60CB29D5"/>
    <w:rsid w:val="611522DC"/>
    <w:rsid w:val="612E3D65"/>
    <w:rsid w:val="61550BE5"/>
    <w:rsid w:val="616556E1"/>
    <w:rsid w:val="618603A1"/>
    <w:rsid w:val="619560A3"/>
    <w:rsid w:val="61A368FF"/>
    <w:rsid w:val="61D073AC"/>
    <w:rsid w:val="61D1487D"/>
    <w:rsid w:val="61DB136B"/>
    <w:rsid w:val="61DE245C"/>
    <w:rsid w:val="62082881"/>
    <w:rsid w:val="62137DC4"/>
    <w:rsid w:val="62226D4F"/>
    <w:rsid w:val="626359B3"/>
    <w:rsid w:val="62655230"/>
    <w:rsid w:val="627E37BF"/>
    <w:rsid w:val="628358A2"/>
    <w:rsid w:val="6292520F"/>
    <w:rsid w:val="62C162E2"/>
    <w:rsid w:val="63107F52"/>
    <w:rsid w:val="631933CA"/>
    <w:rsid w:val="631F1BF3"/>
    <w:rsid w:val="63277ADD"/>
    <w:rsid w:val="632A167B"/>
    <w:rsid w:val="632D6F62"/>
    <w:rsid w:val="634F6490"/>
    <w:rsid w:val="63636590"/>
    <w:rsid w:val="63696DF4"/>
    <w:rsid w:val="63A86DCA"/>
    <w:rsid w:val="63B97B6A"/>
    <w:rsid w:val="63C103B7"/>
    <w:rsid w:val="63D77193"/>
    <w:rsid w:val="63EB6D89"/>
    <w:rsid w:val="6408292B"/>
    <w:rsid w:val="640D5108"/>
    <w:rsid w:val="64143C24"/>
    <w:rsid w:val="64155AA4"/>
    <w:rsid w:val="641D7EE6"/>
    <w:rsid w:val="64483D1E"/>
    <w:rsid w:val="646F3D7D"/>
    <w:rsid w:val="64727E54"/>
    <w:rsid w:val="647A750E"/>
    <w:rsid w:val="648A3F98"/>
    <w:rsid w:val="64913993"/>
    <w:rsid w:val="64A70E19"/>
    <w:rsid w:val="64AA0280"/>
    <w:rsid w:val="64D618C3"/>
    <w:rsid w:val="64F0532F"/>
    <w:rsid w:val="65232CCC"/>
    <w:rsid w:val="65423047"/>
    <w:rsid w:val="656342A6"/>
    <w:rsid w:val="65787D18"/>
    <w:rsid w:val="658A7CDB"/>
    <w:rsid w:val="65AE4F67"/>
    <w:rsid w:val="65BE2813"/>
    <w:rsid w:val="65EC7906"/>
    <w:rsid w:val="66021926"/>
    <w:rsid w:val="66076858"/>
    <w:rsid w:val="660E282C"/>
    <w:rsid w:val="66192833"/>
    <w:rsid w:val="6672123C"/>
    <w:rsid w:val="66C8467E"/>
    <w:rsid w:val="66D43A17"/>
    <w:rsid w:val="66D85BF1"/>
    <w:rsid w:val="66EA53B9"/>
    <w:rsid w:val="66FA7F76"/>
    <w:rsid w:val="670D4893"/>
    <w:rsid w:val="67125818"/>
    <w:rsid w:val="67317CCE"/>
    <w:rsid w:val="673941A5"/>
    <w:rsid w:val="673C3DA6"/>
    <w:rsid w:val="678A1FEF"/>
    <w:rsid w:val="679B2E58"/>
    <w:rsid w:val="67BE42B6"/>
    <w:rsid w:val="67CC1013"/>
    <w:rsid w:val="68021492"/>
    <w:rsid w:val="68103BF9"/>
    <w:rsid w:val="68114188"/>
    <w:rsid w:val="683020EE"/>
    <w:rsid w:val="6835302B"/>
    <w:rsid w:val="683553F9"/>
    <w:rsid w:val="684553F7"/>
    <w:rsid w:val="686314D3"/>
    <w:rsid w:val="68685097"/>
    <w:rsid w:val="687F64B3"/>
    <w:rsid w:val="688B645C"/>
    <w:rsid w:val="689041EE"/>
    <w:rsid w:val="68C736FE"/>
    <w:rsid w:val="68C90B82"/>
    <w:rsid w:val="68E40A8A"/>
    <w:rsid w:val="69082ADA"/>
    <w:rsid w:val="691304FA"/>
    <w:rsid w:val="692B3B73"/>
    <w:rsid w:val="69450533"/>
    <w:rsid w:val="694C3525"/>
    <w:rsid w:val="695628A3"/>
    <w:rsid w:val="69752FA4"/>
    <w:rsid w:val="698345D3"/>
    <w:rsid w:val="698D4A4C"/>
    <w:rsid w:val="699947DD"/>
    <w:rsid w:val="69A36703"/>
    <w:rsid w:val="69F978E5"/>
    <w:rsid w:val="69FC2E12"/>
    <w:rsid w:val="6A050E43"/>
    <w:rsid w:val="6A19372E"/>
    <w:rsid w:val="6A1C29A2"/>
    <w:rsid w:val="6A2040FA"/>
    <w:rsid w:val="6A227A7B"/>
    <w:rsid w:val="6A877766"/>
    <w:rsid w:val="6AAD37A7"/>
    <w:rsid w:val="6ACA5D69"/>
    <w:rsid w:val="6AD40EB1"/>
    <w:rsid w:val="6AD87925"/>
    <w:rsid w:val="6AE073F8"/>
    <w:rsid w:val="6AE54C8F"/>
    <w:rsid w:val="6B056698"/>
    <w:rsid w:val="6B17513F"/>
    <w:rsid w:val="6B40065C"/>
    <w:rsid w:val="6B424CB0"/>
    <w:rsid w:val="6B5409B0"/>
    <w:rsid w:val="6B7472B5"/>
    <w:rsid w:val="6B786323"/>
    <w:rsid w:val="6B8F3734"/>
    <w:rsid w:val="6BB209AA"/>
    <w:rsid w:val="6BD67C8A"/>
    <w:rsid w:val="6BEB508F"/>
    <w:rsid w:val="6BF330DB"/>
    <w:rsid w:val="6BFD0724"/>
    <w:rsid w:val="6C16014B"/>
    <w:rsid w:val="6C4A5F11"/>
    <w:rsid w:val="6C54419F"/>
    <w:rsid w:val="6C6D4D05"/>
    <w:rsid w:val="6CBD2AC8"/>
    <w:rsid w:val="6CDF1A5B"/>
    <w:rsid w:val="6CE92A16"/>
    <w:rsid w:val="6CEF2C1B"/>
    <w:rsid w:val="6D104F61"/>
    <w:rsid w:val="6D163FCE"/>
    <w:rsid w:val="6D220549"/>
    <w:rsid w:val="6D262D1C"/>
    <w:rsid w:val="6D6231A4"/>
    <w:rsid w:val="6D6F00CD"/>
    <w:rsid w:val="6D6F44C5"/>
    <w:rsid w:val="6D730D0D"/>
    <w:rsid w:val="6D9D675A"/>
    <w:rsid w:val="6D9F6378"/>
    <w:rsid w:val="6DBC50DF"/>
    <w:rsid w:val="6DBE3B00"/>
    <w:rsid w:val="6DC1262D"/>
    <w:rsid w:val="6DF018EB"/>
    <w:rsid w:val="6E2D226E"/>
    <w:rsid w:val="6E380D74"/>
    <w:rsid w:val="6E954473"/>
    <w:rsid w:val="6EA50745"/>
    <w:rsid w:val="6EC223A8"/>
    <w:rsid w:val="6ECD3D11"/>
    <w:rsid w:val="6ECD62C2"/>
    <w:rsid w:val="6ED20A56"/>
    <w:rsid w:val="6ED85BE5"/>
    <w:rsid w:val="6EE50118"/>
    <w:rsid w:val="6F207D45"/>
    <w:rsid w:val="6F25764D"/>
    <w:rsid w:val="6F3A2CAB"/>
    <w:rsid w:val="6F833B1C"/>
    <w:rsid w:val="6FB719B9"/>
    <w:rsid w:val="6FC17BEB"/>
    <w:rsid w:val="7015753E"/>
    <w:rsid w:val="703774FB"/>
    <w:rsid w:val="70401EDA"/>
    <w:rsid w:val="705341D9"/>
    <w:rsid w:val="708D6CED"/>
    <w:rsid w:val="70900F3C"/>
    <w:rsid w:val="70A71671"/>
    <w:rsid w:val="70B0224D"/>
    <w:rsid w:val="70B16352"/>
    <w:rsid w:val="70BB4262"/>
    <w:rsid w:val="70BE5A00"/>
    <w:rsid w:val="70C91211"/>
    <w:rsid w:val="70F71A41"/>
    <w:rsid w:val="70F92A2E"/>
    <w:rsid w:val="71273D3B"/>
    <w:rsid w:val="71382CC9"/>
    <w:rsid w:val="713B4DE8"/>
    <w:rsid w:val="714006ED"/>
    <w:rsid w:val="71572752"/>
    <w:rsid w:val="716E1E63"/>
    <w:rsid w:val="71861F9A"/>
    <w:rsid w:val="71916FA1"/>
    <w:rsid w:val="71A56A7B"/>
    <w:rsid w:val="71B821AC"/>
    <w:rsid w:val="71D21E2A"/>
    <w:rsid w:val="71FD4084"/>
    <w:rsid w:val="720066DF"/>
    <w:rsid w:val="720148CC"/>
    <w:rsid w:val="720716AB"/>
    <w:rsid w:val="72146E80"/>
    <w:rsid w:val="721A04C3"/>
    <w:rsid w:val="721F178E"/>
    <w:rsid w:val="722046E5"/>
    <w:rsid w:val="72301986"/>
    <w:rsid w:val="728C7B46"/>
    <w:rsid w:val="730A3BCB"/>
    <w:rsid w:val="73127BF1"/>
    <w:rsid w:val="735260D6"/>
    <w:rsid w:val="7358454B"/>
    <w:rsid w:val="735F763C"/>
    <w:rsid w:val="736122E2"/>
    <w:rsid w:val="73627EA6"/>
    <w:rsid w:val="736F5DF4"/>
    <w:rsid w:val="73723340"/>
    <w:rsid w:val="737265D1"/>
    <w:rsid w:val="737656B3"/>
    <w:rsid w:val="7381367D"/>
    <w:rsid w:val="739149FE"/>
    <w:rsid w:val="73A50A60"/>
    <w:rsid w:val="73B27BEC"/>
    <w:rsid w:val="73B62373"/>
    <w:rsid w:val="73CC09F4"/>
    <w:rsid w:val="73D444F1"/>
    <w:rsid w:val="73ED0C2A"/>
    <w:rsid w:val="73FB138A"/>
    <w:rsid w:val="74103AB7"/>
    <w:rsid w:val="74206D39"/>
    <w:rsid w:val="742B44C5"/>
    <w:rsid w:val="74322CE9"/>
    <w:rsid w:val="74366FEC"/>
    <w:rsid w:val="744E7715"/>
    <w:rsid w:val="74760762"/>
    <w:rsid w:val="748C3B1A"/>
    <w:rsid w:val="74AC4CE3"/>
    <w:rsid w:val="74AC7B07"/>
    <w:rsid w:val="74DF614F"/>
    <w:rsid w:val="74E907BC"/>
    <w:rsid w:val="750A43F6"/>
    <w:rsid w:val="752702A4"/>
    <w:rsid w:val="75376695"/>
    <w:rsid w:val="754C0073"/>
    <w:rsid w:val="75546C42"/>
    <w:rsid w:val="75553929"/>
    <w:rsid w:val="756B3F9A"/>
    <w:rsid w:val="756E514C"/>
    <w:rsid w:val="75755A8D"/>
    <w:rsid w:val="75766C7D"/>
    <w:rsid w:val="75814771"/>
    <w:rsid w:val="759E0F59"/>
    <w:rsid w:val="75C855D5"/>
    <w:rsid w:val="75D94F91"/>
    <w:rsid w:val="75E51E63"/>
    <w:rsid w:val="75EC4980"/>
    <w:rsid w:val="76152459"/>
    <w:rsid w:val="76344FF4"/>
    <w:rsid w:val="7649765C"/>
    <w:rsid w:val="765B6022"/>
    <w:rsid w:val="765F02B9"/>
    <w:rsid w:val="7683399F"/>
    <w:rsid w:val="769B7760"/>
    <w:rsid w:val="76A84584"/>
    <w:rsid w:val="76B256B2"/>
    <w:rsid w:val="76D11A73"/>
    <w:rsid w:val="77144976"/>
    <w:rsid w:val="773D124F"/>
    <w:rsid w:val="77610C5A"/>
    <w:rsid w:val="77D36382"/>
    <w:rsid w:val="77DB3E27"/>
    <w:rsid w:val="77DD1248"/>
    <w:rsid w:val="77E93D89"/>
    <w:rsid w:val="77EF5E7C"/>
    <w:rsid w:val="77F31AB4"/>
    <w:rsid w:val="77FE1804"/>
    <w:rsid w:val="781B6D5E"/>
    <w:rsid w:val="782078C4"/>
    <w:rsid w:val="7852369E"/>
    <w:rsid w:val="78B17571"/>
    <w:rsid w:val="78B662D9"/>
    <w:rsid w:val="78D50D5E"/>
    <w:rsid w:val="79412D22"/>
    <w:rsid w:val="79431E8E"/>
    <w:rsid w:val="79452A8A"/>
    <w:rsid w:val="794A0A8B"/>
    <w:rsid w:val="79914343"/>
    <w:rsid w:val="79964A40"/>
    <w:rsid w:val="79C06544"/>
    <w:rsid w:val="79C913E2"/>
    <w:rsid w:val="79CB2F10"/>
    <w:rsid w:val="79D14E40"/>
    <w:rsid w:val="79E97F7A"/>
    <w:rsid w:val="7A0B3E34"/>
    <w:rsid w:val="7A2D4B6B"/>
    <w:rsid w:val="7A5535F5"/>
    <w:rsid w:val="7A6D490C"/>
    <w:rsid w:val="7A806677"/>
    <w:rsid w:val="7A8118E5"/>
    <w:rsid w:val="7A8B4D6A"/>
    <w:rsid w:val="7A940463"/>
    <w:rsid w:val="7ACF711C"/>
    <w:rsid w:val="7AD229A8"/>
    <w:rsid w:val="7AD27965"/>
    <w:rsid w:val="7AD4000F"/>
    <w:rsid w:val="7AE829A7"/>
    <w:rsid w:val="7AE9720C"/>
    <w:rsid w:val="7AEF3BCB"/>
    <w:rsid w:val="7B314279"/>
    <w:rsid w:val="7B396531"/>
    <w:rsid w:val="7B4D7D36"/>
    <w:rsid w:val="7B5F14B0"/>
    <w:rsid w:val="7B6C65F9"/>
    <w:rsid w:val="7B6E2246"/>
    <w:rsid w:val="7B9B6DF8"/>
    <w:rsid w:val="7BBF7030"/>
    <w:rsid w:val="7BC614C2"/>
    <w:rsid w:val="7BF8727F"/>
    <w:rsid w:val="7C470897"/>
    <w:rsid w:val="7C6043CE"/>
    <w:rsid w:val="7C710A0D"/>
    <w:rsid w:val="7C7148C3"/>
    <w:rsid w:val="7C866D23"/>
    <w:rsid w:val="7CBF1CA4"/>
    <w:rsid w:val="7CCF1CC8"/>
    <w:rsid w:val="7CD03A75"/>
    <w:rsid w:val="7CD63593"/>
    <w:rsid w:val="7CF142C6"/>
    <w:rsid w:val="7CF3318C"/>
    <w:rsid w:val="7D1C6244"/>
    <w:rsid w:val="7D2232B3"/>
    <w:rsid w:val="7D477935"/>
    <w:rsid w:val="7D4E3EA0"/>
    <w:rsid w:val="7D5D3F9C"/>
    <w:rsid w:val="7D654AB1"/>
    <w:rsid w:val="7D7969F6"/>
    <w:rsid w:val="7D8125E9"/>
    <w:rsid w:val="7D9278FE"/>
    <w:rsid w:val="7D945DEB"/>
    <w:rsid w:val="7D973043"/>
    <w:rsid w:val="7DA6595A"/>
    <w:rsid w:val="7DD46531"/>
    <w:rsid w:val="7DF7619C"/>
    <w:rsid w:val="7E345809"/>
    <w:rsid w:val="7E523111"/>
    <w:rsid w:val="7E683917"/>
    <w:rsid w:val="7E813CB5"/>
    <w:rsid w:val="7EC33C22"/>
    <w:rsid w:val="7EE933CD"/>
    <w:rsid w:val="7F0840D0"/>
    <w:rsid w:val="7F142B90"/>
    <w:rsid w:val="7F186775"/>
    <w:rsid w:val="7F266CCF"/>
    <w:rsid w:val="7F3A3A06"/>
    <w:rsid w:val="7F8A75DA"/>
    <w:rsid w:val="7FA97EF8"/>
    <w:rsid w:val="7FC46831"/>
    <w:rsid w:val="7FD00036"/>
    <w:rsid w:val="7FE87A35"/>
    <w:rsid w:val="7FF92AF2"/>
    <w:rsid w:val="7FF9431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nhideWhenUsed="0" w:uiPriority="9" w:semiHidden="0"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99" w:semiHidden="0" w:name="Normal Indent"/>
    <w:lsdException w:qFormat="1" w:unhideWhenUsed="0" w:uiPriority="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qFormat="1" w:unhideWhenUsed="0" w:uiPriority="0" w:semiHidden="0"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qFormat="1" w:unhideWhenUsed="0"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45"/>
    <w:qFormat/>
    <w:uiPriority w:val="9"/>
    <w:pPr>
      <w:keepNext/>
      <w:keepLines/>
      <w:spacing w:before="340" w:after="330" w:line="578" w:lineRule="auto"/>
      <w:outlineLvl w:val="0"/>
    </w:pPr>
    <w:rPr>
      <w:rFonts w:eastAsia="仿宋"/>
      <w:b/>
      <w:bCs/>
      <w:kern w:val="44"/>
      <w:sz w:val="44"/>
      <w:szCs w:val="44"/>
    </w:rPr>
  </w:style>
  <w:style w:type="paragraph" w:styleId="3">
    <w:name w:val="heading 2"/>
    <w:basedOn w:val="1"/>
    <w:next w:val="1"/>
    <w:link w:val="46"/>
    <w:qFormat/>
    <w:uiPriority w:val="9"/>
    <w:pPr>
      <w:keepNext/>
      <w:keepLines/>
      <w:spacing w:before="260" w:after="260" w:line="416" w:lineRule="auto"/>
      <w:outlineLvl w:val="1"/>
    </w:pPr>
    <w:rPr>
      <w:rFonts w:ascii="Arial" w:hAnsi="Arial" w:eastAsia="仿宋"/>
      <w:b/>
      <w:bCs/>
      <w:kern w:val="0"/>
      <w:sz w:val="32"/>
      <w:szCs w:val="32"/>
    </w:rPr>
  </w:style>
  <w:style w:type="paragraph" w:styleId="4">
    <w:name w:val="heading 3"/>
    <w:basedOn w:val="1"/>
    <w:next w:val="1"/>
    <w:link w:val="47"/>
    <w:qFormat/>
    <w:uiPriority w:val="9"/>
    <w:pPr>
      <w:keepNext/>
      <w:keepLines/>
      <w:spacing w:before="260" w:after="260" w:line="416" w:lineRule="auto"/>
      <w:outlineLvl w:val="2"/>
    </w:pPr>
    <w:rPr>
      <w:b/>
      <w:bCs/>
      <w:kern w:val="0"/>
      <w:sz w:val="32"/>
      <w:szCs w:val="32"/>
    </w:rPr>
  </w:style>
  <w:style w:type="paragraph" w:styleId="5">
    <w:name w:val="heading 4"/>
    <w:basedOn w:val="1"/>
    <w:next w:val="6"/>
    <w:link w:val="48"/>
    <w:qFormat/>
    <w:uiPriority w:val="9"/>
    <w:pPr>
      <w:keepNext/>
      <w:tabs>
        <w:tab w:val="left" w:pos="540"/>
        <w:tab w:val="left" w:pos="1020"/>
      </w:tabs>
      <w:ind w:left="1020" w:hanging="480"/>
      <w:outlineLvl w:val="3"/>
    </w:pPr>
    <w:rPr>
      <w:kern w:val="0"/>
      <w:sz w:val="20"/>
    </w:rPr>
  </w:style>
  <w:style w:type="paragraph" w:styleId="7">
    <w:name w:val="heading 5"/>
    <w:basedOn w:val="1"/>
    <w:next w:val="6"/>
    <w:link w:val="49"/>
    <w:qFormat/>
    <w:uiPriority w:val="9"/>
    <w:pPr>
      <w:keepNext/>
      <w:tabs>
        <w:tab w:val="left" w:pos="840"/>
        <w:tab w:val="left" w:pos="1080"/>
      </w:tabs>
      <w:ind w:left="840" w:hanging="360"/>
      <w:outlineLvl w:val="4"/>
    </w:pPr>
    <w:rPr>
      <w:spacing w:val="-6"/>
      <w:kern w:val="0"/>
      <w:sz w:val="20"/>
    </w:rPr>
  </w:style>
  <w:style w:type="paragraph" w:styleId="8">
    <w:name w:val="heading 6"/>
    <w:basedOn w:val="1"/>
    <w:next w:val="6"/>
    <w:link w:val="50"/>
    <w:qFormat/>
    <w:uiPriority w:val="9"/>
    <w:pPr>
      <w:tabs>
        <w:tab w:val="left" w:pos="360"/>
        <w:tab w:val="left" w:pos="425"/>
        <w:tab w:val="left" w:pos="7781"/>
      </w:tabs>
      <w:autoSpaceDE w:val="0"/>
      <w:autoSpaceDN w:val="0"/>
      <w:adjustRightInd w:val="0"/>
      <w:spacing w:line="300" w:lineRule="auto"/>
      <w:outlineLvl w:val="5"/>
    </w:pPr>
    <w:rPr>
      <w:rFonts w:ascii="Arial" w:hAnsi="Arial"/>
      <w:kern w:val="0"/>
      <w:sz w:val="20"/>
    </w:rPr>
  </w:style>
  <w:style w:type="paragraph" w:styleId="9">
    <w:name w:val="heading 7"/>
    <w:basedOn w:val="1"/>
    <w:next w:val="1"/>
    <w:link w:val="51"/>
    <w:qFormat/>
    <w:uiPriority w:val="9"/>
    <w:pPr>
      <w:keepNext/>
      <w:tabs>
        <w:tab w:val="left" w:pos="570"/>
        <w:tab w:val="left" w:pos="1020"/>
        <w:tab w:val="left" w:pos="2340"/>
        <w:tab w:val="left" w:pos="2520"/>
        <w:tab w:val="left" w:pos="2700"/>
      </w:tabs>
      <w:ind w:left="570" w:hanging="475"/>
      <w:outlineLvl w:val="6"/>
    </w:pPr>
    <w:rPr>
      <w:rFonts w:ascii="仿宋_GB2312" w:eastAsia="仿宋_GB2312"/>
      <w:spacing w:val="-12"/>
      <w:kern w:val="0"/>
      <w:sz w:val="20"/>
    </w:rPr>
  </w:style>
  <w:style w:type="character" w:default="1" w:styleId="39">
    <w:name w:val="Default Paragraph Font"/>
    <w:unhideWhenUsed/>
    <w:qFormat/>
    <w:uiPriority w:val="1"/>
  </w:style>
  <w:style w:type="table" w:default="1" w:styleId="37">
    <w:name w:val="Normal Table"/>
    <w:unhideWhenUsed/>
    <w:qFormat/>
    <w:uiPriority w:val="99"/>
    <w:pPr>
      <w:keepNext w:val="0"/>
      <w:keepLines w:val="0"/>
      <w:widowControl/>
      <w:suppressLineNumbers w:val="0"/>
      <w:spacing w:before="0" w:beforeAutospacing="0" w:after="0" w:afterAutospacing="0"/>
      <w:ind w:left="0" w:right="0"/>
    </w:pPr>
    <w:rPr>
      <w:rFonts w:ascii="Calibri" w:hAnsi="Calibri" w:eastAsia="宋体" w:cs="Times New Roman"/>
      <w:kern w:val="2"/>
      <w:sz w:val="21"/>
      <w:szCs w:val="22"/>
    </w:rPr>
    <w:tblPr>
      <w:tblCellMar>
        <w:top w:w="0" w:type="dxa"/>
        <w:left w:w="108" w:type="dxa"/>
        <w:bottom w:w="0" w:type="dxa"/>
        <w:right w:w="108" w:type="dxa"/>
      </w:tblCellMar>
    </w:tblPr>
  </w:style>
  <w:style w:type="paragraph" w:styleId="6">
    <w:name w:val="Normal Indent"/>
    <w:basedOn w:val="1"/>
    <w:qFormat/>
    <w:uiPriority w:val="99"/>
    <w:pPr>
      <w:ind w:firstLine="420"/>
    </w:pPr>
  </w:style>
  <w:style w:type="paragraph" w:styleId="10">
    <w:name w:val="toc 7"/>
    <w:basedOn w:val="1"/>
    <w:next w:val="1"/>
    <w:unhideWhenUsed/>
    <w:qFormat/>
    <w:uiPriority w:val="39"/>
    <w:pPr>
      <w:ind w:left="2520" w:leftChars="1200"/>
    </w:pPr>
    <w:rPr>
      <w:rFonts w:ascii="Calibri" w:hAnsi="Calibri"/>
      <w:szCs w:val="22"/>
    </w:rPr>
  </w:style>
  <w:style w:type="paragraph" w:styleId="11">
    <w:name w:val="Document Map"/>
    <w:basedOn w:val="1"/>
    <w:link w:val="52"/>
    <w:semiHidden/>
    <w:qFormat/>
    <w:uiPriority w:val="99"/>
    <w:pPr>
      <w:shd w:val="clear" w:color="auto" w:fill="000080"/>
    </w:pPr>
    <w:rPr>
      <w:kern w:val="0"/>
      <w:sz w:val="20"/>
    </w:rPr>
  </w:style>
  <w:style w:type="paragraph" w:styleId="12">
    <w:name w:val="annotation text"/>
    <w:basedOn w:val="1"/>
    <w:link w:val="53"/>
    <w:qFormat/>
    <w:uiPriority w:val="0"/>
    <w:pPr>
      <w:jc w:val="left"/>
    </w:pPr>
    <w:rPr>
      <w:rFonts w:ascii="宋体" w:hAnsi="宋体"/>
      <w:kern w:val="0"/>
      <w:sz w:val="20"/>
    </w:rPr>
  </w:style>
  <w:style w:type="paragraph" w:styleId="13">
    <w:name w:val="Body Text 3"/>
    <w:basedOn w:val="1"/>
    <w:link w:val="54"/>
    <w:qFormat/>
    <w:uiPriority w:val="0"/>
    <w:pPr>
      <w:jc w:val="center"/>
    </w:pPr>
    <w:rPr>
      <w:rFonts w:ascii="宋体" w:hAnsi="宋体"/>
      <w:kern w:val="0"/>
      <w:sz w:val="20"/>
    </w:rPr>
  </w:style>
  <w:style w:type="paragraph" w:styleId="14">
    <w:name w:val="Body Text"/>
    <w:basedOn w:val="1"/>
    <w:link w:val="55"/>
    <w:qFormat/>
    <w:uiPriority w:val="0"/>
    <w:pPr>
      <w:jc w:val="center"/>
    </w:pPr>
    <w:rPr>
      <w:rFonts w:ascii="宋体" w:hAnsi="宋体"/>
      <w:kern w:val="0"/>
      <w:sz w:val="28"/>
    </w:rPr>
  </w:style>
  <w:style w:type="paragraph" w:styleId="15">
    <w:name w:val="Body Text Indent"/>
    <w:basedOn w:val="1"/>
    <w:link w:val="56"/>
    <w:qFormat/>
    <w:uiPriority w:val="0"/>
    <w:pPr>
      <w:ind w:firstLine="359" w:firstLineChars="171"/>
    </w:pPr>
    <w:rPr>
      <w:rFonts w:ascii="宋体" w:hAnsi="宋体"/>
      <w:kern w:val="0"/>
      <w:sz w:val="20"/>
    </w:rPr>
  </w:style>
  <w:style w:type="paragraph" w:styleId="16">
    <w:name w:val="toc 5"/>
    <w:basedOn w:val="1"/>
    <w:next w:val="1"/>
    <w:unhideWhenUsed/>
    <w:qFormat/>
    <w:uiPriority w:val="39"/>
    <w:pPr>
      <w:ind w:left="1680" w:leftChars="800"/>
    </w:pPr>
    <w:rPr>
      <w:rFonts w:ascii="Calibri" w:hAnsi="Calibri"/>
      <w:szCs w:val="22"/>
    </w:rPr>
  </w:style>
  <w:style w:type="paragraph" w:styleId="17">
    <w:name w:val="toc 3"/>
    <w:basedOn w:val="1"/>
    <w:next w:val="1"/>
    <w:unhideWhenUsed/>
    <w:qFormat/>
    <w:uiPriority w:val="39"/>
    <w:pPr>
      <w:ind w:left="840" w:leftChars="400"/>
    </w:pPr>
    <w:rPr>
      <w:rFonts w:ascii="Calibri" w:hAnsi="Calibri"/>
      <w:szCs w:val="22"/>
    </w:rPr>
  </w:style>
  <w:style w:type="paragraph" w:styleId="18">
    <w:name w:val="Plain Text"/>
    <w:basedOn w:val="1"/>
    <w:link w:val="57"/>
    <w:qFormat/>
    <w:uiPriority w:val="0"/>
    <w:rPr>
      <w:rFonts w:ascii="宋体" w:hAnsi="Courier New"/>
      <w:kern w:val="0"/>
      <w:sz w:val="20"/>
    </w:rPr>
  </w:style>
  <w:style w:type="paragraph" w:styleId="19">
    <w:name w:val="toc 8"/>
    <w:basedOn w:val="1"/>
    <w:next w:val="1"/>
    <w:unhideWhenUsed/>
    <w:qFormat/>
    <w:uiPriority w:val="39"/>
    <w:pPr>
      <w:ind w:left="2940" w:leftChars="1400"/>
    </w:pPr>
    <w:rPr>
      <w:rFonts w:ascii="Calibri" w:hAnsi="Calibri"/>
      <w:szCs w:val="22"/>
    </w:rPr>
  </w:style>
  <w:style w:type="paragraph" w:styleId="20">
    <w:name w:val="Date"/>
    <w:basedOn w:val="1"/>
    <w:next w:val="1"/>
    <w:link w:val="58"/>
    <w:unhideWhenUsed/>
    <w:qFormat/>
    <w:uiPriority w:val="99"/>
    <w:pPr>
      <w:ind w:left="100" w:leftChars="2500"/>
    </w:pPr>
    <w:rPr>
      <w:kern w:val="0"/>
      <w:sz w:val="20"/>
    </w:rPr>
  </w:style>
  <w:style w:type="paragraph" w:styleId="21">
    <w:name w:val="Body Text Indent 2"/>
    <w:basedOn w:val="1"/>
    <w:link w:val="59"/>
    <w:qFormat/>
    <w:uiPriority w:val="0"/>
    <w:pPr>
      <w:ind w:firstLine="720"/>
    </w:pPr>
    <w:rPr>
      <w:rFonts w:ascii="仿宋_GB2312" w:eastAsia="仿宋_GB2312"/>
      <w:kern w:val="0"/>
      <w:sz w:val="32"/>
    </w:rPr>
  </w:style>
  <w:style w:type="paragraph" w:styleId="22">
    <w:name w:val="Balloon Text"/>
    <w:basedOn w:val="1"/>
    <w:link w:val="60"/>
    <w:semiHidden/>
    <w:qFormat/>
    <w:uiPriority w:val="99"/>
    <w:rPr>
      <w:kern w:val="0"/>
      <w:sz w:val="18"/>
      <w:szCs w:val="18"/>
    </w:rPr>
  </w:style>
  <w:style w:type="paragraph" w:styleId="23">
    <w:name w:val="footer"/>
    <w:basedOn w:val="1"/>
    <w:link w:val="61"/>
    <w:qFormat/>
    <w:uiPriority w:val="99"/>
    <w:pPr>
      <w:tabs>
        <w:tab w:val="center" w:pos="4153"/>
        <w:tab w:val="right" w:pos="8306"/>
      </w:tabs>
      <w:snapToGrid w:val="0"/>
      <w:jc w:val="left"/>
    </w:pPr>
    <w:rPr>
      <w:kern w:val="0"/>
      <w:sz w:val="18"/>
      <w:szCs w:val="18"/>
    </w:rPr>
  </w:style>
  <w:style w:type="paragraph" w:styleId="24">
    <w:name w:val="header"/>
    <w:basedOn w:val="1"/>
    <w:link w:val="62"/>
    <w:qFormat/>
    <w:uiPriority w:val="99"/>
    <w:pPr>
      <w:pBdr>
        <w:bottom w:val="single" w:color="auto" w:sz="6" w:space="1"/>
      </w:pBdr>
      <w:tabs>
        <w:tab w:val="center" w:pos="4153"/>
        <w:tab w:val="right" w:pos="8306"/>
      </w:tabs>
      <w:snapToGrid w:val="0"/>
      <w:jc w:val="center"/>
    </w:pPr>
    <w:rPr>
      <w:kern w:val="0"/>
      <w:sz w:val="18"/>
      <w:szCs w:val="18"/>
    </w:rPr>
  </w:style>
  <w:style w:type="paragraph" w:styleId="25">
    <w:name w:val="toc 1"/>
    <w:basedOn w:val="1"/>
    <w:next w:val="1"/>
    <w:qFormat/>
    <w:uiPriority w:val="39"/>
    <w:pPr>
      <w:tabs>
        <w:tab w:val="right" w:leader="dot" w:pos="8690"/>
      </w:tabs>
      <w:spacing w:before="120" w:after="120"/>
      <w:jc w:val="left"/>
    </w:pPr>
    <w:rPr>
      <w:b/>
      <w:bCs/>
      <w:caps/>
      <w:sz w:val="24"/>
    </w:rPr>
  </w:style>
  <w:style w:type="paragraph" w:styleId="26">
    <w:name w:val="toc 4"/>
    <w:basedOn w:val="1"/>
    <w:next w:val="1"/>
    <w:unhideWhenUsed/>
    <w:qFormat/>
    <w:uiPriority w:val="39"/>
    <w:pPr>
      <w:ind w:left="1260" w:leftChars="600"/>
    </w:pPr>
    <w:rPr>
      <w:rFonts w:ascii="Calibri" w:hAnsi="Calibri"/>
      <w:szCs w:val="22"/>
    </w:rPr>
  </w:style>
  <w:style w:type="paragraph" w:styleId="27">
    <w:name w:val="footnote text"/>
    <w:basedOn w:val="1"/>
    <w:link w:val="63"/>
    <w:semiHidden/>
    <w:qFormat/>
    <w:uiPriority w:val="0"/>
    <w:pPr>
      <w:snapToGrid w:val="0"/>
      <w:jc w:val="left"/>
    </w:pPr>
    <w:rPr>
      <w:rFonts w:ascii="宋体" w:hAnsi="宋体"/>
      <w:kern w:val="0"/>
      <w:sz w:val="18"/>
      <w:szCs w:val="18"/>
    </w:rPr>
  </w:style>
  <w:style w:type="paragraph" w:styleId="28">
    <w:name w:val="toc 6"/>
    <w:basedOn w:val="1"/>
    <w:next w:val="1"/>
    <w:unhideWhenUsed/>
    <w:qFormat/>
    <w:uiPriority w:val="39"/>
    <w:pPr>
      <w:ind w:left="2100" w:leftChars="1000"/>
    </w:pPr>
    <w:rPr>
      <w:rFonts w:ascii="Calibri" w:hAnsi="Calibri"/>
      <w:szCs w:val="22"/>
    </w:rPr>
  </w:style>
  <w:style w:type="paragraph" w:styleId="29">
    <w:name w:val="Body Text Indent 3"/>
    <w:basedOn w:val="1"/>
    <w:link w:val="64"/>
    <w:qFormat/>
    <w:uiPriority w:val="0"/>
    <w:pPr>
      <w:ind w:left="720" w:hanging="80"/>
    </w:pPr>
    <w:rPr>
      <w:rFonts w:ascii="宋体" w:hAnsi="宋体"/>
      <w:kern w:val="0"/>
      <w:sz w:val="24"/>
    </w:rPr>
  </w:style>
  <w:style w:type="paragraph" w:styleId="30">
    <w:name w:val="toc 2"/>
    <w:basedOn w:val="1"/>
    <w:next w:val="1"/>
    <w:unhideWhenUsed/>
    <w:qFormat/>
    <w:uiPriority w:val="39"/>
    <w:pPr>
      <w:ind w:left="420" w:leftChars="200"/>
    </w:pPr>
    <w:rPr>
      <w:rFonts w:ascii="Calibri" w:hAnsi="Calibri"/>
      <w:szCs w:val="22"/>
    </w:rPr>
  </w:style>
  <w:style w:type="paragraph" w:styleId="31">
    <w:name w:val="toc 9"/>
    <w:basedOn w:val="1"/>
    <w:next w:val="1"/>
    <w:unhideWhenUsed/>
    <w:qFormat/>
    <w:uiPriority w:val="39"/>
    <w:pPr>
      <w:ind w:left="3360" w:leftChars="1600"/>
    </w:pPr>
    <w:rPr>
      <w:rFonts w:ascii="Calibri" w:hAnsi="Calibri"/>
      <w:szCs w:val="22"/>
    </w:rPr>
  </w:style>
  <w:style w:type="paragraph" w:styleId="32">
    <w:name w:val="Body Text 2"/>
    <w:basedOn w:val="1"/>
    <w:link w:val="65"/>
    <w:qFormat/>
    <w:uiPriority w:val="0"/>
    <w:pPr>
      <w:snapToGrid w:val="0"/>
      <w:spacing w:line="520" w:lineRule="atLeast"/>
    </w:pPr>
    <w:rPr>
      <w:rFonts w:ascii="宋体" w:hAnsi="宋体"/>
      <w:kern w:val="0"/>
      <w:sz w:val="24"/>
    </w:rPr>
  </w:style>
  <w:style w:type="paragraph" w:styleId="33">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34">
    <w:name w:val="Title"/>
    <w:basedOn w:val="1"/>
    <w:link w:val="66"/>
    <w:qFormat/>
    <w:uiPriority w:val="10"/>
    <w:pPr>
      <w:spacing w:before="240" w:after="60"/>
      <w:jc w:val="center"/>
      <w:outlineLvl w:val="0"/>
    </w:pPr>
    <w:rPr>
      <w:rFonts w:ascii="Arial" w:hAnsi="Arial"/>
      <w:b/>
      <w:bCs/>
      <w:kern w:val="0"/>
      <w:sz w:val="32"/>
      <w:szCs w:val="32"/>
    </w:rPr>
  </w:style>
  <w:style w:type="paragraph" w:styleId="35">
    <w:name w:val="annotation subject"/>
    <w:basedOn w:val="12"/>
    <w:next w:val="12"/>
    <w:link w:val="67"/>
    <w:qFormat/>
    <w:uiPriority w:val="0"/>
    <w:rPr>
      <w:b/>
      <w:bCs/>
      <w:sz w:val="24"/>
      <w:szCs w:val="24"/>
    </w:rPr>
  </w:style>
  <w:style w:type="paragraph" w:styleId="36">
    <w:name w:val="Body Text First Indent 2"/>
    <w:basedOn w:val="15"/>
    <w:link w:val="68"/>
    <w:qFormat/>
    <w:uiPriority w:val="0"/>
    <w:pPr>
      <w:spacing w:after="120"/>
      <w:ind w:left="420" w:firstLine="210" w:firstLineChars="0"/>
    </w:pPr>
    <w:rPr>
      <w:rFonts w:ascii="Times New Roman"/>
    </w:rPr>
  </w:style>
  <w:style w:type="table" w:styleId="38">
    <w:name w:val="Table Grid"/>
    <w:basedOn w:val="3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0">
    <w:name w:val="page number"/>
    <w:qFormat/>
    <w:uiPriority w:val="0"/>
    <w:rPr>
      <w:rFonts w:cs="Times New Roman"/>
    </w:rPr>
  </w:style>
  <w:style w:type="character" w:styleId="41">
    <w:name w:val="FollowedHyperlink"/>
    <w:unhideWhenUsed/>
    <w:qFormat/>
    <w:uiPriority w:val="99"/>
    <w:rPr>
      <w:color w:val="222222"/>
      <w:u w:val="none"/>
    </w:rPr>
  </w:style>
  <w:style w:type="character" w:styleId="42">
    <w:name w:val="Emphasis"/>
    <w:qFormat/>
    <w:uiPriority w:val="20"/>
    <w:rPr>
      <w:i/>
    </w:rPr>
  </w:style>
  <w:style w:type="character" w:styleId="43">
    <w:name w:val="Hyperlink"/>
    <w:qFormat/>
    <w:uiPriority w:val="99"/>
    <w:rPr>
      <w:color w:val="222222"/>
      <w:u w:val="none"/>
    </w:rPr>
  </w:style>
  <w:style w:type="character" w:styleId="44">
    <w:name w:val="annotation reference"/>
    <w:semiHidden/>
    <w:qFormat/>
    <w:uiPriority w:val="99"/>
    <w:rPr>
      <w:rFonts w:cs="Times New Roman"/>
      <w:sz w:val="21"/>
      <w:szCs w:val="21"/>
    </w:rPr>
  </w:style>
  <w:style w:type="character" w:customStyle="1" w:styleId="45">
    <w:name w:val="标题 1 字符"/>
    <w:link w:val="2"/>
    <w:qFormat/>
    <w:locked/>
    <w:uiPriority w:val="9"/>
    <w:rPr>
      <w:rFonts w:ascii="Times New Roman" w:hAnsi="Times New Roman" w:eastAsia="仿宋" w:cs="Times New Roman"/>
      <w:b/>
      <w:bCs/>
      <w:kern w:val="44"/>
      <w:sz w:val="44"/>
      <w:szCs w:val="44"/>
    </w:rPr>
  </w:style>
  <w:style w:type="character" w:customStyle="1" w:styleId="46">
    <w:name w:val="标题 2 字符"/>
    <w:link w:val="3"/>
    <w:qFormat/>
    <w:locked/>
    <w:uiPriority w:val="9"/>
    <w:rPr>
      <w:rFonts w:ascii="Arial" w:hAnsi="Arial" w:eastAsia="仿宋" w:cs="Times New Roman"/>
      <w:b/>
      <w:bCs/>
      <w:sz w:val="32"/>
      <w:szCs w:val="32"/>
    </w:rPr>
  </w:style>
  <w:style w:type="character" w:customStyle="1" w:styleId="47">
    <w:name w:val="标题 3 字符"/>
    <w:link w:val="4"/>
    <w:qFormat/>
    <w:locked/>
    <w:uiPriority w:val="9"/>
    <w:rPr>
      <w:rFonts w:ascii="Times New Roman" w:hAnsi="Times New Roman" w:eastAsia="宋体" w:cs="Times New Roman"/>
      <w:b/>
      <w:bCs/>
      <w:sz w:val="32"/>
      <w:szCs w:val="32"/>
    </w:rPr>
  </w:style>
  <w:style w:type="character" w:customStyle="1" w:styleId="48">
    <w:name w:val="标题 4 字符"/>
    <w:link w:val="5"/>
    <w:qFormat/>
    <w:locked/>
    <w:uiPriority w:val="9"/>
    <w:rPr>
      <w:rFonts w:ascii="Times New Roman" w:hAnsi="Times New Roman" w:eastAsia="宋体" w:cs="Times New Roman"/>
      <w:sz w:val="20"/>
      <w:szCs w:val="20"/>
    </w:rPr>
  </w:style>
  <w:style w:type="character" w:customStyle="1" w:styleId="49">
    <w:name w:val="标题 5 字符"/>
    <w:link w:val="7"/>
    <w:qFormat/>
    <w:locked/>
    <w:uiPriority w:val="9"/>
    <w:rPr>
      <w:rFonts w:ascii="Times New Roman" w:hAnsi="Times New Roman" w:eastAsia="宋体" w:cs="Times New Roman"/>
      <w:spacing w:val="-6"/>
      <w:sz w:val="20"/>
      <w:szCs w:val="20"/>
    </w:rPr>
  </w:style>
  <w:style w:type="character" w:customStyle="1" w:styleId="50">
    <w:name w:val="标题 6 字符"/>
    <w:link w:val="8"/>
    <w:qFormat/>
    <w:locked/>
    <w:uiPriority w:val="9"/>
    <w:rPr>
      <w:rFonts w:ascii="Arial" w:hAnsi="Arial" w:eastAsia="宋体" w:cs="Times New Roman"/>
      <w:kern w:val="0"/>
      <w:sz w:val="20"/>
      <w:szCs w:val="20"/>
    </w:rPr>
  </w:style>
  <w:style w:type="character" w:customStyle="1" w:styleId="51">
    <w:name w:val="标题 7 字符"/>
    <w:link w:val="9"/>
    <w:qFormat/>
    <w:locked/>
    <w:uiPriority w:val="9"/>
    <w:rPr>
      <w:rFonts w:ascii="仿宋_GB2312" w:hAnsi="Times New Roman" w:eastAsia="仿宋_GB2312" w:cs="Times New Roman"/>
      <w:spacing w:val="-12"/>
      <w:sz w:val="20"/>
      <w:szCs w:val="20"/>
    </w:rPr>
  </w:style>
  <w:style w:type="character" w:customStyle="1" w:styleId="52">
    <w:name w:val="文档结构图 字符"/>
    <w:link w:val="11"/>
    <w:semiHidden/>
    <w:qFormat/>
    <w:locked/>
    <w:uiPriority w:val="99"/>
    <w:rPr>
      <w:rFonts w:ascii="Times New Roman" w:hAnsi="Times New Roman" w:eastAsia="宋体" w:cs="Times New Roman"/>
      <w:sz w:val="20"/>
      <w:szCs w:val="20"/>
      <w:shd w:val="clear" w:color="auto" w:fill="000080"/>
    </w:rPr>
  </w:style>
  <w:style w:type="character" w:customStyle="1" w:styleId="53">
    <w:name w:val="批注文字 字符"/>
    <w:link w:val="12"/>
    <w:qFormat/>
    <w:locked/>
    <w:uiPriority w:val="0"/>
    <w:rPr>
      <w:rFonts w:ascii="宋体" w:hAnsi="宋体" w:eastAsia="宋体" w:cs="Times New Roman"/>
    </w:rPr>
  </w:style>
  <w:style w:type="character" w:customStyle="1" w:styleId="54">
    <w:name w:val="正文文本 3 字符"/>
    <w:link w:val="13"/>
    <w:qFormat/>
    <w:locked/>
    <w:uiPriority w:val="0"/>
    <w:rPr>
      <w:rFonts w:ascii="宋体" w:hAnsi="宋体" w:eastAsia="宋体" w:cs="Times New Roman"/>
    </w:rPr>
  </w:style>
  <w:style w:type="character" w:customStyle="1" w:styleId="55">
    <w:name w:val="正文文本 字符"/>
    <w:link w:val="14"/>
    <w:qFormat/>
    <w:locked/>
    <w:uiPriority w:val="0"/>
    <w:rPr>
      <w:rFonts w:ascii="宋体" w:hAnsi="宋体" w:eastAsia="宋体" w:cs="Times New Roman"/>
      <w:sz w:val="28"/>
    </w:rPr>
  </w:style>
  <w:style w:type="character" w:customStyle="1" w:styleId="56">
    <w:name w:val="正文文本缩进 字符"/>
    <w:link w:val="15"/>
    <w:qFormat/>
    <w:locked/>
    <w:uiPriority w:val="0"/>
    <w:rPr>
      <w:rFonts w:ascii="宋体" w:hAnsi="宋体" w:eastAsia="宋体" w:cs="Times New Roman"/>
    </w:rPr>
  </w:style>
  <w:style w:type="character" w:customStyle="1" w:styleId="57">
    <w:name w:val="纯文本 字符"/>
    <w:link w:val="18"/>
    <w:qFormat/>
    <w:locked/>
    <w:uiPriority w:val="0"/>
    <w:rPr>
      <w:rFonts w:ascii="宋体" w:hAnsi="Courier New" w:eastAsia="宋体" w:cs="Times New Roman"/>
    </w:rPr>
  </w:style>
  <w:style w:type="character" w:customStyle="1" w:styleId="58">
    <w:name w:val="日期 字符"/>
    <w:link w:val="20"/>
    <w:qFormat/>
    <w:locked/>
    <w:uiPriority w:val="99"/>
    <w:rPr>
      <w:rFonts w:ascii="Times New Roman" w:hAnsi="Times New Roman" w:eastAsia="宋体" w:cs="Times New Roman"/>
      <w:sz w:val="20"/>
      <w:szCs w:val="20"/>
    </w:rPr>
  </w:style>
  <w:style w:type="character" w:customStyle="1" w:styleId="59">
    <w:name w:val="正文文本缩进 2 字符"/>
    <w:link w:val="21"/>
    <w:qFormat/>
    <w:locked/>
    <w:uiPriority w:val="0"/>
    <w:rPr>
      <w:rFonts w:ascii="仿宋_GB2312" w:eastAsia="仿宋_GB2312" w:cs="Times New Roman"/>
      <w:sz w:val="32"/>
    </w:rPr>
  </w:style>
  <w:style w:type="character" w:customStyle="1" w:styleId="60">
    <w:name w:val="批注框文本 字符"/>
    <w:link w:val="22"/>
    <w:semiHidden/>
    <w:qFormat/>
    <w:locked/>
    <w:uiPriority w:val="99"/>
    <w:rPr>
      <w:rFonts w:ascii="Times New Roman" w:hAnsi="Times New Roman" w:eastAsia="宋体" w:cs="Times New Roman"/>
      <w:sz w:val="18"/>
      <w:szCs w:val="18"/>
    </w:rPr>
  </w:style>
  <w:style w:type="character" w:customStyle="1" w:styleId="61">
    <w:name w:val="页脚 字符"/>
    <w:link w:val="23"/>
    <w:qFormat/>
    <w:locked/>
    <w:uiPriority w:val="99"/>
    <w:rPr>
      <w:rFonts w:ascii="Times New Roman" w:hAnsi="Times New Roman" w:eastAsia="宋体" w:cs="Times New Roman"/>
      <w:sz w:val="18"/>
      <w:szCs w:val="18"/>
    </w:rPr>
  </w:style>
  <w:style w:type="character" w:customStyle="1" w:styleId="62">
    <w:name w:val="页眉 字符"/>
    <w:link w:val="24"/>
    <w:qFormat/>
    <w:locked/>
    <w:uiPriority w:val="99"/>
    <w:rPr>
      <w:rFonts w:ascii="Times New Roman" w:hAnsi="Times New Roman" w:eastAsia="宋体" w:cs="Times New Roman"/>
      <w:sz w:val="18"/>
      <w:szCs w:val="18"/>
    </w:rPr>
  </w:style>
  <w:style w:type="character" w:customStyle="1" w:styleId="63">
    <w:name w:val="脚注文本 字符"/>
    <w:link w:val="27"/>
    <w:semiHidden/>
    <w:qFormat/>
    <w:locked/>
    <w:uiPriority w:val="0"/>
    <w:rPr>
      <w:rFonts w:ascii="宋体" w:hAnsi="宋体" w:eastAsia="宋体" w:cs="Times New Roman"/>
      <w:sz w:val="18"/>
      <w:szCs w:val="18"/>
    </w:rPr>
  </w:style>
  <w:style w:type="character" w:customStyle="1" w:styleId="64">
    <w:name w:val="正文文本缩进 3 字符"/>
    <w:link w:val="29"/>
    <w:qFormat/>
    <w:locked/>
    <w:uiPriority w:val="0"/>
    <w:rPr>
      <w:rFonts w:ascii="宋体" w:hAnsi="宋体" w:eastAsia="宋体" w:cs="Times New Roman"/>
      <w:sz w:val="24"/>
    </w:rPr>
  </w:style>
  <w:style w:type="character" w:customStyle="1" w:styleId="65">
    <w:name w:val="正文文本 2 字符"/>
    <w:link w:val="32"/>
    <w:qFormat/>
    <w:locked/>
    <w:uiPriority w:val="0"/>
    <w:rPr>
      <w:rFonts w:ascii="宋体" w:hAnsi="宋体" w:eastAsia="宋体" w:cs="Times New Roman"/>
      <w:sz w:val="24"/>
    </w:rPr>
  </w:style>
  <w:style w:type="character" w:customStyle="1" w:styleId="66">
    <w:name w:val="标题 字符"/>
    <w:link w:val="34"/>
    <w:qFormat/>
    <w:locked/>
    <w:uiPriority w:val="10"/>
    <w:rPr>
      <w:rFonts w:ascii="Arial" w:hAnsi="Arial" w:eastAsia="宋体" w:cs="Arial"/>
      <w:b/>
      <w:bCs/>
      <w:sz w:val="32"/>
      <w:szCs w:val="32"/>
    </w:rPr>
  </w:style>
  <w:style w:type="character" w:customStyle="1" w:styleId="67">
    <w:name w:val="批注主题 字符"/>
    <w:link w:val="35"/>
    <w:qFormat/>
    <w:locked/>
    <w:uiPriority w:val="0"/>
    <w:rPr>
      <w:rFonts w:ascii="宋体" w:hAnsi="宋体" w:eastAsia="宋体" w:cs="Times New Roman"/>
      <w:b/>
      <w:bCs/>
      <w:sz w:val="24"/>
      <w:szCs w:val="24"/>
    </w:rPr>
  </w:style>
  <w:style w:type="character" w:customStyle="1" w:styleId="68">
    <w:name w:val="正文文本首行缩进 2 字符"/>
    <w:link w:val="36"/>
    <w:qFormat/>
    <w:locked/>
    <w:uiPriority w:val="0"/>
    <w:rPr>
      <w:rFonts w:hAnsi="宋体" w:eastAsia="宋体" w:cs="Times New Roman"/>
    </w:rPr>
  </w:style>
  <w:style w:type="character" w:customStyle="1" w:styleId="69">
    <w:name w:val="纯文本 Char1"/>
    <w:semiHidden/>
    <w:qFormat/>
    <w:uiPriority w:val="99"/>
    <w:rPr>
      <w:rFonts w:ascii="宋体" w:hAnsi="Courier New" w:eastAsia="宋体" w:cs="Courier New"/>
      <w:sz w:val="21"/>
      <w:szCs w:val="21"/>
    </w:rPr>
  </w:style>
  <w:style w:type="character" w:customStyle="1" w:styleId="70">
    <w:name w:val="more"/>
    <w:basedOn w:val="39"/>
    <w:qFormat/>
    <w:uiPriority w:val="0"/>
  </w:style>
  <w:style w:type="character" w:customStyle="1" w:styleId="71">
    <w:name w:val="font112"/>
    <w:qFormat/>
    <w:uiPriority w:val="0"/>
    <w:rPr>
      <w:rFonts w:hint="eastAsia" w:ascii="宋体" w:hAnsi="宋体" w:eastAsia="宋体" w:cs="宋体"/>
      <w:color w:val="000000"/>
      <w:sz w:val="18"/>
      <w:szCs w:val="18"/>
      <w:u w:val="none"/>
    </w:rPr>
  </w:style>
  <w:style w:type="character" w:customStyle="1" w:styleId="72">
    <w:name w:val="num_c"/>
    <w:qFormat/>
    <w:uiPriority w:val="0"/>
    <w:rPr>
      <w:color w:val="666666"/>
    </w:rPr>
  </w:style>
  <w:style w:type="character" w:customStyle="1" w:styleId="73">
    <w:name w:val="page_next"/>
    <w:basedOn w:val="39"/>
    <w:qFormat/>
    <w:uiPriority w:val="0"/>
  </w:style>
  <w:style w:type="character" w:customStyle="1" w:styleId="74">
    <w:name w:val="Body Text Indent 3 Char1"/>
    <w:semiHidden/>
    <w:qFormat/>
    <w:uiPriority w:val="99"/>
    <w:rPr>
      <w:rFonts w:ascii="Times New Roman" w:hAnsi="Times New Roman"/>
      <w:kern w:val="2"/>
      <w:sz w:val="16"/>
      <w:szCs w:val="16"/>
    </w:rPr>
  </w:style>
  <w:style w:type="character" w:customStyle="1" w:styleId="75">
    <w:name w:val=" Char Char23"/>
    <w:qFormat/>
    <w:locked/>
    <w:uiPriority w:val="0"/>
    <w:rPr>
      <w:rFonts w:ascii="Times New Roman" w:hAnsi="Times New Roman" w:eastAsia="仿宋" w:cs="Times New Roman"/>
      <w:b/>
      <w:bCs/>
      <w:kern w:val="44"/>
      <w:sz w:val="44"/>
      <w:szCs w:val="44"/>
    </w:rPr>
  </w:style>
  <w:style w:type="character" w:customStyle="1" w:styleId="76">
    <w:name w:val="Comment Subject Char1"/>
    <w:semiHidden/>
    <w:qFormat/>
    <w:uiPriority w:val="99"/>
    <w:rPr>
      <w:rFonts w:ascii="Times New Roman" w:hAnsi="Times New Roman" w:eastAsia="宋体" w:cs="Times New Roman"/>
      <w:b/>
      <w:bCs/>
      <w:kern w:val="2"/>
      <w:sz w:val="21"/>
    </w:rPr>
  </w:style>
  <w:style w:type="character" w:customStyle="1" w:styleId="77">
    <w:name w:val="font81"/>
    <w:qFormat/>
    <w:uiPriority w:val="0"/>
    <w:rPr>
      <w:rFonts w:hint="default" w:ascii="Arial Narrow" w:hAnsi="Arial Narrow" w:eastAsia="Arial Narrow" w:cs="Arial Narrow"/>
      <w:color w:val="000000"/>
      <w:sz w:val="18"/>
      <w:szCs w:val="18"/>
      <w:u w:val="none"/>
    </w:rPr>
  </w:style>
  <w:style w:type="character" w:customStyle="1" w:styleId="78">
    <w:name w:val="font41"/>
    <w:qFormat/>
    <w:uiPriority w:val="0"/>
    <w:rPr>
      <w:rFonts w:ascii="仿宋_GB2312" w:eastAsia="仿宋_GB2312" w:cs="仿宋_GB2312"/>
      <w:color w:val="000000"/>
      <w:sz w:val="22"/>
      <w:szCs w:val="22"/>
      <w:u w:val="none"/>
    </w:rPr>
  </w:style>
  <w:style w:type="character" w:customStyle="1" w:styleId="79">
    <w:name w:val="Body Text 2 Char1"/>
    <w:semiHidden/>
    <w:qFormat/>
    <w:uiPriority w:val="99"/>
    <w:rPr>
      <w:rFonts w:ascii="Times New Roman" w:hAnsi="Times New Roman"/>
      <w:kern w:val="2"/>
      <w:sz w:val="21"/>
    </w:rPr>
  </w:style>
  <w:style w:type="character" w:customStyle="1" w:styleId="80">
    <w:name w:val="num_b"/>
    <w:qFormat/>
    <w:uiPriority w:val="0"/>
    <w:rPr>
      <w:color w:val="AAAAAA"/>
    </w:rPr>
  </w:style>
  <w:style w:type="character" w:customStyle="1" w:styleId="81">
    <w:name w:val="Plain Text Char1"/>
    <w:semiHidden/>
    <w:qFormat/>
    <w:uiPriority w:val="99"/>
    <w:rPr>
      <w:rFonts w:ascii="宋体" w:hAnsi="Courier New" w:cs="Courier New"/>
      <w:kern w:val="2"/>
      <w:sz w:val="21"/>
      <w:szCs w:val="21"/>
    </w:rPr>
  </w:style>
  <w:style w:type="character" w:customStyle="1" w:styleId="82">
    <w:name w:val="font31"/>
    <w:qFormat/>
    <w:uiPriority w:val="0"/>
    <w:rPr>
      <w:rFonts w:hint="eastAsia" w:ascii="宋体" w:hAnsi="宋体" w:eastAsia="宋体" w:cs="宋体"/>
      <w:b/>
      <w:color w:val="000000"/>
      <w:sz w:val="18"/>
      <w:szCs w:val="18"/>
      <w:u w:val="none"/>
    </w:rPr>
  </w:style>
  <w:style w:type="character" w:customStyle="1" w:styleId="83">
    <w:name w:val="font101"/>
    <w:qFormat/>
    <w:uiPriority w:val="0"/>
    <w:rPr>
      <w:rFonts w:hint="default" w:ascii="Arial Narrow" w:hAnsi="Arial Narrow" w:eastAsia="Arial Narrow" w:cs="Arial Narrow"/>
      <w:color w:val="000000"/>
      <w:sz w:val="20"/>
      <w:szCs w:val="20"/>
      <w:u w:val="none"/>
    </w:rPr>
  </w:style>
  <w:style w:type="character" w:customStyle="1" w:styleId="84">
    <w:name w:val="Comment Text Char1"/>
    <w:semiHidden/>
    <w:qFormat/>
    <w:uiPriority w:val="99"/>
    <w:rPr>
      <w:rFonts w:ascii="Times New Roman" w:hAnsi="Times New Roman"/>
      <w:kern w:val="2"/>
      <w:sz w:val="21"/>
    </w:rPr>
  </w:style>
  <w:style w:type="character" w:customStyle="1" w:styleId="85">
    <w:name w:val="font61"/>
    <w:qFormat/>
    <w:uiPriority w:val="0"/>
    <w:rPr>
      <w:rFonts w:hint="eastAsia" w:ascii="宋体" w:hAnsi="宋体" w:eastAsia="宋体" w:cs="宋体"/>
      <w:color w:val="000000"/>
      <w:sz w:val="20"/>
      <w:szCs w:val="20"/>
      <w:u w:val="none"/>
    </w:rPr>
  </w:style>
  <w:style w:type="character" w:customStyle="1" w:styleId="86">
    <w:name w:val="正文文本缩进 2 Char1"/>
    <w:semiHidden/>
    <w:qFormat/>
    <w:uiPriority w:val="99"/>
    <w:rPr>
      <w:rFonts w:ascii="Times New Roman" w:hAnsi="Times New Roman" w:eastAsia="宋体" w:cs="Times New Roman"/>
      <w:sz w:val="20"/>
      <w:szCs w:val="20"/>
    </w:rPr>
  </w:style>
  <w:style w:type="character" w:customStyle="1" w:styleId="87">
    <w:name w:val="正文文本缩进 3 Char1"/>
    <w:semiHidden/>
    <w:qFormat/>
    <w:uiPriority w:val="99"/>
    <w:rPr>
      <w:rFonts w:ascii="Times New Roman" w:hAnsi="Times New Roman" w:eastAsia="宋体" w:cs="Times New Roman"/>
      <w:sz w:val="16"/>
      <w:szCs w:val="16"/>
    </w:rPr>
  </w:style>
  <w:style w:type="character" w:customStyle="1" w:styleId="88">
    <w:name w:val="page_pre"/>
    <w:basedOn w:val="39"/>
    <w:qFormat/>
    <w:uiPriority w:val="0"/>
  </w:style>
  <w:style w:type="character" w:customStyle="1" w:styleId="89">
    <w:name w:val="Footnote Text Char1"/>
    <w:semiHidden/>
    <w:qFormat/>
    <w:uiPriority w:val="99"/>
    <w:rPr>
      <w:rFonts w:ascii="Times New Roman" w:hAnsi="Times New Roman"/>
      <w:kern w:val="2"/>
      <w:sz w:val="18"/>
      <w:szCs w:val="18"/>
    </w:rPr>
  </w:style>
  <w:style w:type="character" w:customStyle="1" w:styleId="90">
    <w:name w:val="脚注文本 Char1"/>
    <w:semiHidden/>
    <w:qFormat/>
    <w:uiPriority w:val="99"/>
    <w:rPr>
      <w:rFonts w:ascii="Times New Roman" w:hAnsi="Times New Roman" w:eastAsia="宋体" w:cs="Times New Roman"/>
      <w:sz w:val="18"/>
      <w:szCs w:val="18"/>
    </w:rPr>
  </w:style>
  <w:style w:type="character" w:customStyle="1" w:styleId="91">
    <w:name w:val="cur11"/>
    <w:qFormat/>
    <w:uiPriority w:val="0"/>
    <w:rPr>
      <w:color w:val="CC0000"/>
    </w:rPr>
  </w:style>
  <w:style w:type="character" w:customStyle="1" w:styleId="92">
    <w:name w:val="font151"/>
    <w:qFormat/>
    <w:uiPriority w:val="0"/>
    <w:rPr>
      <w:rFonts w:hint="eastAsia" w:ascii="宋体" w:hAnsi="宋体" w:eastAsia="宋体" w:cs="宋体"/>
      <w:color w:val="000000"/>
      <w:sz w:val="22"/>
      <w:szCs w:val="22"/>
      <w:u w:val="none"/>
    </w:rPr>
  </w:style>
  <w:style w:type="character" w:customStyle="1" w:styleId="93">
    <w:name w:val="font21"/>
    <w:qFormat/>
    <w:uiPriority w:val="0"/>
    <w:rPr>
      <w:rFonts w:hint="default" w:ascii="Times New Roman" w:hAnsi="Times New Roman" w:cs="Times New Roman"/>
      <w:b/>
      <w:color w:val="000000"/>
      <w:sz w:val="18"/>
      <w:szCs w:val="18"/>
      <w:u w:val="none"/>
    </w:rPr>
  </w:style>
  <w:style w:type="character" w:customStyle="1" w:styleId="94">
    <w:name w:val="Body Text First Indent 2 Char1"/>
    <w:semiHidden/>
    <w:qFormat/>
    <w:uiPriority w:val="99"/>
    <w:rPr>
      <w:rFonts w:ascii="Times New Roman" w:hAnsi="Times New Roman" w:eastAsia="宋体" w:cs="Times New Roman"/>
      <w:kern w:val="2"/>
      <w:sz w:val="21"/>
    </w:rPr>
  </w:style>
  <w:style w:type="character" w:customStyle="1" w:styleId="95">
    <w:name w:val="Body Text Indent 2 Char1"/>
    <w:semiHidden/>
    <w:qFormat/>
    <w:uiPriority w:val="99"/>
    <w:rPr>
      <w:rFonts w:ascii="Times New Roman" w:hAnsi="Times New Roman"/>
      <w:kern w:val="2"/>
      <w:sz w:val="21"/>
    </w:rPr>
  </w:style>
  <w:style w:type="character" w:customStyle="1" w:styleId="96">
    <w:name w:val="正文文本 3 Char1"/>
    <w:semiHidden/>
    <w:qFormat/>
    <w:uiPriority w:val="99"/>
    <w:rPr>
      <w:rFonts w:ascii="Times New Roman" w:hAnsi="Times New Roman" w:eastAsia="宋体" w:cs="Times New Roman"/>
      <w:sz w:val="16"/>
      <w:szCs w:val="16"/>
    </w:rPr>
  </w:style>
  <w:style w:type="character" w:customStyle="1" w:styleId="97">
    <w:name w:val="正文文本缩进 Char1"/>
    <w:semiHidden/>
    <w:qFormat/>
    <w:uiPriority w:val="99"/>
    <w:rPr>
      <w:rFonts w:ascii="Times New Roman" w:hAnsi="Times New Roman" w:eastAsia="宋体" w:cs="Times New Roman"/>
      <w:sz w:val="20"/>
      <w:szCs w:val="20"/>
    </w:rPr>
  </w:style>
  <w:style w:type="character" w:customStyle="1" w:styleId="98">
    <w:name w:val="批注文字 Char1"/>
    <w:semiHidden/>
    <w:qFormat/>
    <w:uiPriority w:val="99"/>
    <w:rPr>
      <w:rFonts w:ascii="Times New Roman" w:hAnsi="Times New Roman" w:eastAsia="宋体" w:cs="Times New Roman"/>
      <w:sz w:val="20"/>
      <w:szCs w:val="20"/>
    </w:rPr>
  </w:style>
  <w:style w:type="character" w:customStyle="1" w:styleId="99">
    <w:name w:val="font121"/>
    <w:qFormat/>
    <w:uiPriority w:val="0"/>
    <w:rPr>
      <w:rFonts w:hint="eastAsia" w:ascii="宋体" w:hAnsi="宋体" w:eastAsia="宋体" w:cs="宋体"/>
      <w:color w:val="000000"/>
      <w:sz w:val="20"/>
      <w:szCs w:val="20"/>
      <w:u w:val="none"/>
    </w:rPr>
  </w:style>
  <w:style w:type="character" w:customStyle="1" w:styleId="100">
    <w:name w:val="font71"/>
    <w:qFormat/>
    <w:uiPriority w:val="0"/>
    <w:rPr>
      <w:rFonts w:ascii="Arial Narrow" w:hAnsi="Arial Narrow" w:eastAsia="Arial Narrow" w:cs="Arial Narrow"/>
      <w:color w:val="000000"/>
      <w:sz w:val="20"/>
      <w:szCs w:val="20"/>
      <w:u w:val="none"/>
    </w:rPr>
  </w:style>
  <w:style w:type="character" w:customStyle="1" w:styleId="101">
    <w:name w:val="font01"/>
    <w:qFormat/>
    <w:uiPriority w:val="0"/>
    <w:rPr>
      <w:rFonts w:hint="default" w:ascii="Arial Narrow" w:hAnsi="Arial Narrow" w:eastAsia="Arial Narrow" w:cs="Arial Narrow"/>
      <w:color w:val="000000"/>
      <w:sz w:val="24"/>
      <w:szCs w:val="24"/>
      <w:u w:val="none"/>
    </w:rPr>
  </w:style>
  <w:style w:type="character" w:customStyle="1" w:styleId="102">
    <w:name w:val="Body Text Indent Char1"/>
    <w:semiHidden/>
    <w:qFormat/>
    <w:uiPriority w:val="99"/>
    <w:rPr>
      <w:rFonts w:ascii="Times New Roman" w:hAnsi="Times New Roman"/>
      <w:kern w:val="2"/>
      <w:sz w:val="21"/>
    </w:rPr>
  </w:style>
  <w:style w:type="character" w:customStyle="1" w:styleId="103">
    <w:name w:val="Font Style69"/>
    <w:qFormat/>
    <w:uiPriority w:val="0"/>
    <w:rPr>
      <w:rFonts w:ascii="宋体" w:hAnsi="宋体" w:eastAsia="宋体" w:cs="Times New Roman"/>
      <w:sz w:val="22"/>
    </w:rPr>
  </w:style>
  <w:style w:type="character" w:customStyle="1" w:styleId="104">
    <w:name w:val="font11"/>
    <w:qFormat/>
    <w:uiPriority w:val="0"/>
    <w:rPr>
      <w:rFonts w:hint="eastAsia" w:ascii="宋体" w:hAnsi="宋体" w:eastAsia="宋体" w:cs="宋体"/>
      <w:b/>
      <w:color w:val="000000"/>
      <w:sz w:val="20"/>
      <w:szCs w:val="20"/>
      <w:u w:val="none"/>
    </w:rPr>
  </w:style>
  <w:style w:type="character" w:customStyle="1" w:styleId="105">
    <w:name w:val="Body Text 3 Char1"/>
    <w:semiHidden/>
    <w:qFormat/>
    <w:uiPriority w:val="99"/>
    <w:rPr>
      <w:rFonts w:ascii="Times New Roman" w:hAnsi="Times New Roman"/>
      <w:kern w:val="2"/>
      <w:sz w:val="16"/>
      <w:szCs w:val="16"/>
    </w:rPr>
  </w:style>
  <w:style w:type="character" w:customStyle="1" w:styleId="106">
    <w:name w:val="CharAttribute22"/>
    <w:qFormat/>
    <w:uiPriority w:val="0"/>
    <w:rPr>
      <w:rFonts w:ascii="微软雅黑" w:hAnsi="Calibri" w:eastAsia="Times New Roman"/>
      <w:b/>
      <w:sz w:val="32"/>
    </w:rPr>
  </w:style>
  <w:style w:type="character" w:customStyle="1" w:styleId="107">
    <w:name w:val="num_a"/>
    <w:qFormat/>
    <w:uiPriority w:val="0"/>
    <w:rPr>
      <w:color w:val="FF0000"/>
      <w:sz w:val="36"/>
      <w:szCs w:val="36"/>
    </w:rPr>
  </w:style>
  <w:style w:type="character" w:customStyle="1" w:styleId="108">
    <w:name w:val="正文文本 Char1"/>
    <w:semiHidden/>
    <w:qFormat/>
    <w:uiPriority w:val="99"/>
    <w:rPr>
      <w:rFonts w:ascii="Times New Roman" w:hAnsi="Times New Roman" w:eastAsia="宋体" w:cs="Times New Roman"/>
      <w:sz w:val="20"/>
      <w:szCs w:val="20"/>
    </w:rPr>
  </w:style>
  <w:style w:type="character" w:customStyle="1" w:styleId="109">
    <w:name w:val="正文文本 2 Char1"/>
    <w:semiHidden/>
    <w:qFormat/>
    <w:uiPriority w:val="99"/>
    <w:rPr>
      <w:rFonts w:ascii="Times New Roman" w:hAnsi="Times New Roman" w:eastAsia="宋体" w:cs="Times New Roman"/>
      <w:sz w:val="20"/>
      <w:szCs w:val="20"/>
    </w:rPr>
  </w:style>
  <w:style w:type="character" w:customStyle="1" w:styleId="110">
    <w:name w:val="font51"/>
    <w:qFormat/>
    <w:uiPriority w:val="0"/>
    <w:rPr>
      <w:rFonts w:hint="eastAsia" w:ascii="仿宋" w:hAnsi="仿宋" w:eastAsia="仿宋" w:cs="仿宋"/>
      <w:b/>
      <w:color w:val="000000"/>
      <w:sz w:val="24"/>
      <w:szCs w:val="24"/>
      <w:u w:val="none"/>
    </w:rPr>
  </w:style>
  <w:style w:type="character" w:customStyle="1" w:styleId="111">
    <w:name w:val="so-ask-best"/>
    <w:qFormat/>
    <w:uiPriority w:val="0"/>
    <w:rPr>
      <w:rFonts w:cs="Times New Roman"/>
    </w:rPr>
  </w:style>
  <w:style w:type="character" w:customStyle="1" w:styleId="112">
    <w:name w:val="font91"/>
    <w:qFormat/>
    <w:uiPriority w:val="0"/>
    <w:rPr>
      <w:rFonts w:hint="default" w:ascii="Arial Narrow" w:hAnsi="Arial Narrow" w:eastAsia="Arial Narrow" w:cs="Arial Narrow"/>
      <w:color w:val="000000"/>
      <w:sz w:val="22"/>
      <w:szCs w:val="22"/>
      <w:u w:val="none"/>
    </w:rPr>
  </w:style>
  <w:style w:type="character" w:customStyle="1" w:styleId="113">
    <w:name w:val="批注主题 Char1"/>
    <w:semiHidden/>
    <w:qFormat/>
    <w:uiPriority w:val="99"/>
    <w:rPr>
      <w:rFonts w:ascii="Times New Roman" w:hAnsi="Times New Roman" w:eastAsia="宋体" w:cs="Times New Roman"/>
      <w:b/>
      <w:bCs/>
      <w:sz w:val="20"/>
      <w:szCs w:val="20"/>
    </w:rPr>
  </w:style>
  <w:style w:type="character" w:customStyle="1" w:styleId="114">
    <w:name w:val="正文首行缩进 2 Char1"/>
    <w:basedOn w:val="97"/>
    <w:semiHidden/>
    <w:qFormat/>
    <w:uiPriority w:val="99"/>
  </w:style>
  <w:style w:type="character" w:customStyle="1" w:styleId="115">
    <w:name w:val="Body Text Char1"/>
    <w:semiHidden/>
    <w:qFormat/>
    <w:uiPriority w:val="99"/>
    <w:rPr>
      <w:rFonts w:ascii="Times New Roman" w:hAnsi="Times New Roman"/>
      <w:kern w:val="2"/>
      <w:sz w:val="21"/>
    </w:rPr>
  </w:style>
  <w:style w:type="paragraph" w:customStyle="1" w:styleId="116">
    <w:name w:val="办公自动化专用标题"/>
    <w:basedOn w:val="34"/>
    <w:qFormat/>
    <w:uiPriority w:val="0"/>
    <w:pPr>
      <w:spacing w:line="560" w:lineRule="atLeast"/>
    </w:pPr>
    <w:rPr>
      <w:rFonts w:ascii="宋体" w:cs="Times New Roman"/>
      <w:bCs w:val="0"/>
      <w:sz w:val="44"/>
      <w:szCs w:val="20"/>
    </w:rPr>
  </w:style>
  <w:style w:type="paragraph" w:customStyle="1" w:styleId="117">
    <w:name w:val="Header or footer|1"/>
    <w:basedOn w:val="1"/>
    <w:qFormat/>
    <w:uiPriority w:val="0"/>
    <w:pPr>
      <w:widowControl w:val="0"/>
      <w:shd w:val="clear" w:color="auto" w:fill="auto"/>
    </w:pPr>
    <w:rPr>
      <w:u w:val="none"/>
      <w:shd w:val="clear" w:color="auto" w:fill="auto"/>
      <w:lang w:val="zh-TW" w:eastAsia="zh-TW" w:bidi="zh-TW"/>
    </w:rPr>
  </w:style>
  <w:style w:type="paragraph" w:customStyle="1" w:styleId="118">
    <w:name w:val="Char"/>
    <w:basedOn w:val="1"/>
    <w:qFormat/>
    <w:uiPriority w:val="0"/>
    <w:rPr>
      <w:szCs w:val="24"/>
    </w:rPr>
  </w:style>
  <w:style w:type="paragraph" w:customStyle="1" w:styleId="119">
    <w:name w:val="WPSOffice手动目录 2"/>
    <w:qFormat/>
    <w:uiPriority w:val="0"/>
    <w:pPr>
      <w:ind w:leftChars="200"/>
    </w:pPr>
    <w:rPr>
      <w:rFonts w:ascii="Times New Roman" w:hAnsi="Times New Roman" w:eastAsia="宋体" w:cs="Times New Roman"/>
      <w:sz w:val="20"/>
      <w:szCs w:val="20"/>
    </w:rPr>
  </w:style>
  <w:style w:type="paragraph" w:customStyle="1" w:styleId="120">
    <w:name w:val="List Paragraph"/>
    <w:basedOn w:val="1"/>
    <w:qFormat/>
    <w:uiPriority w:val="34"/>
    <w:pPr>
      <w:ind w:firstLine="420" w:firstLineChars="200"/>
    </w:pPr>
    <w:rPr>
      <w:rFonts w:ascii="Calibri" w:hAnsi="Calibri"/>
      <w:szCs w:val="22"/>
    </w:rPr>
  </w:style>
  <w:style w:type="paragraph" w:customStyle="1" w:styleId="121">
    <w:name w:val="样式 +中文正文 (宋体) 小四 加粗 段前: 2.5 磅 段后: 2.5 磅 行距: 固定值 24 磅"/>
    <w:basedOn w:val="1"/>
    <w:qFormat/>
    <w:uiPriority w:val="0"/>
    <w:pPr>
      <w:spacing w:before="50" w:after="50" w:line="480" w:lineRule="exact"/>
      <w:ind w:firstLine="482" w:firstLineChars="200"/>
    </w:pPr>
    <w:rPr>
      <w:rFonts w:ascii="宋体" w:hAnsi="宋体" w:cs="宋体"/>
      <w:b/>
      <w:bCs/>
      <w:sz w:val="24"/>
    </w:rPr>
  </w:style>
  <w:style w:type="paragraph" w:customStyle="1" w:styleId="122">
    <w:name w:val="TOC Heading"/>
    <w:basedOn w:val="2"/>
    <w:next w:val="1"/>
    <w:unhideWhenUsed/>
    <w:qFormat/>
    <w:uiPriority w:val="39"/>
    <w:pPr>
      <w:widowControl/>
      <w:spacing w:before="480" w:after="0" w:line="276" w:lineRule="auto"/>
      <w:jc w:val="left"/>
      <w:outlineLvl w:val="9"/>
    </w:pPr>
    <w:rPr>
      <w:rFonts w:ascii="Cambria" w:hAnsi="Cambria" w:eastAsia="宋体"/>
      <w:color w:val="365F91"/>
      <w:kern w:val="0"/>
      <w:sz w:val="28"/>
      <w:szCs w:val="28"/>
    </w:rPr>
  </w:style>
  <w:style w:type="paragraph" w:customStyle="1" w:styleId="123">
    <w:name w:val="Body text|1"/>
    <w:basedOn w:val="1"/>
    <w:qFormat/>
    <w:uiPriority w:val="0"/>
    <w:pPr>
      <w:widowControl w:val="0"/>
      <w:shd w:val="clear" w:color="auto" w:fill="auto"/>
      <w:spacing w:line="418" w:lineRule="auto"/>
      <w:ind w:firstLine="400"/>
    </w:pPr>
    <w:rPr>
      <w:rFonts w:ascii="宋体" w:hAnsi="宋体" w:eastAsia="宋体" w:cs="宋体"/>
      <w:sz w:val="30"/>
      <w:szCs w:val="30"/>
      <w:u w:val="none"/>
      <w:shd w:val="clear" w:color="auto" w:fill="auto"/>
      <w:lang w:val="zh-TW" w:eastAsia="zh-TW" w:bidi="zh-TW"/>
    </w:rPr>
  </w:style>
  <w:style w:type="paragraph" w:customStyle="1" w:styleId="124">
    <w:name w:val="Heading #1|1"/>
    <w:basedOn w:val="1"/>
    <w:qFormat/>
    <w:uiPriority w:val="0"/>
    <w:pPr>
      <w:widowControl w:val="0"/>
      <w:shd w:val="clear" w:color="auto" w:fill="auto"/>
      <w:spacing w:after="580"/>
      <w:ind w:firstLine="290"/>
      <w:jc w:val="center"/>
      <w:outlineLvl w:val="0"/>
    </w:pPr>
    <w:rPr>
      <w:rFonts w:ascii="宋体" w:hAnsi="宋体" w:eastAsia="宋体" w:cs="宋体"/>
      <w:sz w:val="42"/>
      <w:szCs w:val="42"/>
      <w:u w:val="none"/>
      <w:shd w:val="clear" w:color="auto" w:fill="auto"/>
      <w:lang w:val="zh-TW" w:eastAsia="zh-TW" w:bidi="zh-TW"/>
    </w:rPr>
  </w:style>
  <w:style w:type="paragraph" w:customStyle="1" w:styleId="125">
    <w:name w:val="列出段落1"/>
    <w:basedOn w:val="1"/>
    <w:qFormat/>
    <w:uiPriority w:val="0"/>
    <w:pPr>
      <w:ind w:firstLine="420" w:firstLineChars="200"/>
    </w:pPr>
    <w:rPr>
      <w:rFonts w:ascii="Calibri" w:hAnsi="Calibri"/>
      <w:szCs w:val="22"/>
    </w:rPr>
  </w:style>
  <w:style w:type="paragraph" w:customStyle="1" w:styleId="126">
    <w:name w:val="Char1"/>
    <w:basedOn w:val="11"/>
    <w:qFormat/>
    <w:uiPriority w:val="0"/>
  </w:style>
  <w:style w:type="paragraph" w:customStyle="1" w:styleId="127">
    <w:name w:val="样式 样式 (中文) 楷体_GB2312 四号 段前: 5 磅 段后: 5 磅 + 首行缩进:  2 字符"/>
    <w:basedOn w:val="1"/>
    <w:qFormat/>
    <w:uiPriority w:val="0"/>
    <w:pPr>
      <w:spacing w:before="100" w:after="100"/>
      <w:ind w:firstLine="640" w:firstLineChars="200"/>
    </w:pPr>
    <w:rPr>
      <w:rFonts w:eastAsia="仿宋_GB2312" w:cs="宋体"/>
      <w:sz w:val="30"/>
    </w:rPr>
  </w:style>
  <w:style w:type="paragraph" w:customStyle="1" w:styleId="128">
    <w:name w:val="Heading #2|1"/>
    <w:basedOn w:val="1"/>
    <w:qFormat/>
    <w:uiPriority w:val="0"/>
    <w:pPr>
      <w:widowControl w:val="0"/>
      <w:shd w:val="clear" w:color="auto" w:fill="auto"/>
      <w:spacing w:after="320" w:line="595" w:lineRule="exact"/>
      <w:jc w:val="center"/>
      <w:outlineLvl w:val="1"/>
    </w:pPr>
    <w:rPr>
      <w:rFonts w:ascii="宋体" w:hAnsi="宋体" w:eastAsia="宋体" w:cs="宋体"/>
      <w:b/>
      <w:bCs/>
      <w:sz w:val="30"/>
      <w:szCs w:val="30"/>
      <w:u w:val="none"/>
      <w:shd w:val="clear" w:color="auto" w:fill="auto"/>
      <w:lang w:val="zh-TW" w:eastAsia="zh-TW" w:bidi="zh-TW"/>
    </w:rPr>
  </w:style>
  <w:style w:type="paragraph" w:customStyle="1" w:styleId="129">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19</Pages>
  <Words>6533</Words>
  <Characters>7573</Characters>
  <Lines>82</Lines>
  <Paragraphs>23</Paragraphs>
  <TotalTime>3</TotalTime>
  <ScaleCrop>false</ScaleCrop>
  <LinksUpToDate>false</LinksUpToDate>
  <CharactersWithSpaces>7794</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2019-08-25T10:00:00Z</dcterms:created>
  <dc:creator>User</dc:creator>
  <cp:lastModifiedBy>怪人</cp:lastModifiedBy>
  <cp:lastPrinted>2023-04-03T07:08:00Z</cp:lastPrinted>
  <dcterms:modified xsi:type="dcterms:W3CDTF">2023-04-04T09:06:13Z</dcterms:modified>
  <dc:title>湖北省财政项目支出绩效评价报告</dc:title>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D2788D3F991F4B55B18E3C0E2B36EA12</vt:lpwstr>
  </property>
</Properties>
</file>