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28" w:rsidRDefault="007A5A28">
      <w:pPr>
        <w:tabs>
          <w:tab w:val="left" w:pos="5760"/>
          <w:tab w:val="left" w:pos="8480"/>
        </w:tabs>
        <w:spacing w:line="600" w:lineRule="exact"/>
        <w:jc w:val="right"/>
        <w:textAlignment w:val="center"/>
        <w:rPr>
          <w:rFonts w:ascii="仿宋_GB2312" w:eastAsia="仿宋_GB2312"/>
          <w:sz w:val="32"/>
        </w:rPr>
      </w:pPr>
    </w:p>
    <w:p w:rsidR="007A5A28" w:rsidRDefault="007A5A28">
      <w:pPr>
        <w:tabs>
          <w:tab w:val="left" w:pos="5760"/>
          <w:tab w:val="left" w:pos="8480"/>
        </w:tabs>
        <w:spacing w:line="600" w:lineRule="exact"/>
        <w:jc w:val="right"/>
        <w:textAlignment w:val="center"/>
        <w:rPr>
          <w:rFonts w:ascii="仿宋_GB2312" w:eastAsia="仿宋_GB2312"/>
          <w:sz w:val="32"/>
        </w:rPr>
      </w:pPr>
    </w:p>
    <w:p w:rsidR="00E10970" w:rsidRDefault="00E10970">
      <w:pPr>
        <w:spacing w:line="720" w:lineRule="auto"/>
        <w:jc w:val="center"/>
        <w:rPr>
          <w:rFonts w:eastAsia="黑体"/>
          <w:b/>
          <w:bCs/>
          <w:sz w:val="44"/>
          <w:szCs w:val="44"/>
        </w:rPr>
      </w:pPr>
      <w:r>
        <w:rPr>
          <w:rFonts w:eastAsia="黑体" w:hint="eastAsia"/>
          <w:b/>
          <w:bCs/>
          <w:sz w:val="44"/>
          <w:szCs w:val="44"/>
        </w:rPr>
        <w:t>嘉鱼</w:t>
      </w:r>
      <w:r w:rsidR="007A5A28">
        <w:rPr>
          <w:rFonts w:eastAsia="黑体" w:hint="eastAsia"/>
          <w:b/>
          <w:bCs/>
          <w:sz w:val="44"/>
          <w:szCs w:val="44"/>
        </w:rPr>
        <w:t>县</w:t>
      </w:r>
      <w:r w:rsidR="004D468D">
        <w:rPr>
          <w:rFonts w:eastAsia="黑体" w:hint="eastAsia"/>
          <w:b/>
          <w:bCs/>
          <w:sz w:val="44"/>
          <w:szCs w:val="44"/>
        </w:rPr>
        <w:t>武汉新港潘湾</w:t>
      </w:r>
      <w:r>
        <w:rPr>
          <w:rFonts w:eastAsia="黑体" w:hint="eastAsia"/>
          <w:b/>
          <w:bCs/>
          <w:sz w:val="44"/>
          <w:szCs w:val="44"/>
        </w:rPr>
        <w:t>工业园</w:t>
      </w:r>
      <w:r w:rsidR="00BB42D0">
        <w:rPr>
          <w:rFonts w:eastAsia="黑体" w:hint="eastAsia"/>
          <w:b/>
          <w:bCs/>
          <w:sz w:val="44"/>
          <w:szCs w:val="44"/>
        </w:rPr>
        <w:t>管理委员会</w:t>
      </w:r>
    </w:p>
    <w:p w:rsidR="00E10970" w:rsidRDefault="00E10970">
      <w:pPr>
        <w:spacing w:line="720" w:lineRule="auto"/>
        <w:jc w:val="center"/>
        <w:rPr>
          <w:rFonts w:eastAsia="黑体"/>
          <w:b/>
          <w:bCs/>
          <w:sz w:val="44"/>
          <w:szCs w:val="44"/>
        </w:rPr>
      </w:pPr>
      <w:r>
        <w:rPr>
          <w:rFonts w:eastAsia="黑体" w:hint="eastAsia"/>
          <w:b/>
          <w:bCs/>
          <w:sz w:val="44"/>
          <w:szCs w:val="44"/>
        </w:rPr>
        <w:t>2018</w:t>
      </w:r>
      <w:r>
        <w:rPr>
          <w:rFonts w:eastAsia="黑体" w:hint="eastAsia"/>
          <w:b/>
          <w:bCs/>
          <w:sz w:val="44"/>
          <w:szCs w:val="44"/>
        </w:rPr>
        <w:t>年度</w:t>
      </w:r>
      <w:r w:rsidR="005C4A2A">
        <w:rPr>
          <w:rFonts w:eastAsia="黑体" w:hint="eastAsia"/>
          <w:b/>
          <w:bCs/>
          <w:sz w:val="44"/>
          <w:szCs w:val="44"/>
        </w:rPr>
        <w:t>基础设施建设资金</w:t>
      </w:r>
    </w:p>
    <w:p w:rsidR="007A5A28" w:rsidRDefault="007A5A28">
      <w:pPr>
        <w:spacing w:line="720" w:lineRule="auto"/>
        <w:jc w:val="center"/>
        <w:rPr>
          <w:rFonts w:eastAsia="黑体"/>
          <w:b/>
          <w:sz w:val="44"/>
          <w:szCs w:val="44"/>
        </w:rPr>
      </w:pPr>
      <w:r>
        <w:rPr>
          <w:rFonts w:eastAsia="黑体" w:hint="eastAsia"/>
          <w:b/>
          <w:bCs/>
          <w:sz w:val="44"/>
          <w:szCs w:val="44"/>
        </w:rPr>
        <w:t>绩效评价报告</w:t>
      </w:r>
    </w:p>
    <w:p w:rsidR="007A5A28" w:rsidRPr="00E10970" w:rsidRDefault="00505046" w:rsidP="00E10970">
      <w:pPr>
        <w:spacing w:line="720" w:lineRule="auto"/>
        <w:jc w:val="center"/>
        <w:rPr>
          <w:rFonts w:eastAsia="黑体"/>
          <w:bCs/>
          <w:sz w:val="32"/>
          <w:szCs w:val="32"/>
        </w:rPr>
      </w:pPr>
      <w:r w:rsidRPr="00E10970">
        <w:rPr>
          <w:rFonts w:eastAsia="黑体" w:hint="eastAsia"/>
          <w:bCs/>
          <w:sz w:val="32"/>
          <w:szCs w:val="32"/>
        </w:rPr>
        <w:t>鄂鑫</w:t>
      </w:r>
      <w:r w:rsidR="00E10970" w:rsidRPr="00E10970">
        <w:rPr>
          <w:rFonts w:eastAsia="黑体" w:hint="eastAsia"/>
          <w:bCs/>
          <w:sz w:val="32"/>
          <w:szCs w:val="32"/>
        </w:rPr>
        <w:t>嘉</w:t>
      </w:r>
      <w:r w:rsidRPr="00E10970">
        <w:rPr>
          <w:rFonts w:eastAsia="黑体" w:hint="eastAsia"/>
          <w:bCs/>
          <w:sz w:val="32"/>
          <w:szCs w:val="32"/>
        </w:rPr>
        <w:t>评字</w:t>
      </w:r>
      <w:r w:rsidR="00E10970" w:rsidRPr="00E10970">
        <w:rPr>
          <w:rFonts w:eastAsia="黑体" w:hint="eastAsia"/>
          <w:bCs/>
          <w:sz w:val="32"/>
          <w:szCs w:val="32"/>
        </w:rPr>
        <w:t>[2019</w:t>
      </w:r>
      <w:r w:rsidRPr="00E10970">
        <w:rPr>
          <w:rFonts w:eastAsia="黑体" w:hint="eastAsia"/>
          <w:bCs/>
          <w:sz w:val="32"/>
          <w:szCs w:val="32"/>
        </w:rPr>
        <w:t>]</w:t>
      </w:r>
      <w:r w:rsidRPr="00E10970">
        <w:rPr>
          <w:rFonts w:eastAsia="黑体" w:hint="eastAsia"/>
          <w:bCs/>
          <w:sz w:val="32"/>
          <w:szCs w:val="32"/>
        </w:rPr>
        <w:t>第</w:t>
      </w:r>
      <w:r w:rsidR="00C90E49">
        <w:rPr>
          <w:rFonts w:eastAsia="黑体" w:hint="eastAsia"/>
          <w:bCs/>
          <w:sz w:val="32"/>
          <w:szCs w:val="32"/>
        </w:rPr>
        <w:t>0</w:t>
      </w:r>
      <w:r w:rsidR="007C77DE">
        <w:rPr>
          <w:rFonts w:eastAsia="黑体" w:hint="eastAsia"/>
          <w:bCs/>
          <w:sz w:val="32"/>
          <w:szCs w:val="32"/>
        </w:rPr>
        <w:t>1</w:t>
      </w:r>
      <w:r w:rsidRPr="00E10970">
        <w:rPr>
          <w:rFonts w:eastAsia="黑体" w:hint="eastAsia"/>
          <w:bCs/>
          <w:sz w:val="32"/>
          <w:szCs w:val="32"/>
        </w:rPr>
        <w:t>号</w:t>
      </w:r>
    </w:p>
    <w:p w:rsidR="007A5A28" w:rsidRDefault="007A5A28">
      <w:pPr>
        <w:tabs>
          <w:tab w:val="left" w:pos="615"/>
        </w:tabs>
        <w:spacing w:line="360" w:lineRule="auto"/>
        <w:ind w:firstLineChars="225" w:firstLine="630"/>
        <w:rPr>
          <w:sz w:val="28"/>
          <w:szCs w:val="28"/>
        </w:rPr>
      </w:pPr>
    </w:p>
    <w:p w:rsidR="007A5A28" w:rsidRPr="0055494B" w:rsidRDefault="0055494B" w:rsidP="0055494B">
      <w:pPr>
        <w:spacing w:line="720" w:lineRule="auto"/>
        <w:jc w:val="center"/>
        <w:rPr>
          <w:rFonts w:eastAsia="黑体"/>
          <w:b/>
          <w:bCs/>
          <w:sz w:val="44"/>
          <w:szCs w:val="44"/>
        </w:rPr>
      </w:pPr>
      <w:r w:rsidRPr="0055494B">
        <w:rPr>
          <w:rFonts w:eastAsia="黑体"/>
          <w:b/>
          <w:bCs/>
          <w:sz w:val="44"/>
          <w:szCs w:val="44"/>
        </w:rPr>
        <w:t>（征求意见稿）</w:t>
      </w:r>
    </w:p>
    <w:p w:rsidR="007A5A28" w:rsidRDefault="007A5A28">
      <w:pPr>
        <w:tabs>
          <w:tab w:val="left" w:pos="615"/>
        </w:tabs>
        <w:spacing w:line="360" w:lineRule="auto"/>
        <w:ind w:firstLineChars="225" w:firstLine="630"/>
        <w:rPr>
          <w:sz w:val="28"/>
          <w:szCs w:val="28"/>
        </w:rPr>
      </w:pPr>
    </w:p>
    <w:p w:rsidR="007A5A28" w:rsidRDefault="007A5A28">
      <w:pPr>
        <w:tabs>
          <w:tab w:val="left" w:pos="615"/>
        </w:tabs>
        <w:spacing w:line="360" w:lineRule="auto"/>
        <w:ind w:firstLineChars="225" w:firstLine="630"/>
        <w:rPr>
          <w:sz w:val="28"/>
          <w:szCs w:val="28"/>
        </w:rPr>
      </w:pPr>
    </w:p>
    <w:p w:rsidR="007A5A28" w:rsidRDefault="007A5A28">
      <w:pPr>
        <w:tabs>
          <w:tab w:val="left" w:pos="615"/>
        </w:tabs>
        <w:spacing w:line="360" w:lineRule="auto"/>
        <w:ind w:firstLineChars="225" w:firstLine="630"/>
        <w:rPr>
          <w:sz w:val="28"/>
          <w:szCs w:val="28"/>
        </w:rPr>
      </w:pPr>
    </w:p>
    <w:p w:rsidR="007A5A28" w:rsidRDefault="007A5A28">
      <w:pPr>
        <w:tabs>
          <w:tab w:val="left" w:pos="615"/>
        </w:tabs>
        <w:spacing w:line="360" w:lineRule="auto"/>
      </w:pPr>
    </w:p>
    <w:p w:rsidR="007A5A28" w:rsidRDefault="007A5A28">
      <w:pPr>
        <w:tabs>
          <w:tab w:val="left" w:pos="615"/>
        </w:tabs>
        <w:spacing w:line="360" w:lineRule="auto"/>
        <w:rPr>
          <w:rFonts w:ascii="黑体" w:eastAsia="黑体"/>
          <w:b/>
          <w:sz w:val="28"/>
          <w:szCs w:val="28"/>
        </w:rPr>
      </w:pPr>
      <w:r>
        <w:rPr>
          <w:rFonts w:ascii="黑体" w:eastAsia="黑体" w:hint="eastAsia"/>
          <w:b/>
          <w:sz w:val="28"/>
          <w:szCs w:val="28"/>
        </w:rPr>
        <w:t>项目名称：</w:t>
      </w:r>
      <w:r w:rsidR="00E10970" w:rsidRPr="00E10970">
        <w:rPr>
          <w:rFonts w:ascii="黑体" w:eastAsia="黑体" w:hint="eastAsia"/>
          <w:b/>
          <w:sz w:val="28"/>
          <w:szCs w:val="28"/>
        </w:rPr>
        <w:t>嘉鱼县武汉新港</w:t>
      </w:r>
      <w:r w:rsidR="004D468D">
        <w:rPr>
          <w:rFonts w:ascii="黑体" w:eastAsia="黑体" w:hint="eastAsia"/>
          <w:b/>
          <w:sz w:val="28"/>
          <w:szCs w:val="28"/>
        </w:rPr>
        <w:t>潘湾</w:t>
      </w:r>
      <w:r w:rsidR="00E10970" w:rsidRPr="00E10970">
        <w:rPr>
          <w:rFonts w:ascii="黑体" w:eastAsia="黑体" w:hint="eastAsia"/>
          <w:b/>
          <w:sz w:val="28"/>
          <w:szCs w:val="28"/>
        </w:rPr>
        <w:t>工业园</w:t>
      </w:r>
      <w:r w:rsidR="005C4A2A" w:rsidRPr="005C4A2A">
        <w:rPr>
          <w:rFonts w:ascii="黑体" w:eastAsia="黑体" w:hint="eastAsia"/>
          <w:b/>
          <w:sz w:val="28"/>
          <w:szCs w:val="28"/>
        </w:rPr>
        <w:t>2018年度基础设施建设资金</w:t>
      </w:r>
    </w:p>
    <w:p w:rsidR="007A5A28" w:rsidRDefault="007A5A28">
      <w:pPr>
        <w:tabs>
          <w:tab w:val="left" w:pos="615"/>
        </w:tabs>
        <w:spacing w:line="360" w:lineRule="auto"/>
        <w:rPr>
          <w:rFonts w:ascii="黑体" w:eastAsia="黑体"/>
          <w:b/>
          <w:sz w:val="28"/>
          <w:szCs w:val="28"/>
        </w:rPr>
      </w:pPr>
      <w:r>
        <w:rPr>
          <w:rFonts w:ascii="黑体" w:eastAsia="黑体" w:hint="eastAsia"/>
          <w:b/>
          <w:sz w:val="28"/>
          <w:szCs w:val="28"/>
        </w:rPr>
        <w:t>实施单位：</w:t>
      </w:r>
      <w:r w:rsidR="00E10970" w:rsidRPr="00E10970">
        <w:rPr>
          <w:rFonts w:ascii="黑体" w:eastAsia="黑体" w:hint="eastAsia"/>
          <w:b/>
          <w:sz w:val="28"/>
          <w:szCs w:val="28"/>
        </w:rPr>
        <w:t>嘉鱼县武汉新港</w:t>
      </w:r>
      <w:r w:rsidR="00DC2641">
        <w:rPr>
          <w:rFonts w:ascii="黑体" w:eastAsia="黑体" w:hint="eastAsia"/>
          <w:b/>
          <w:sz w:val="28"/>
          <w:szCs w:val="28"/>
        </w:rPr>
        <w:t>潘湾</w:t>
      </w:r>
      <w:r w:rsidR="00E10970" w:rsidRPr="00E10970">
        <w:rPr>
          <w:rFonts w:ascii="黑体" w:eastAsia="黑体" w:hint="eastAsia"/>
          <w:b/>
          <w:sz w:val="28"/>
          <w:szCs w:val="28"/>
        </w:rPr>
        <w:t>工业园</w:t>
      </w:r>
      <w:r w:rsidR="00E10970">
        <w:rPr>
          <w:rFonts w:ascii="黑体" w:eastAsia="黑体" w:hint="eastAsia"/>
          <w:b/>
          <w:sz w:val="28"/>
          <w:szCs w:val="28"/>
        </w:rPr>
        <w:t>管理委员会</w:t>
      </w:r>
    </w:p>
    <w:p w:rsidR="007A5A28" w:rsidRDefault="007A5A28">
      <w:pPr>
        <w:tabs>
          <w:tab w:val="left" w:pos="615"/>
        </w:tabs>
        <w:spacing w:line="360" w:lineRule="auto"/>
        <w:rPr>
          <w:rFonts w:ascii="黑体" w:eastAsia="黑体"/>
          <w:b/>
          <w:sz w:val="28"/>
          <w:szCs w:val="28"/>
        </w:rPr>
      </w:pPr>
      <w:r>
        <w:rPr>
          <w:rFonts w:ascii="黑体" w:eastAsia="黑体" w:hint="eastAsia"/>
          <w:b/>
          <w:sz w:val="28"/>
          <w:szCs w:val="28"/>
        </w:rPr>
        <w:t>委托单位</w:t>
      </w:r>
      <w:r>
        <w:rPr>
          <w:rFonts w:hint="eastAsia"/>
          <w:b/>
          <w:sz w:val="28"/>
          <w:szCs w:val="28"/>
        </w:rPr>
        <w:t>：</w:t>
      </w:r>
      <w:r w:rsidR="00327DF0">
        <w:rPr>
          <w:rFonts w:ascii="黑体" w:eastAsia="黑体" w:hint="eastAsia"/>
          <w:b/>
          <w:sz w:val="28"/>
          <w:szCs w:val="28"/>
        </w:rPr>
        <w:t>嘉鱼</w:t>
      </w:r>
      <w:r>
        <w:rPr>
          <w:rFonts w:ascii="黑体" w:eastAsia="黑体" w:hint="eastAsia"/>
          <w:b/>
          <w:sz w:val="28"/>
          <w:szCs w:val="28"/>
        </w:rPr>
        <w:t>县财政局</w:t>
      </w:r>
    </w:p>
    <w:p w:rsidR="007A5A28" w:rsidRDefault="007A5A28">
      <w:pPr>
        <w:tabs>
          <w:tab w:val="left" w:pos="615"/>
        </w:tabs>
        <w:spacing w:line="360" w:lineRule="auto"/>
        <w:rPr>
          <w:rFonts w:ascii="黑体" w:eastAsia="黑体"/>
          <w:b/>
          <w:sz w:val="28"/>
          <w:szCs w:val="28"/>
        </w:rPr>
      </w:pPr>
      <w:r>
        <w:rPr>
          <w:rFonts w:ascii="黑体" w:eastAsia="黑体" w:hint="eastAsia"/>
          <w:b/>
          <w:sz w:val="28"/>
          <w:szCs w:val="28"/>
        </w:rPr>
        <w:t>评价机构：湖北鑫盛会计师事务有限公司</w:t>
      </w:r>
    </w:p>
    <w:p w:rsidR="007A5A28" w:rsidRDefault="007A5A28">
      <w:pPr>
        <w:tabs>
          <w:tab w:val="left" w:pos="615"/>
        </w:tabs>
        <w:spacing w:line="360" w:lineRule="auto"/>
        <w:ind w:firstLineChars="225" w:firstLine="632"/>
        <w:rPr>
          <w:b/>
          <w:sz w:val="28"/>
          <w:szCs w:val="28"/>
        </w:rPr>
      </w:pPr>
    </w:p>
    <w:p w:rsidR="007A5A28" w:rsidRDefault="007A5A28">
      <w:pPr>
        <w:tabs>
          <w:tab w:val="left" w:pos="615"/>
        </w:tabs>
        <w:spacing w:line="360" w:lineRule="auto"/>
        <w:jc w:val="center"/>
        <w:rPr>
          <w:b/>
        </w:rPr>
      </w:pPr>
    </w:p>
    <w:p w:rsidR="007A5A28" w:rsidRPr="00E10970" w:rsidRDefault="007A5A28" w:rsidP="00E10970">
      <w:pPr>
        <w:tabs>
          <w:tab w:val="left" w:pos="615"/>
        </w:tabs>
        <w:spacing w:line="360" w:lineRule="auto"/>
        <w:jc w:val="center"/>
        <w:rPr>
          <w:rFonts w:ascii="黑体" w:eastAsia="黑体"/>
          <w:b/>
          <w:sz w:val="28"/>
          <w:szCs w:val="28"/>
        </w:rPr>
      </w:pPr>
    </w:p>
    <w:p w:rsidR="007A5A28" w:rsidRPr="00E10970" w:rsidRDefault="00327DF0" w:rsidP="00E10970">
      <w:pPr>
        <w:tabs>
          <w:tab w:val="left" w:pos="615"/>
        </w:tabs>
        <w:spacing w:line="360" w:lineRule="auto"/>
        <w:jc w:val="center"/>
        <w:rPr>
          <w:rFonts w:ascii="黑体" w:eastAsia="黑体"/>
          <w:b/>
          <w:sz w:val="28"/>
          <w:szCs w:val="28"/>
        </w:rPr>
      </w:pPr>
      <w:bookmarkStart w:id="0" w:name="_Toc346110436"/>
      <w:bookmarkStart w:id="1" w:name="_Toc346109864"/>
      <w:bookmarkStart w:id="2" w:name="_Toc346109768"/>
      <w:bookmarkStart w:id="3" w:name="_Toc346109162"/>
      <w:bookmarkStart w:id="4" w:name="_Toc346108378"/>
      <w:bookmarkStart w:id="5" w:name="_Toc298496153"/>
      <w:r w:rsidRPr="00E10970">
        <w:rPr>
          <w:rFonts w:ascii="黑体" w:eastAsia="黑体" w:hint="eastAsia"/>
          <w:b/>
          <w:sz w:val="28"/>
          <w:szCs w:val="28"/>
        </w:rPr>
        <w:t>二</w:t>
      </w:r>
      <w:r w:rsidRPr="00E10970">
        <w:rPr>
          <w:rFonts w:ascii="黑体" w:eastAsia="黑体"/>
          <w:b/>
          <w:sz w:val="28"/>
          <w:szCs w:val="28"/>
        </w:rPr>
        <w:t>〇一九</w:t>
      </w:r>
      <w:r w:rsidR="007A5A28" w:rsidRPr="00E10970">
        <w:rPr>
          <w:rFonts w:ascii="黑体" w:eastAsia="黑体" w:hint="eastAsia"/>
          <w:b/>
          <w:sz w:val="28"/>
          <w:szCs w:val="28"/>
        </w:rPr>
        <w:t>年</w:t>
      </w:r>
      <w:r w:rsidRPr="00E10970">
        <w:rPr>
          <w:rFonts w:ascii="黑体" w:eastAsia="黑体" w:hint="eastAsia"/>
          <w:b/>
          <w:sz w:val="28"/>
          <w:szCs w:val="28"/>
        </w:rPr>
        <w:t>八</w:t>
      </w:r>
      <w:r w:rsidR="007A5A28" w:rsidRPr="00E10970">
        <w:rPr>
          <w:rFonts w:ascii="黑体" w:eastAsia="黑体" w:hint="eastAsia"/>
          <w:b/>
          <w:sz w:val="28"/>
          <w:szCs w:val="28"/>
        </w:rPr>
        <w:t>月</w:t>
      </w:r>
    </w:p>
    <w:p w:rsidR="007A5A28" w:rsidRDefault="007A5A28">
      <w:pPr>
        <w:widowControl/>
        <w:spacing w:line="360" w:lineRule="auto"/>
        <w:jc w:val="left"/>
        <w:rPr>
          <w:rFonts w:eastAsia="黑体"/>
          <w:bCs/>
          <w:sz w:val="32"/>
          <w:szCs w:val="32"/>
        </w:rPr>
        <w:sectPr w:rsidR="007A5A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titlePg/>
          <w:docGrid w:type="lines" w:linePitch="312"/>
        </w:sectPr>
      </w:pPr>
    </w:p>
    <w:p w:rsidR="003342E7" w:rsidRDefault="003342E7" w:rsidP="003342E7">
      <w:pPr>
        <w:pStyle w:val="10"/>
        <w:tabs>
          <w:tab w:val="right" w:leader="dot" w:pos="8834"/>
        </w:tabs>
        <w:jc w:val="center"/>
        <w:rPr>
          <w:b/>
          <w:sz w:val="44"/>
          <w:szCs w:val="44"/>
        </w:rPr>
      </w:pPr>
      <w:bookmarkStart w:id="6" w:name="_Toc405304222"/>
      <w:bookmarkStart w:id="7" w:name="_Toc17119848"/>
      <w:bookmarkEnd w:id="0"/>
      <w:bookmarkEnd w:id="1"/>
      <w:bookmarkEnd w:id="2"/>
      <w:bookmarkEnd w:id="3"/>
      <w:bookmarkEnd w:id="4"/>
      <w:bookmarkEnd w:id="5"/>
      <w:r w:rsidRPr="003342E7">
        <w:rPr>
          <w:rFonts w:hint="eastAsia"/>
          <w:b/>
          <w:sz w:val="44"/>
          <w:szCs w:val="44"/>
        </w:rPr>
        <w:lastRenderedPageBreak/>
        <w:t>目录</w:t>
      </w:r>
    </w:p>
    <w:p w:rsidR="00776935" w:rsidRDefault="00776935" w:rsidP="00776935"/>
    <w:p w:rsidR="00776935" w:rsidRPr="00776935" w:rsidRDefault="00776935" w:rsidP="00776935"/>
    <w:p w:rsidR="003342E7" w:rsidRDefault="003342E7">
      <w:pPr>
        <w:pStyle w:val="10"/>
        <w:tabs>
          <w:tab w:val="right" w:leader="dot" w:pos="8834"/>
        </w:tabs>
      </w:pPr>
    </w:p>
    <w:p w:rsidR="003342E7" w:rsidRDefault="003342E7">
      <w:pPr>
        <w:pStyle w:val="10"/>
        <w:tabs>
          <w:tab w:val="right" w:leader="dot" w:pos="8834"/>
        </w:tabs>
      </w:pPr>
    </w:p>
    <w:p w:rsidR="00776935" w:rsidRPr="00776935" w:rsidRDefault="00676187" w:rsidP="00776935">
      <w:pPr>
        <w:pStyle w:val="10"/>
        <w:tabs>
          <w:tab w:val="right" w:leader="dot" w:pos="8834"/>
        </w:tabs>
        <w:spacing w:line="360" w:lineRule="auto"/>
        <w:rPr>
          <w:rFonts w:asciiTheme="minorHAnsi" w:eastAsiaTheme="minorEastAsia" w:hAnsiTheme="minorHAnsi" w:cstheme="minorBidi"/>
          <w:noProof/>
          <w:sz w:val="28"/>
          <w:szCs w:val="28"/>
        </w:rPr>
      </w:pPr>
      <w:r w:rsidRPr="00676187">
        <w:rPr>
          <w:sz w:val="28"/>
          <w:szCs w:val="28"/>
        </w:rPr>
        <w:fldChar w:fldCharType="begin"/>
      </w:r>
      <w:r w:rsidR="003342E7" w:rsidRPr="00776935">
        <w:rPr>
          <w:sz w:val="28"/>
          <w:szCs w:val="28"/>
        </w:rPr>
        <w:instrText xml:space="preserve"> </w:instrText>
      </w:r>
      <w:r w:rsidR="003342E7" w:rsidRPr="00776935">
        <w:rPr>
          <w:rFonts w:hint="eastAsia"/>
          <w:sz w:val="28"/>
          <w:szCs w:val="28"/>
        </w:rPr>
        <w:instrText>TOC \o "1-3" \h \z \u</w:instrText>
      </w:r>
      <w:r w:rsidR="003342E7" w:rsidRPr="00776935">
        <w:rPr>
          <w:sz w:val="28"/>
          <w:szCs w:val="28"/>
        </w:rPr>
        <w:instrText xml:space="preserve"> </w:instrText>
      </w:r>
      <w:r w:rsidRPr="00676187">
        <w:rPr>
          <w:sz w:val="28"/>
          <w:szCs w:val="28"/>
        </w:rPr>
        <w:fldChar w:fldCharType="separate"/>
      </w:r>
      <w:hyperlink w:anchor="_Toc17357405" w:history="1">
        <w:r w:rsidR="00776935" w:rsidRPr="00776935">
          <w:rPr>
            <w:rStyle w:val="a4"/>
            <w:rFonts w:hint="eastAsia"/>
            <w:noProof/>
            <w:sz w:val="28"/>
            <w:szCs w:val="28"/>
          </w:rPr>
          <w:t>摘</w:t>
        </w:r>
        <w:r w:rsidR="00776935" w:rsidRPr="00776935">
          <w:rPr>
            <w:rStyle w:val="a4"/>
            <w:noProof/>
            <w:sz w:val="28"/>
            <w:szCs w:val="28"/>
          </w:rPr>
          <w:t xml:space="preserve">   </w:t>
        </w:r>
        <w:r w:rsidR="00776935" w:rsidRPr="00776935">
          <w:rPr>
            <w:rStyle w:val="a4"/>
            <w:rFonts w:hint="eastAsia"/>
            <w:noProof/>
            <w:sz w:val="28"/>
            <w:szCs w:val="28"/>
          </w:rPr>
          <w:t>要</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_Toc17357405 \h </w:instrText>
        </w:r>
        <w:r w:rsidRPr="00776935">
          <w:rPr>
            <w:noProof/>
            <w:webHidden/>
            <w:sz w:val="28"/>
            <w:szCs w:val="28"/>
          </w:rPr>
        </w:r>
        <w:r w:rsidRPr="00776935">
          <w:rPr>
            <w:noProof/>
            <w:webHidden/>
            <w:sz w:val="28"/>
            <w:szCs w:val="28"/>
          </w:rPr>
          <w:fldChar w:fldCharType="separate"/>
        </w:r>
        <w:r w:rsidR="00D65F83">
          <w:rPr>
            <w:noProof/>
            <w:webHidden/>
            <w:sz w:val="28"/>
            <w:szCs w:val="28"/>
          </w:rPr>
          <w:t>1</w:t>
        </w:r>
        <w:r w:rsidRPr="00776935">
          <w:rPr>
            <w:noProof/>
            <w:webHidden/>
            <w:sz w:val="28"/>
            <w:szCs w:val="28"/>
          </w:rPr>
          <w:fldChar w:fldCharType="end"/>
        </w:r>
      </w:hyperlink>
    </w:p>
    <w:p w:rsidR="00776935" w:rsidRPr="00776935" w:rsidRDefault="00676187" w:rsidP="00776935">
      <w:pPr>
        <w:pStyle w:val="10"/>
        <w:tabs>
          <w:tab w:val="left" w:pos="840"/>
          <w:tab w:val="right" w:leader="dot" w:pos="8834"/>
        </w:tabs>
        <w:spacing w:line="360" w:lineRule="auto"/>
        <w:rPr>
          <w:rFonts w:asciiTheme="minorHAnsi" w:eastAsiaTheme="minorEastAsia" w:hAnsiTheme="minorHAnsi" w:cstheme="minorBidi"/>
          <w:noProof/>
          <w:sz w:val="28"/>
          <w:szCs w:val="28"/>
        </w:rPr>
      </w:pPr>
      <w:hyperlink w:anchor="_Toc17357409" w:history="1">
        <w:r w:rsidR="00776935" w:rsidRPr="00776935">
          <w:rPr>
            <w:rStyle w:val="a4"/>
            <w:rFonts w:hint="eastAsia"/>
            <w:noProof/>
            <w:sz w:val="28"/>
            <w:szCs w:val="28"/>
          </w:rPr>
          <w:t>一、</w:t>
        </w:r>
        <w:r w:rsidR="00776935" w:rsidRPr="00776935">
          <w:rPr>
            <w:rFonts w:asciiTheme="minorHAnsi" w:eastAsiaTheme="minorEastAsia" w:hAnsiTheme="minorHAnsi" w:cstheme="minorBidi"/>
            <w:noProof/>
            <w:sz w:val="28"/>
            <w:szCs w:val="28"/>
          </w:rPr>
          <w:tab/>
        </w:r>
        <w:r w:rsidR="00776935" w:rsidRPr="00776935">
          <w:rPr>
            <w:rStyle w:val="a4"/>
            <w:rFonts w:hint="eastAsia"/>
            <w:noProof/>
            <w:sz w:val="28"/>
            <w:szCs w:val="28"/>
          </w:rPr>
          <w:t>基本情况</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_Toc17357409 \h </w:instrText>
        </w:r>
        <w:r w:rsidRPr="00776935">
          <w:rPr>
            <w:noProof/>
            <w:webHidden/>
            <w:sz w:val="28"/>
            <w:szCs w:val="28"/>
          </w:rPr>
        </w:r>
        <w:r w:rsidRPr="00776935">
          <w:rPr>
            <w:noProof/>
            <w:webHidden/>
            <w:sz w:val="28"/>
            <w:szCs w:val="28"/>
          </w:rPr>
          <w:fldChar w:fldCharType="separate"/>
        </w:r>
        <w:r w:rsidR="00D65F83">
          <w:rPr>
            <w:noProof/>
            <w:webHidden/>
            <w:sz w:val="28"/>
            <w:szCs w:val="28"/>
          </w:rPr>
          <w:t>5</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0" w:history="1">
        <w:r w:rsidR="00776935" w:rsidRPr="00776935">
          <w:rPr>
            <w:rStyle w:val="a4"/>
            <w:rFonts w:asciiTheme="minorEastAsia" w:hAnsiTheme="minorEastAsia" w:hint="eastAsia"/>
            <w:noProof/>
            <w:sz w:val="28"/>
            <w:szCs w:val="28"/>
          </w:rPr>
          <w:t>(一)</w:t>
        </w:r>
        <w:r w:rsidR="00776935" w:rsidRPr="00776935">
          <w:rPr>
            <w:rFonts w:asciiTheme="minorHAnsi" w:eastAsiaTheme="minorEastAsia" w:hAnsiTheme="minorHAnsi" w:cstheme="minorBidi"/>
            <w:noProof/>
            <w:sz w:val="28"/>
            <w:szCs w:val="28"/>
          </w:rPr>
          <w:tab/>
        </w:r>
        <w:r w:rsidR="00776935" w:rsidRPr="00776935">
          <w:rPr>
            <w:rStyle w:val="a4"/>
            <w:rFonts w:asciiTheme="minorEastAsia" w:hAnsiTheme="minorEastAsia" w:hint="eastAsia"/>
            <w:noProof/>
            <w:sz w:val="28"/>
            <w:szCs w:val="28"/>
          </w:rPr>
          <w:t>项目立项及年度绩效目标</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_Toc17357410 \h </w:instrText>
        </w:r>
        <w:r w:rsidRPr="00776935">
          <w:rPr>
            <w:noProof/>
            <w:webHidden/>
            <w:sz w:val="28"/>
            <w:szCs w:val="28"/>
          </w:rPr>
        </w:r>
        <w:r w:rsidRPr="00776935">
          <w:rPr>
            <w:noProof/>
            <w:webHidden/>
            <w:sz w:val="28"/>
            <w:szCs w:val="28"/>
          </w:rPr>
          <w:fldChar w:fldCharType="separate"/>
        </w:r>
        <w:r w:rsidR="00D65F83">
          <w:rPr>
            <w:noProof/>
            <w:webHidden/>
            <w:sz w:val="28"/>
            <w:szCs w:val="28"/>
          </w:rPr>
          <w:t>5</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1" w:history="1">
        <w:r w:rsidR="00776935" w:rsidRPr="00776935">
          <w:rPr>
            <w:rStyle w:val="a4"/>
            <w:rFonts w:asciiTheme="minorEastAsia" w:hAnsiTheme="minorEastAsia" w:hint="eastAsia"/>
            <w:noProof/>
            <w:sz w:val="28"/>
            <w:szCs w:val="28"/>
          </w:rPr>
          <w:t>(二)</w:t>
        </w:r>
        <w:r w:rsidR="00776935" w:rsidRPr="00776935">
          <w:rPr>
            <w:rFonts w:asciiTheme="minorHAnsi" w:eastAsiaTheme="minorEastAsia" w:hAnsiTheme="minorHAnsi" w:cstheme="minorBidi"/>
            <w:noProof/>
            <w:sz w:val="28"/>
            <w:szCs w:val="28"/>
          </w:rPr>
          <w:tab/>
        </w:r>
        <w:r w:rsidR="00776935" w:rsidRPr="00776935">
          <w:rPr>
            <w:rStyle w:val="a4"/>
            <w:rFonts w:asciiTheme="minorEastAsia" w:hAnsiTheme="minorEastAsia" w:hint="eastAsia"/>
            <w:noProof/>
            <w:sz w:val="28"/>
            <w:szCs w:val="28"/>
          </w:rPr>
          <w:t>项目资金</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_Toc17357411 \h </w:instrText>
        </w:r>
        <w:r w:rsidRPr="00776935">
          <w:rPr>
            <w:noProof/>
            <w:webHidden/>
            <w:sz w:val="28"/>
            <w:szCs w:val="28"/>
          </w:rPr>
        </w:r>
        <w:r w:rsidRPr="00776935">
          <w:rPr>
            <w:noProof/>
            <w:webHidden/>
            <w:sz w:val="28"/>
            <w:szCs w:val="28"/>
          </w:rPr>
          <w:fldChar w:fldCharType="separate"/>
        </w:r>
        <w:r w:rsidR="00D65F83">
          <w:rPr>
            <w:noProof/>
            <w:webHidden/>
            <w:sz w:val="28"/>
            <w:szCs w:val="28"/>
          </w:rPr>
          <w:t>7</w:t>
        </w:r>
        <w:r w:rsidRPr="00776935">
          <w:rPr>
            <w:noProof/>
            <w:webHidden/>
            <w:sz w:val="28"/>
            <w:szCs w:val="28"/>
          </w:rPr>
          <w:fldChar w:fldCharType="end"/>
        </w:r>
      </w:hyperlink>
    </w:p>
    <w:p w:rsidR="00776935" w:rsidRPr="00776935" w:rsidRDefault="00676187" w:rsidP="00776935">
      <w:pPr>
        <w:pStyle w:val="10"/>
        <w:tabs>
          <w:tab w:val="left" w:pos="840"/>
          <w:tab w:val="right" w:leader="dot" w:pos="8834"/>
        </w:tabs>
        <w:spacing w:line="360" w:lineRule="auto"/>
        <w:rPr>
          <w:rFonts w:asciiTheme="minorHAnsi" w:eastAsiaTheme="minorEastAsia" w:hAnsiTheme="minorHAnsi" w:cstheme="minorBidi"/>
          <w:noProof/>
          <w:sz w:val="28"/>
          <w:szCs w:val="28"/>
        </w:rPr>
      </w:pPr>
      <w:hyperlink w:anchor="_Toc17357412" w:history="1">
        <w:r w:rsidR="00776935" w:rsidRPr="00776935">
          <w:rPr>
            <w:rStyle w:val="a4"/>
            <w:rFonts w:hint="eastAsia"/>
            <w:noProof/>
            <w:sz w:val="28"/>
            <w:szCs w:val="28"/>
          </w:rPr>
          <w:t>二、</w:t>
        </w:r>
        <w:r w:rsidR="00776935" w:rsidRPr="00776935">
          <w:rPr>
            <w:rFonts w:asciiTheme="minorHAnsi" w:eastAsiaTheme="minorEastAsia" w:hAnsiTheme="minorHAnsi" w:cstheme="minorBidi"/>
            <w:noProof/>
            <w:sz w:val="28"/>
            <w:szCs w:val="28"/>
          </w:rPr>
          <w:tab/>
        </w:r>
        <w:r w:rsidR="00776935" w:rsidRPr="00776935">
          <w:rPr>
            <w:rStyle w:val="a4"/>
            <w:rFonts w:hint="eastAsia"/>
            <w:noProof/>
            <w:sz w:val="28"/>
            <w:szCs w:val="28"/>
          </w:rPr>
          <w:t>绩效评价工作开展情况</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_Toc17357412 \h </w:instrText>
        </w:r>
        <w:r w:rsidRPr="00776935">
          <w:rPr>
            <w:noProof/>
            <w:webHidden/>
            <w:sz w:val="28"/>
            <w:szCs w:val="28"/>
          </w:rPr>
        </w:r>
        <w:r w:rsidRPr="00776935">
          <w:rPr>
            <w:noProof/>
            <w:webHidden/>
            <w:sz w:val="28"/>
            <w:szCs w:val="28"/>
          </w:rPr>
          <w:fldChar w:fldCharType="separate"/>
        </w:r>
        <w:r w:rsidR="00D65F83">
          <w:rPr>
            <w:noProof/>
            <w:webHidden/>
            <w:sz w:val="28"/>
            <w:szCs w:val="28"/>
          </w:rPr>
          <w:t>7</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3" w:history="1">
        <w:r w:rsidR="00776935" w:rsidRPr="00776935">
          <w:rPr>
            <w:rStyle w:val="a4"/>
            <w:rFonts w:asciiTheme="majorEastAsia" w:eastAsiaTheme="majorEastAsia" w:hAnsiTheme="majorEastAsia" w:hint="eastAsia"/>
            <w:noProof/>
            <w:sz w:val="28"/>
            <w:szCs w:val="28"/>
          </w:rPr>
          <w:t>(一)</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评价目的及范围</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_Toc17357413 \h </w:instrText>
        </w:r>
        <w:r w:rsidRPr="00776935">
          <w:rPr>
            <w:noProof/>
            <w:webHidden/>
            <w:sz w:val="28"/>
            <w:szCs w:val="28"/>
          </w:rPr>
        </w:r>
        <w:r w:rsidRPr="00776935">
          <w:rPr>
            <w:noProof/>
            <w:webHidden/>
            <w:sz w:val="28"/>
            <w:szCs w:val="28"/>
          </w:rPr>
          <w:fldChar w:fldCharType="separate"/>
        </w:r>
        <w:r w:rsidR="00D65F83">
          <w:rPr>
            <w:noProof/>
            <w:webHidden/>
            <w:sz w:val="28"/>
            <w:szCs w:val="28"/>
          </w:rPr>
          <w:t>7</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4" w:history="1">
        <w:r w:rsidR="00776935" w:rsidRPr="00776935">
          <w:rPr>
            <w:rStyle w:val="a4"/>
            <w:rFonts w:asciiTheme="majorEastAsia" w:eastAsiaTheme="majorEastAsia" w:hAnsiTheme="majorEastAsia" w:hint="eastAsia"/>
            <w:noProof/>
            <w:sz w:val="28"/>
            <w:szCs w:val="28"/>
          </w:rPr>
          <w:t>(二)</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评价依据</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_Toc17357414 \h </w:instrText>
        </w:r>
        <w:r w:rsidRPr="00776935">
          <w:rPr>
            <w:noProof/>
            <w:webHidden/>
            <w:sz w:val="28"/>
            <w:szCs w:val="28"/>
          </w:rPr>
        </w:r>
        <w:r w:rsidRPr="00776935">
          <w:rPr>
            <w:noProof/>
            <w:webHidden/>
            <w:sz w:val="28"/>
            <w:szCs w:val="28"/>
          </w:rPr>
          <w:fldChar w:fldCharType="separate"/>
        </w:r>
        <w:r w:rsidR="00D65F83">
          <w:rPr>
            <w:noProof/>
            <w:webHidden/>
            <w:sz w:val="28"/>
            <w:szCs w:val="28"/>
          </w:rPr>
          <w:t>7</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5" w:history="1">
        <w:r w:rsidR="00776935" w:rsidRPr="00776935">
          <w:rPr>
            <w:rStyle w:val="a4"/>
            <w:rFonts w:asciiTheme="majorEastAsia" w:eastAsiaTheme="majorEastAsia" w:hAnsiTheme="majorEastAsia" w:hint="eastAsia"/>
            <w:noProof/>
            <w:sz w:val="28"/>
            <w:szCs w:val="28"/>
          </w:rPr>
          <w:t>(三)</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评价实施过程</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_Toc17357415 \h </w:instrText>
        </w:r>
        <w:r w:rsidRPr="00776935">
          <w:rPr>
            <w:noProof/>
            <w:webHidden/>
            <w:sz w:val="28"/>
            <w:szCs w:val="28"/>
          </w:rPr>
        </w:r>
        <w:r w:rsidRPr="00776935">
          <w:rPr>
            <w:noProof/>
            <w:webHidden/>
            <w:sz w:val="28"/>
            <w:szCs w:val="28"/>
          </w:rPr>
          <w:fldChar w:fldCharType="separate"/>
        </w:r>
        <w:r w:rsidR="00D65F83">
          <w:rPr>
            <w:noProof/>
            <w:webHidden/>
            <w:sz w:val="28"/>
            <w:szCs w:val="28"/>
          </w:rPr>
          <w:t>8</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6" w:history="1">
        <w:r w:rsidR="00776935" w:rsidRPr="00776935">
          <w:rPr>
            <w:rStyle w:val="a4"/>
            <w:rFonts w:ascii="宋体" w:hAnsi="宋体" w:cs="宋体" w:hint="eastAsia"/>
            <w:noProof/>
            <w:sz w:val="28"/>
            <w:szCs w:val="28"/>
          </w:rPr>
          <w:t>(四)</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评价抽样情况说明</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_Toc17357416 \h </w:instrText>
        </w:r>
        <w:r w:rsidRPr="00776935">
          <w:rPr>
            <w:noProof/>
            <w:webHidden/>
            <w:sz w:val="28"/>
            <w:szCs w:val="28"/>
          </w:rPr>
        </w:r>
        <w:r w:rsidRPr="00776935">
          <w:rPr>
            <w:noProof/>
            <w:webHidden/>
            <w:sz w:val="28"/>
            <w:szCs w:val="28"/>
          </w:rPr>
          <w:fldChar w:fldCharType="separate"/>
        </w:r>
        <w:r w:rsidR="00D65F83">
          <w:rPr>
            <w:noProof/>
            <w:webHidden/>
            <w:sz w:val="28"/>
            <w:szCs w:val="28"/>
          </w:rPr>
          <w:t>9</w:t>
        </w:r>
        <w:r w:rsidRPr="00776935">
          <w:rPr>
            <w:noProof/>
            <w:webHidden/>
            <w:sz w:val="28"/>
            <w:szCs w:val="28"/>
          </w:rPr>
          <w:fldChar w:fldCharType="end"/>
        </w:r>
      </w:hyperlink>
    </w:p>
    <w:p w:rsidR="00776935" w:rsidRPr="00776935" w:rsidRDefault="00676187" w:rsidP="00776935">
      <w:pPr>
        <w:pStyle w:val="10"/>
        <w:tabs>
          <w:tab w:val="left" w:pos="840"/>
          <w:tab w:val="right" w:leader="dot" w:pos="8834"/>
        </w:tabs>
        <w:spacing w:line="360" w:lineRule="auto"/>
        <w:rPr>
          <w:rFonts w:asciiTheme="minorHAnsi" w:eastAsiaTheme="minorEastAsia" w:hAnsiTheme="minorHAnsi" w:cstheme="minorBidi"/>
          <w:noProof/>
          <w:sz w:val="28"/>
          <w:szCs w:val="28"/>
        </w:rPr>
      </w:pPr>
      <w:hyperlink w:anchor="_Toc17357417" w:history="1">
        <w:r w:rsidR="00776935" w:rsidRPr="00776935">
          <w:rPr>
            <w:rStyle w:val="a4"/>
            <w:rFonts w:hint="eastAsia"/>
            <w:noProof/>
            <w:sz w:val="28"/>
            <w:szCs w:val="28"/>
          </w:rPr>
          <w:t>三、</w:t>
        </w:r>
        <w:r w:rsidR="00776935" w:rsidRPr="00776935">
          <w:rPr>
            <w:rFonts w:asciiTheme="minorHAnsi" w:eastAsiaTheme="minorEastAsia" w:hAnsiTheme="minorHAnsi" w:cstheme="minorBidi"/>
            <w:noProof/>
            <w:sz w:val="28"/>
            <w:szCs w:val="28"/>
          </w:rPr>
          <w:tab/>
        </w:r>
        <w:r w:rsidR="00776935" w:rsidRPr="00776935">
          <w:rPr>
            <w:rStyle w:val="a4"/>
            <w:rFonts w:hint="eastAsia"/>
            <w:noProof/>
            <w:sz w:val="28"/>
            <w:szCs w:val="28"/>
          </w:rPr>
          <w:t>绩效指标完成情况分析</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_Toc17357417 \h </w:instrText>
        </w:r>
        <w:r w:rsidRPr="00776935">
          <w:rPr>
            <w:noProof/>
            <w:webHidden/>
            <w:sz w:val="28"/>
            <w:szCs w:val="28"/>
          </w:rPr>
        </w:r>
        <w:r w:rsidRPr="00776935">
          <w:rPr>
            <w:noProof/>
            <w:webHidden/>
            <w:sz w:val="28"/>
            <w:szCs w:val="28"/>
          </w:rPr>
          <w:fldChar w:fldCharType="separate"/>
        </w:r>
        <w:r w:rsidR="00D65F83">
          <w:rPr>
            <w:noProof/>
            <w:webHidden/>
            <w:sz w:val="28"/>
            <w:szCs w:val="28"/>
          </w:rPr>
          <w:t>10</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8" w:history="1">
        <w:r w:rsidR="00776935" w:rsidRPr="00776935">
          <w:rPr>
            <w:rStyle w:val="a4"/>
            <w:rFonts w:asciiTheme="majorEastAsia" w:eastAsiaTheme="majorEastAsia" w:hAnsiTheme="majorEastAsia" w:hint="eastAsia"/>
            <w:noProof/>
            <w:sz w:val="28"/>
            <w:szCs w:val="28"/>
          </w:rPr>
          <w:t>(一)</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项目资金情况分析</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_Toc17357418 \h </w:instrText>
        </w:r>
        <w:r w:rsidRPr="00776935">
          <w:rPr>
            <w:noProof/>
            <w:webHidden/>
            <w:sz w:val="28"/>
            <w:szCs w:val="28"/>
          </w:rPr>
        </w:r>
        <w:r w:rsidRPr="00776935">
          <w:rPr>
            <w:noProof/>
            <w:webHidden/>
            <w:sz w:val="28"/>
            <w:szCs w:val="28"/>
          </w:rPr>
          <w:fldChar w:fldCharType="separate"/>
        </w:r>
        <w:r w:rsidR="00D65F83">
          <w:rPr>
            <w:noProof/>
            <w:webHidden/>
            <w:sz w:val="28"/>
            <w:szCs w:val="28"/>
          </w:rPr>
          <w:t>10</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19" w:history="1">
        <w:r w:rsidR="00776935" w:rsidRPr="00776935">
          <w:rPr>
            <w:rStyle w:val="a4"/>
            <w:rFonts w:asciiTheme="majorEastAsia" w:eastAsiaTheme="majorEastAsia" w:hAnsiTheme="majorEastAsia" w:hint="eastAsia"/>
            <w:noProof/>
            <w:sz w:val="28"/>
            <w:szCs w:val="28"/>
          </w:rPr>
          <w:t>(二)</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绩效指标完成情况分析</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_Toc17357419 \h </w:instrText>
        </w:r>
        <w:r w:rsidRPr="00776935">
          <w:rPr>
            <w:noProof/>
            <w:webHidden/>
            <w:sz w:val="28"/>
            <w:szCs w:val="28"/>
          </w:rPr>
        </w:r>
        <w:r w:rsidRPr="00776935">
          <w:rPr>
            <w:noProof/>
            <w:webHidden/>
            <w:sz w:val="28"/>
            <w:szCs w:val="28"/>
          </w:rPr>
          <w:fldChar w:fldCharType="separate"/>
        </w:r>
        <w:r w:rsidR="00D65F83">
          <w:rPr>
            <w:noProof/>
            <w:webHidden/>
            <w:sz w:val="28"/>
            <w:szCs w:val="28"/>
          </w:rPr>
          <w:t>10</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20" w:history="1">
        <w:r w:rsidR="00776935" w:rsidRPr="00776935">
          <w:rPr>
            <w:rStyle w:val="a4"/>
            <w:rFonts w:asciiTheme="majorEastAsia" w:eastAsiaTheme="majorEastAsia" w:hAnsiTheme="majorEastAsia" w:hint="eastAsia"/>
            <w:noProof/>
            <w:sz w:val="28"/>
            <w:szCs w:val="28"/>
          </w:rPr>
          <w:t>(三)</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项目资金情况与绩效指标完成情况相关性分析</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_Toc17357420 \h </w:instrText>
        </w:r>
        <w:r w:rsidRPr="00776935">
          <w:rPr>
            <w:noProof/>
            <w:webHidden/>
            <w:sz w:val="28"/>
            <w:szCs w:val="28"/>
          </w:rPr>
        </w:r>
        <w:r w:rsidRPr="00776935">
          <w:rPr>
            <w:noProof/>
            <w:webHidden/>
            <w:sz w:val="28"/>
            <w:szCs w:val="28"/>
          </w:rPr>
          <w:fldChar w:fldCharType="separate"/>
        </w:r>
        <w:r w:rsidR="00D65F83">
          <w:rPr>
            <w:noProof/>
            <w:webHidden/>
            <w:sz w:val="28"/>
            <w:szCs w:val="28"/>
          </w:rPr>
          <w:t>18</w:t>
        </w:r>
        <w:r w:rsidRPr="00776935">
          <w:rPr>
            <w:noProof/>
            <w:webHidden/>
            <w:sz w:val="28"/>
            <w:szCs w:val="28"/>
          </w:rPr>
          <w:fldChar w:fldCharType="end"/>
        </w:r>
      </w:hyperlink>
    </w:p>
    <w:p w:rsidR="00776935" w:rsidRPr="00776935" w:rsidRDefault="00676187" w:rsidP="00776935">
      <w:pPr>
        <w:pStyle w:val="10"/>
        <w:tabs>
          <w:tab w:val="left" w:pos="840"/>
          <w:tab w:val="right" w:leader="dot" w:pos="8834"/>
        </w:tabs>
        <w:spacing w:line="360" w:lineRule="auto"/>
        <w:rPr>
          <w:rFonts w:asciiTheme="minorHAnsi" w:eastAsiaTheme="minorEastAsia" w:hAnsiTheme="minorHAnsi" w:cstheme="minorBidi"/>
          <w:noProof/>
          <w:sz w:val="28"/>
          <w:szCs w:val="28"/>
        </w:rPr>
      </w:pPr>
      <w:hyperlink w:anchor="_Toc17357421" w:history="1">
        <w:r w:rsidR="00776935" w:rsidRPr="00776935">
          <w:rPr>
            <w:rStyle w:val="a4"/>
            <w:rFonts w:hint="eastAsia"/>
            <w:noProof/>
            <w:sz w:val="28"/>
            <w:szCs w:val="28"/>
          </w:rPr>
          <w:t>四、</w:t>
        </w:r>
        <w:r w:rsidR="00776935" w:rsidRPr="00776935">
          <w:rPr>
            <w:rFonts w:asciiTheme="minorHAnsi" w:eastAsiaTheme="minorEastAsia" w:hAnsiTheme="minorHAnsi" w:cstheme="minorBidi"/>
            <w:noProof/>
            <w:sz w:val="28"/>
            <w:szCs w:val="28"/>
          </w:rPr>
          <w:tab/>
        </w:r>
        <w:r w:rsidR="00776935" w:rsidRPr="00776935">
          <w:rPr>
            <w:rStyle w:val="a4"/>
            <w:rFonts w:hint="eastAsia"/>
            <w:noProof/>
            <w:sz w:val="28"/>
            <w:szCs w:val="28"/>
          </w:rPr>
          <w:t>存在的主要问题及工作建议</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_Toc17357421 \h </w:instrText>
        </w:r>
        <w:r w:rsidRPr="00776935">
          <w:rPr>
            <w:noProof/>
            <w:webHidden/>
            <w:sz w:val="28"/>
            <w:szCs w:val="28"/>
          </w:rPr>
        </w:r>
        <w:r w:rsidRPr="00776935">
          <w:rPr>
            <w:noProof/>
            <w:webHidden/>
            <w:sz w:val="28"/>
            <w:szCs w:val="28"/>
          </w:rPr>
          <w:fldChar w:fldCharType="separate"/>
        </w:r>
        <w:r w:rsidR="00D65F83">
          <w:rPr>
            <w:noProof/>
            <w:webHidden/>
            <w:sz w:val="28"/>
            <w:szCs w:val="28"/>
          </w:rPr>
          <w:t>18</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22" w:history="1">
        <w:r w:rsidR="00776935" w:rsidRPr="00776935">
          <w:rPr>
            <w:rStyle w:val="a4"/>
            <w:rFonts w:asciiTheme="majorEastAsia" w:eastAsiaTheme="majorEastAsia" w:hAnsiTheme="majorEastAsia" w:hint="eastAsia"/>
            <w:noProof/>
            <w:sz w:val="28"/>
            <w:szCs w:val="28"/>
          </w:rPr>
          <w:t>(一)</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绩效目标完成情况存在的主要问题</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_Toc17357422 \h </w:instrText>
        </w:r>
        <w:r w:rsidRPr="00776935">
          <w:rPr>
            <w:noProof/>
            <w:webHidden/>
            <w:sz w:val="28"/>
            <w:szCs w:val="28"/>
          </w:rPr>
        </w:r>
        <w:r w:rsidRPr="00776935">
          <w:rPr>
            <w:noProof/>
            <w:webHidden/>
            <w:sz w:val="28"/>
            <w:szCs w:val="28"/>
          </w:rPr>
          <w:fldChar w:fldCharType="separate"/>
        </w:r>
        <w:r w:rsidR="00D65F83">
          <w:rPr>
            <w:noProof/>
            <w:webHidden/>
            <w:sz w:val="28"/>
            <w:szCs w:val="28"/>
          </w:rPr>
          <w:t>18</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23" w:history="1">
        <w:r w:rsidR="00776935" w:rsidRPr="00776935">
          <w:rPr>
            <w:rStyle w:val="a4"/>
            <w:rFonts w:asciiTheme="majorEastAsia" w:eastAsiaTheme="majorEastAsia" w:hAnsiTheme="majorEastAsia" w:hint="eastAsia"/>
            <w:noProof/>
            <w:sz w:val="28"/>
            <w:szCs w:val="28"/>
          </w:rPr>
          <w:t>(二)</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绩效目标和指标存在的主要问题</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_Toc17357423 \h </w:instrText>
        </w:r>
        <w:r w:rsidRPr="00776935">
          <w:rPr>
            <w:noProof/>
            <w:webHidden/>
            <w:sz w:val="28"/>
            <w:szCs w:val="28"/>
          </w:rPr>
        </w:r>
        <w:r w:rsidRPr="00776935">
          <w:rPr>
            <w:noProof/>
            <w:webHidden/>
            <w:sz w:val="28"/>
            <w:szCs w:val="28"/>
          </w:rPr>
          <w:fldChar w:fldCharType="separate"/>
        </w:r>
        <w:r w:rsidR="00D65F83">
          <w:rPr>
            <w:noProof/>
            <w:webHidden/>
            <w:sz w:val="28"/>
            <w:szCs w:val="28"/>
          </w:rPr>
          <w:t>19</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24" w:history="1">
        <w:r w:rsidR="00776935" w:rsidRPr="00776935">
          <w:rPr>
            <w:rStyle w:val="a4"/>
            <w:rFonts w:asciiTheme="majorEastAsia" w:eastAsiaTheme="majorEastAsia" w:hAnsiTheme="majorEastAsia" w:hint="eastAsia"/>
            <w:noProof/>
            <w:sz w:val="28"/>
            <w:szCs w:val="28"/>
          </w:rPr>
          <w:t>(三)</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实地调查中发现的其他问题</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_Toc17357424 \h </w:instrText>
        </w:r>
        <w:r w:rsidRPr="00776935">
          <w:rPr>
            <w:noProof/>
            <w:webHidden/>
            <w:sz w:val="28"/>
            <w:szCs w:val="28"/>
          </w:rPr>
        </w:r>
        <w:r w:rsidRPr="00776935">
          <w:rPr>
            <w:noProof/>
            <w:webHidden/>
            <w:sz w:val="28"/>
            <w:szCs w:val="28"/>
          </w:rPr>
          <w:fldChar w:fldCharType="separate"/>
        </w:r>
        <w:r w:rsidR="00D65F83">
          <w:rPr>
            <w:noProof/>
            <w:webHidden/>
            <w:sz w:val="28"/>
            <w:szCs w:val="28"/>
          </w:rPr>
          <w:t>19</w:t>
        </w:r>
        <w:r w:rsidRPr="00776935">
          <w:rPr>
            <w:noProof/>
            <w:webHidden/>
            <w:sz w:val="28"/>
            <w:szCs w:val="28"/>
          </w:rPr>
          <w:fldChar w:fldCharType="end"/>
        </w:r>
      </w:hyperlink>
    </w:p>
    <w:p w:rsidR="00776935" w:rsidRPr="00776935" w:rsidRDefault="00676187" w:rsidP="00776935">
      <w:pPr>
        <w:pStyle w:val="23"/>
        <w:tabs>
          <w:tab w:val="left" w:pos="1260"/>
          <w:tab w:val="right" w:leader="dot" w:pos="8834"/>
        </w:tabs>
        <w:spacing w:line="360" w:lineRule="auto"/>
        <w:rPr>
          <w:rFonts w:asciiTheme="minorHAnsi" w:eastAsiaTheme="minorEastAsia" w:hAnsiTheme="minorHAnsi" w:cstheme="minorBidi"/>
          <w:noProof/>
          <w:sz w:val="28"/>
          <w:szCs w:val="28"/>
        </w:rPr>
      </w:pPr>
      <w:hyperlink w:anchor="_Toc17357425" w:history="1">
        <w:r w:rsidR="00776935" w:rsidRPr="00776935">
          <w:rPr>
            <w:rStyle w:val="a4"/>
            <w:rFonts w:asciiTheme="majorEastAsia" w:eastAsiaTheme="majorEastAsia" w:hAnsiTheme="majorEastAsia" w:hint="eastAsia"/>
            <w:noProof/>
            <w:sz w:val="28"/>
            <w:szCs w:val="28"/>
          </w:rPr>
          <w:t>(四)</w:t>
        </w:r>
        <w:r w:rsidR="00776935" w:rsidRPr="00776935">
          <w:rPr>
            <w:rFonts w:asciiTheme="minorHAnsi" w:eastAsiaTheme="minorEastAsia" w:hAnsiTheme="minorHAnsi" w:cstheme="minorBidi"/>
            <w:noProof/>
            <w:sz w:val="28"/>
            <w:szCs w:val="28"/>
          </w:rPr>
          <w:tab/>
        </w:r>
        <w:r w:rsidR="00776935" w:rsidRPr="00776935">
          <w:rPr>
            <w:rStyle w:val="a4"/>
            <w:rFonts w:asciiTheme="majorEastAsia" w:eastAsiaTheme="majorEastAsia" w:hAnsiTheme="majorEastAsia" w:hint="eastAsia"/>
            <w:noProof/>
            <w:sz w:val="28"/>
            <w:szCs w:val="28"/>
          </w:rPr>
          <w:t>工作建议</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_Toc17357425 \h </w:instrText>
        </w:r>
        <w:r w:rsidRPr="00776935">
          <w:rPr>
            <w:noProof/>
            <w:webHidden/>
            <w:sz w:val="28"/>
            <w:szCs w:val="28"/>
          </w:rPr>
        </w:r>
        <w:r w:rsidRPr="00776935">
          <w:rPr>
            <w:noProof/>
            <w:webHidden/>
            <w:sz w:val="28"/>
            <w:szCs w:val="28"/>
          </w:rPr>
          <w:fldChar w:fldCharType="separate"/>
        </w:r>
        <w:r w:rsidR="00D65F83">
          <w:rPr>
            <w:noProof/>
            <w:webHidden/>
            <w:sz w:val="28"/>
            <w:szCs w:val="28"/>
          </w:rPr>
          <w:t>20</w:t>
        </w:r>
        <w:r w:rsidRPr="00776935">
          <w:rPr>
            <w:noProof/>
            <w:webHidden/>
            <w:sz w:val="28"/>
            <w:szCs w:val="28"/>
          </w:rPr>
          <w:fldChar w:fldCharType="end"/>
        </w:r>
      </w:hyperlink>
    </w:p>
    <w:p w:rsidR="00776935" w:rsidRPr="00776935" w:rsidRDefault="00676187" w:rsidP="00776935">
      <w:pPr>
        <w:pStyle w:val="10"/>
        <w:tabs>
          <w:tab w:val="left" w:pos="840"/>
          <w:tab w:val="right" w:leader="dot" w:pos="8834"/>
        </w:tabs>
        <w:spacing w:line="360" w:lineRule="auto"/>
        <w:rPr>
          <w:rFonts w:asciiTheme="minorHAnsi" w:eastAsiaTheme="minorEastAsia" w:hAnsiTheme="minorHAnsi" w:cstheme="minorBidi"/>
          <w:noProof/>
          <w:sz w:val="28"/>
          <w:szCs w:val="28"/>
        </w:rPr>
      </w:pPr>
      <w:hyperlink w:anchor="_Toc17357426" w:history="1">
        <w:r w:rsidR="00776935" w:rsidRPr="00776935">
          <w:rPr>
            <w:rStyle w:val="a4"/>
            <w:rFonts w:ascii="宋体" w:hAnsi="宋体" w:cs="宋体" w:hint="eastAsia"/>
            <w:noProof/>
            <w:sz w:val="28"/>
            <w:szCs w:val="28"/>
          </w:rPr>
          <w:t>五、</w:t>
        </w:r>
        <w:r w:rsidR="00776935" w:rsidRPr="00776935">
          <w:rPr>
            <w:rFonts w:asciiTheme="minorHAnsi" w:eastAsiaTheme="minorEastAsia" w:hAnsiTheme="minorHAnsi" w:cstheme="minorBidi"/>
            <w:noProof/>
            <w:sz w:val="28"/>
            <w:szCs w:val="28"/>
          </w:rPr>
          <w:tab/>
        </w:r>
        <w:r w:rsidR="00776935" w:rsidRPr="00776935">
          <w:rPr>
            <w:rStyle w:val="a4"/>
            <w:rFonts w:hint="eastAsia"/>
            <w:noProof/>
            <w:sz w:val="28"/>
            <w:szCs w:val="28"/>
          </w:rPr>
          <w:t>其他需说明事项</w:t>
        </w:r>
        <w:r w:rsidR="00776935" w:rsidRPr="00776935">
          <w:rPr>
            <w:noProof/>
            <w:webHidden/>
            <w:sz w:val="28"/>
            <w:szCs w:val="28"/>
          </w:rPr>
          <w:tab/>
        </w:r>
        <w:r w:rsidRPr="00776935">
          <w:rPr>
            <w:noProof/>
            <w:webHidden/>
            <w:sz w:val="28"/>
            <w:szCs w:val="28"/>
          </w:rPr>
          <w:fldChar w:fldCharType="begin"/>
        </w:r>
        <w:r w:rsidR="00776935" w:rsidRPr="00776935">
          <w:rPr>
            <w:noProof/>
            <w:webHidden/>
            <w:sz w:val="28"/>
            <w:szCs w:val="28"/>
          </w:rPr>
          <w:instrText xml:space="preserve"> PAGEREF _Toc17357426 \h </w:instrText>
        </w:r>
        <w:r w:rsidRPr="00776935">
          <w:rPr>
            <w:noProof/>
            <w:webHidden/>
            <w:sz w:val="28"/>
            <w:szCs w:val="28"/>
          </w:rPr>
        </w:r>
        <w:r w:rsidRPr="00776935">
          <w:rPr>
            <w:noProof/>
            <w:webHidden/>
            <w:sz w:val="28"/>
            <w:szCs w:val="28"/>
          </w:rPr>
          <w:fldChar w:fldCharType="separate"/>
        </w:r>
        <w:r w:rsidR="00D65F83">
          <w:rPr>
            <w:noProof/>
            <w:webHidden/>
            <w:sz w:val="28"/>
            <w:szCs w:val="28"/>
          </w:rPr>
          <w:t>21</w:t>
        </w:r>
        <w:r w:rsidRPr="00776935">
          <w:rPr>
            <w:noProof/>
            <w:webHidden/>
            <w:sz w:val="28"/>
            <w:szCs w:val="28"/>
          </w:rPr>
          <w:fldChar w:fldCharType="end"/>
        </w:r>
      </w:hyperlink>
    </w:p>
    <w:p w:rsidR="003342E7" w:rsidRDefault="00676187" w:rsidP="00776935">
      <w:pPr>
        <w:pStyle w:val="1"/>
        <w:spacing w:before="360" w:after="360" w:line="360" w:lineRule="auto"/>
        <w:jc w:val="center"/>
        <w:sectPr w:rsidR="003342E7" w:rsidSect="00BA09AA">
          <w:headerReference w:type="default" r:id="rId14"/>
          <w:pgSz w:w="11906" w:h="16838"/>
          <w:pgMar w:top="2098" w:right="1531" w:bottom="1985" w:left="1531" w:header="1191" w:footer="1418" w:gutter="0"/>
          <w:cols w:space="720"/>
          <w:docGrid w:linePitch="332" w:charSpace="121"/>
        </w:sectPr>
      </w:pPr>
      <w:r w:rsidRPr="00776935">
        <w:rPr>
          <w:sz w:val="28"/>
          <w:szCs w:val="28"/>
        </w:rPr>
        <w:fldChar w:fldCharType="end"/>
      </w:r>
    </w:p>
    <w:p w:rsidR="007A5A28" w:rsidRPr="00F114B8" w:rsidRDefault="003342E7">
      <w:pPr>
        <w:pStyle w:val="1"/>
        <w:spacing w:before="360" w:after="360" w:line="360" w:lineRule="auto"/>
        <w:jc w:val="center"/>
      </w:pPr>
      <w:bookmarkStart w:id="8" w:name="_Toc17357405"/>
      <w:r w:rsidRPr="00F114B8">
        <w:rPr>
          <w:rFonts w:hint="eastAsia"/>
        </w:rPr>
        <w:lastRenderedPageBreak/>
        <w:t>摘</w:t>
      </w:r>
      <w:r w:rsidRPr="00F114B8">
        <w:rPr>
          <w:rFonts w:hint="eastAsia"/>
        </w:rPr>
        <w:t xml:space="preserve">   </w:t>
      </w:r>
      <w:r w:rsidRPr="00F114B8">
        <w:rPr>
          <w:rFonts w:hint="eastAsia"/>
        </w:rPr>
        <w:t>要</w:t>
      </w:r>
      <w:bookmarkEnd w:id="6"/>
      <w:bookmarkEnd w:id="7"/>
      <w:bookmarkEnd w:id="8"/>
    </w:p>
    <w:p w:rsidR="00E10970" w:rsidRPr="00F114B8" w:rsidRDefault="00E10970" w:rsidP="0001442F">
      <w:pPr>
        <w:pStyle w:val="af5"/>
        <w:numPr>
          <w:ilvl w:val="0"/>
          <w:numId w:val="6"/>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绩效评价结论</w:t>
      </w:r>
    </w:p>
    <w:p w:rsidR="00E10970" w:rsidRPr="00F114B8" w:rsidRDefault="00E10970" w:rsidP="00F114B8">
      <w:pPr>
        <w:spacing w:line="360" w:lineRule="auto"/>
        <w:ind w:firstLineChars="200" w:firstLine="560"/>
        <w:rPr>
          <w:rFonts w:ascii="宋体" w:hAnsi="宋体" w:cs="宋体"/>
          <w:color w:val="000000"/>
          <w:sz w:val="28"/>
          <w:szCs w:val="28"/>
        </w:rPr>
      </w:pPr>
      <w:r w:rsidRPr="00F114B8">
        <w:rPr>
          <w:rFonts w:ascii="宋体" w:hAnsi="宋体" w:cs="宋体" w:hint="eastAsia"/>
          <w:bCs/>
          <w:sz w:val="28"/>
          <w:szCs w:val="28"/>
        </w:rPr>
        <w:t>本次评价根据</w:t>
      </w:r>
      <w:r w:rsidR="00BE6302">
        <w:rPr>
          <w:rFonts w:ascii="宋体" w:hAnsi="宋体" w:cs="宋体" w:hint="eastAsia"/>
          <w:bCs/>
          <w:sz w:val="28"/>
          <w:szCs w:val="28"/>
        </w:rPr>
        <w:t>《省财政厅关于开展2019年省级财政重点绩效评价工作的通知》（鄂财办绩[2019]85号）和</w:t>
      </w:r>
      <w:r w:rsidRPr="00F114B8">
        <w:rPr>
          <w:rFonts w:ascii="宋体" w:hAnsi="宋体" w:cs="宋体" w:hint="eastAsia"/>
          <w:bCs/>
          <w:sz w:val="28"/>
          <w:szCs w:val="28"/>
        </w:rPr>
        <w:t>《</w:t>
      </w:r>
      <w:r w:rsidR="001B4B23" w:rsidRPr="00F114B8">
        <w:rPr>
          <w:rFonts w:ascii="宋体" w:hAnsi="宋体" w:cs="宋体" w:hint="eastAsia"/>
          <w:bCs/>
          <w:sz w:val="28"/>
          <w:szCs w:val="28"/>
        </w:rPr>
        <w:t>湖北省财政</w:t>
      </w:r>
      <w:r w:rsidRPr="00F114B8">
        <w:rPr>
          <w:rFonts w:ascii="宋体" w:hAnsi="宋体" w:cs="宋体" w:hint="eastAsia"/>
          <w:bCs/>
          <w:sz w:val="28"/>
          <w:szCs w:val="28"/>
        </w:rPr>
        <w:t>支出</w:t>
      </w:r>
      <w:r w:rsidR="001B4B23" w:rsidRPr="00F114B8">
        <w:rPr>
          <w:rFonts w:ascii="宋体" w:hAnsi="宋体" w:cs="宋体" w:hint="eastAsia"/>
          <w:bCs/>
          <w:sz w:val="28"/>
          <w:szCs w:val="28"/>
        </w:rPr>
        <w:t>项目</w:t>
      </w:r>
      <w:r w:rsidRPr="00F114B8">
        <w:rPr>
          <w:rFonts w:ascii="宋体" w:hAnsi="宋体" w:cs="宋体" w:hint="eastAsia"/>
          <w:bCs/>
          <w:sz w:val="28"/>
          <w:szCs w:val="28"/>
        </w:rPr>
        <w:t>绩效评价共性指标体系框架》的要</w:t>
      </w:r>
      <w:r w:rsidRPr="00E74994">
        <w:rPr>
          <w:rFonts w:ascii="宋体" w:hAnsi="宋体" w:cs="宋体" w:hint="eastAsia"/>
          <w:bCs/>
          <w:sz w:val="28"/>
          <w:szCs w:val="28"/>
        </w:rPr>
        <w:t>求，对</w:t>
      </w:r>
      <w:r w:rsidR="001B4B23" w:rsidRPr="00E74994">
        <w:rPr>
          <w:rFonts w:ascii="宋体" w:hAnsi="宋体" w:cs="宋体" w:hint="eastAsia"/>
          <w:bCs/>
          <w:sz w:val="28"/>
          <w:szCs w:val="28"/>
        </w:rPr>
        <w:t>嘉鱼县武汉新港</w:t>
      </w:r>
      <w:r w:rsidR="00986B82" w:rsidRPr="00E74994">
        <w:rPr>
          <w:rFonts w:ascii="宋体" w:hAnsi="宋体" w:cs="宋体" w:hint="eastAsia"/>
          <w:bCs/>
          <w:sz w:val="28"/>
          <w:szCs w:val="28"/>
        </w:rPr>
        <w:t>潘湾</w:t>
      </w:r>
      <w:r w:rsidR="001B4B23" w:rsidRPr="00E74994">
        <w:rPr>
          <w:rFonts w:ascii="宋体" w:hAnsi="宋体" w:cs="宋体" w:hint="eastAsia"/>
          <w:bCs/>
          <w:sz w:val="28"/>
          <w:szCs w:val="28"/>
        </w:rPr>
        <w:t>工业园</w:t>
      </w:r>
      <w:r w:rsidR="00DC2641" w:rsidRPr="00E74994">
        <w:rPr>
          <w:rFonts w:ascii="宋体" w:hAnsi="宋体" w:cs="宋体" w:hint="eastAsia"/>
          <w:bCs/>
          <w:sz w:val="28"/>
          <w:szCs w:val="28"/>
        </w:rPr>
        <w:t>管理委员会</w:t>
      </w:r>
      <w:r w:rsidR="005C4A2A" w:rsidRPr="00E74994">
        <w:rPr>
          <w:rFonts w:ascii="宋体" w:hAnsi="宋体" w:cs="宋体" w:hint="eastAsia"/>
          <w:bCs/>
          <w:sz w:val="28"/>
          <w:szCs w:val="28"/>
        </w:rPr>
        <w:t>2018年度基础设施建设资金使用</w:t>
      </w:r>
      <w:r w:rsidRPr="00E74994">
        <w:rPr>
          <w:rFonts w:ascii="宋体" w:hAnsi="宋体" w:cs="宋体" w:hint="eastAsia"/>
          <w:bCs/>
          <w:sz w:val="28"/>
          <w:szCs w:val="28"/>
        </w:rPr>
        <w:t>情况</w:t>
      </w:r>
      <w:r w:rsidR="005C4A2A" w:rsidRPr="00E74994">
        <w:rPr>
          <w:rFonts w:ascii="宋体" w:hAnsi="宋体" w:cs="宋体" w:hint="eastAsia"/>
          <w:bCs/>
          <w:sz w:val="28"/>
          <w:szCs w:val="28"/>
        </w:rPr>
        <w:t>及使用效果</w:t>
      </w:r>
      <w:r w:rsidRPr="00E74994">
        <w:rPr>
          <w:rFonts w:ascii="宋体" w:hAnsi="宋体" w:cs="宋体" w:hint="eastAsia"/>
          <w:bCs/>
          <w:sz w:val="28"/>
          <w:szCs w:val="28"/>
        </w:rPr>
        <w:t>进行综合量化评</w:t>
      </w:r>
      <w:r w:rsidR="003342E7" w:rsidRPr="00E74994">
        <w:rPr>
          <w:rFonts w:ascii="宋体" w:hAnsi="宋体" w:cs="宋体" w:hint="eastAsia"/>
          <w:bCs/>
          <w:sz w:val="28"/>
          <w:szCs w:val="28"/>
        </w:rPr>
        <w:t>分，最终评价</w:t>
      </w:r>
      <w:r w:rsidRPr="00E74994">
        <w:rPr>
          <w:rFonts w:ascii="宋体" w:hAnsi="宋体" w:cs="宋体" w:hint="eastAsia"/>
          <w:bCs/>
          <w:sz w:val="28"/>
          <w:szCs w:val="28"/>
        </w:rPr>
        <w:t>得分</w:t>
      </w:r>
      <w:r w:rsidR="001B4B23" w:rsidRPr="00E74994">
        <w:rPr>
          <w:rFonts w:ascii="宋体" w:hAnsi="宋体" w:cs="宋体" w:hint="eastAsia"/>
          <w:bCs/>
          <w:sz w:val="28"/>
          <w:szCs w:val="28"/>
        </w:rPr>
        <w:t>为</w:t>
      </w:r>
      <w:r w:rsidR="0001356A">
        <w:rPr>
          <w:rFonts w:ascii="宋体" w:hAnsi="宋体" w:cs="宋体" w:hint="eastAsia"/>
          <w:bCs/>
          <w:sz w:val="28"/>
          <w:szCs w:val="28"/>
        </w:rPr>
        <w:t>93.5</w:t>
      </w:r>
      <w:r w:rsidRPr="00E74994">
        <w:rPr>
          <w:rFonts w:ascii="宋体" w:hAnsi="宋体" w:cs="宋体" w:hint="eastAsia"/>
          <w:bCs/>
          <w:sz w:val="28"/>
          <w:szCs w:val="28"/>
        </w:rPr>
        <w:t>分，</w:t>
      </w:r>
      <w:r w:rsidR="00420FD3" w:rsidRPr="00E74994">
        <w:rPr>
          <w:rFonts w:ascii="宋体" w:hAnsi="宋体" w:cs="宋体" w:hint="eastAsia"/>
          <w:bCs/>
          <w:sz w:val="28"/>
          <w:szCs w:val="28"/>
        </w:rPr>
        <w:t>依据《关于规范绩效评价结果等级划分标准的通知》（</w:t>
      </w:r>
      <w:r w:rsidR="00434758" w:rsidRPr="00E74994">
        <w:rPr>
          <w:rFonts w:ascii="宋体" w:hAnsi="宋体" w:cs="宋体" w:hint="eastAsia"/>
          <w:bCs/>
          <w:sz w:val="28"/>
          <w:szCs w:val="28"/>
        </w:rPr>
        <w:t>财预便[2017]44号）</w:t>
      </w:r>
      <w:r w:rsidR="00BE6302">
        <w:rPr>
          <w:rFonts w:ascii="宋体" w:hAnsi="宋体" w:cs="宋体" w:hint="eastAsia"/>
          <w:bCs/>
          <w:sz w:val="28"/>
          <w:szCs w:val="28"/>
        </w:rPr>
        <w:t>的规定，</w:t>
      </w:r>
      <w:r w:rsidRPr="00E74994">
        <w:rPr>
          <w:rFonts w:ascii="宋体" w:hAnsi="宋体" w:cs="宋体" w:hint="eastAsia"/>
          <w:bCs/>
          <w:sz w:val="28"/>
          <w:szCs w:val="28"/>
        </w:rPr>
        <w:t>评价等级为</w:t>
      </w:r>
      <w:r w:rsidR="0001356A">
        <w:rPr>
          <w:rFonts w:ascii="宋体" w:hAnsi="宋体" w:cs="宋体" w:hint="eastAsia"/>
          <w:bCs/>
          <w:sz w:val="28"/>
          <w:szCs w:val="28"/>
        </w:rPr>
        <w:t>优</w:t>
      </w:r>
      <w:r w:rsidRPr="00E74994">
        <w:rPr>
          <w:rFonts w:ascii="宋体" w:hAnsi="宋体" w:cs="宋体" w:hint="eastAsia"/>
          <w:bCs/>
          <w:sz w:val="28"/>
          <w:szCs w:val="28"/>
        </w:rPr>
        <w:t>。</w:t>
      </w:r>
    </w:p>
    <w:p w:rsidR="00E10970" w:rsidRPr="00F114B8" w:rsidRDefault="00E10970" w:rsidP="0001442F">
      <w:pPr>
        <w:pStyle w:val="af5"/>
        <w:numPr>
          <w:ilvl w:val="0"/>
          <w:numId w:val="6"/>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项目基本情况</w:t>
      </w:r>
    </w:p>
    <w:p w:rsidR="00E10970" w:rsidRPr="00F114B8" w:rsidRDefault="00E10970" w:rsidP="0001442F">
      <w:pPr>
        <w:pStyle w:val="af5"/>
        <w:numPr>
          <w:ilvl w:val="0"/>
          <w:numId w:val="7"/>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项目概况</w:t>
      </w:r>
    </w:p>
    <w:p w:rsidR="001B4B23" w:rsidRDefault="003342E7" w:rsidP="00F114B8">
      <w:pPr>
        <w:spacing w:line="360" w:lineRule="auto"/>
        <w:ind w:firstLineChars="200" w:firstLine="560"/>
        <w:rPr>
          <w:rFonts w:ascii="宋体" w:hAnsi="宋体" w:cs="宋体"/>
          <w:color w:val="000000"/>
          <w:sz w:val="28"/>
          <w:szCs w:val="28"/>
        </w:rPr>
      </w:pPr>
      <w:r w:rsidRPr="00BF3C9F">
        <w:rPr>
          <w:rFonts w:ascii="宋体" w:hAnsi="宋体" w:cs="宋体" w:hint="eastAsia"/>
          <w:color w:val="000000"/>
          <w:sz w:val="28"/>
          <w:szCs w:val="28"/>
        </w:rPr>
        <w:t>嘉鱼县武汉新港潘湾工业园</w:t>
      </w:r>
      <w:r>
        <w:rPr>
          <w:rFonts w:ascii="宋体" w:hAnsi="宋体" w:cs="宋体" w:hint="eastAsia"/>
          <w:color w:val="000000"/>
          <w:sz w:val="28"/>
          <w:szCs w:val="28"/>
        </w:rPr>
        <w:t>位于嘉鱼县潘家湾镇畈湖村，</w:t>
      </w:r>
      <w:r>
        <w:rPr>
          <w:rFonts w:ascii="宋体" w:hAnsi="宋体" w:cs="宋体"/>
          <w:color w:val="000000"/>
          <w:sz w:val="28"/>
          <w:szCs w:val="28"/>
        </w:rPr>
        <w:t>是潘家湾镇</w:t>
      </w:r>
      <w:r w:rsidRPr="00BF3C9F">
        <w:rPr>
          <w:rFonts w:ascii="宋体" w:hAnsi="宋体" w:cs="宋体"/>
          <w:color w:val="000000"/>
          <w:sz w:val="28"/>
          <w:szCs w:val="28"/>
        </w:rPr>
        <w:t>贯彻落实县委、县政府“建设大园区、招引大项目”以及“一区多园”发展战略，积极承接武汉城市圈产业转移，推进工业经济发展与招商引资</w:t>
      </w:r>
      <w:r>
        <w:rPr>
          <w:rFonts w:ascii="宋体" w:hAnsi="宋体" w:cs="宋体"/>
          <w:color w:val="000000"/>
          <w:sz w:val="28"/>
          <w:szCs w:val="28"/>
        </w:rPr>
        <w:t>的重大举措。</w:t>
      </w:r>
      <w:r w:rsidRPr="00BF3C9F">
        <w:rPr>
          <w:rFonts w:ascii="宋体" w:hAnsi="宋体" w:cs="宋体"/>
          <w:color w:val="000000"/>
          <w:sz w:val="28"/>
          <w:szCs w:val="28"/>
        </w:rPr>
        <w:t>工</w:t>
      </w:r>
      <w:r>
        <w:rPr>
          <w:rFonts w:ascii="宋体" w:hAnsi="宋体" w:cs="宋体"/>
          <w:color w:val="000000"/>
          <w:sz w:val="28"/>
          <w:szCs w:val="28"/>
        </w:rPr>
        <w:t>业园</w:t>
      </w:r>
      <w:r w:rsidRPr="00BF3C9F">
        <w:rPr>
          <w:rFonts w:ascii="宋体" w:hAnsi="宋体" w:cs="宋体"/>
          <w:color w:val="000000"/>
          <w:sz w:val="28"/>
          <w:szCs w:val="28"/>
        </w:rPr>
        <w:t>本着高起点、高标准和可持续发展的原则，着力规划建设高品质、产业链条齐全，实现零污染、零排放的专业化园区</w:t>
      </w:r>
      <w:r>
        <w:rPr>
          <w:rFonts w:ascii="宋体" w:hAnsi="宋体" w:cs="宋体"/>
          <w:color w:val="000000"/>
          <w:sz w:val="28"/>
          <w:szCs w:val="28"/>
        </w:rPr>
        <w:t>。</w:t>
      </w:r>
    </w:p>
    <w:p w:rsidR="003342E7" w:rsidRPr="00F114B8" w:rsidRDefault="003342E7" w:rsidP="00F114B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自2008年起步以来，</w:t>
      </w:r>
      <w:r w:rsidRPr="003342E7">
        <w:rPr>
          <w:rFonts w:ascii="宋体" w:hAnsi="宋体" w:cs="宋体" w:hint="eastAsia"/>
          <w:color w:val="000000"/>
          <w:sz w:val="28"/>
          <w:szCs w:val="28"/>
        </w:rPr>
        <w:t>园区已建成面积9平方公里</w:t>
      </w:r>
      <w:r>
        <w:rPr>
          <w:rFonts w:ascii="宋体" w:hAnsi="宋体" w:cs="宋体" w:hint="eastAsia"/>
          <w:color w:val="000000"/>
          <w:sz w:val="28"/>
          <w:szCs w:val="28"/>
        </w:rPr>
        <w:t>，</w:t>
      </w:r>
      <w:r w:rsidRPr="003342E7">
        <w:rPr>
          <w:rFonts w:ascii="宋体" w:hAnsi="宋体" w:cs="宋体" w:hint="eastAsia"/>
          <w:color w:val="000000"/>
          <w:sz w:val="28"/>
          <w:szCs w:val="28"/>
        </w:rPr>
        <w:t>共签约企业118家（含华夏幸福产业项目），其中建成投产70家，在建16家，未开工建设企业32家。</w:t>
      </w:r>
    </w:p>
    <w:p w:rsidR="0095445B" w:rsidRPr="0095445B" w:rsidRDefault="001A5084" w:rsidP="00F114B8">
      <w:pPr>
        <w:spacing w:line="360" w:lineRule="auto"/>
        <w:ind w:firstLineChars="200" w:firstLine="560"/>
        <w:rPr>
          <w:rFonts w:ascii="宋体" w:hAnsi="宋体" w:cs="宋体"/>
          <w:bCs/>
          <w:sz w:val="28"/>
          <w:szCs w:val="28"/>
        </w:rPr>
      </w:pPr>
      <w:r w:rsidRPr="00F114B8">
        <w:rPr>
          <w:rFonts w:ascii="宋体" w:hAnsi="宋体" w:cs="宋体" w:hint="eastAsia"/>
          <w:bCs/>
          <w:sz w:val="28"/>
          <w:szCs w:val="28"/>
        </w:rPr>
        <w:t>2018年，</w:t>
      </w:r>
      <w:r w:rsidR="003342E7">
        <w:rPr>
          <w:rFonts w:ascii="宋体" w:hAnsi="宋体" w:cs="宋体" w:hint="eastAsia"/>
          <w:bCs/>
          <w:sz w:val="28"/>
          <w:szCs w:val="28"/>
        </w:rPr>
        <w:t>工业园管委会依据工</w:t>
      </w:r>
      <w:r w:rsidRPr="00F114B8">
        <w:rPr>
          <w:rFonts w:ascii="宋体" w:hAnsi="宋体" w:cs="宋体" w:hint="eastAsia"/>
          <w:bCs/>
          <w:sz w:val="28"/>
          <w:szCs w:val="28"/>
        </w:rPr>
        <w:t>业园</w:t>
      </w:r>
      <w:r w:rsidR="00065B2E">
        <w:rPr>
          <w:rFonts w:ascii="宋体" w:hAnsi="宋体" w:cs="宋体" w:hint="eastAsia"/>
          <w:bCs/>
          <w:sz w:val="28"/>
          <w:szCs w:val="28"/>
        </w:rPr>
        <w:t>的</w:t>
      </w:r>
      <w:r w:rsidRPr="00F114B8">
        <w:rPr>
          <w:rFonts w:ascii="宋体" w:hAnsi="宋体" w:cs="宋体" w:hint="eastAsia"/>
          <w:bCs/>
          <w:sz w:val="28"/>
          <w:szCs w:val="28"/>
        </w:rPr>
        <w:t>发展规划</w:t>
      </w:r>
      <w:r w:rsidR="00065B2E">
        <w:rPr>
          <w:rFonts w:ascii="宋体" w:hAnsi="宋体" w:cs="宋体" w:hint="eastAsia"/>
          <w:bCs/>
          <w:sz w:val="28"/>
          <w:szCs w:val="28"/>
        </w:rPr>
        <w:t>和建设需要</w:t>
      </w:r>
      <w:r w:rsidRPr="00F114B8">
        <w:rPr>
          <w:rFonts w:ascii="宋体" w:hAnsi="宋体" w:cs="宋体" w:hint="eastAsia"/>
          <w:bCs/>
          <w:sz w:val="28"/>
          <w:szCs w:val="28"/>
        </w:rPr>
        <w:t>，</w:t>
      </w:r>
      <w:r w:rsidR="009678C7" w:rsidRPr="00F114B8">
        <w:rPr>
          <w:rFonts w:ascii="宋体" w:hAnsi="宋体" w:cs="宋体"/>
          <w:color w:val="000000"/>
          <w:sz w:val="28"/>
          <w:szCs w:val="28"/>
        </w:rPr>
        <w:t>向</w:t>
      </w:r>
      <w:r w:rsidR="005C4A2A">
        <w:rPr>
          <w:rFonts w:ascii="宋体" w:hAnsi="宋体" w:cs="宋体"/>
          <w:color w:val="000000"/>
          <w:sz w:val="28"/>
          <w:szCs w:val="28"/>
        </w:rPr>
        <w:t>嘉鱼</w:t>
      </w:r>
      <w:r w:rsidR="009678C7" w:rsidRPr="00F114B8">
        <w:rPr>
          <w:rFonts w:ascii="宋体" w:hAnsi="宋体" w:cs="宋体"/>
          <w:color w:val="000000"/>
          <w:sz w:val="28"/>
          <w:szCs w:val="28"/>
        </w:rPr>
        <w:t>县</w:t>
      </w:r>
      <w:r w:rsidR="005C4A2A">
        <w:rPr>
          <w:rFonts w:ascii="宋体" w:hAnsi="宋体" w:cs="宋体"/>
          <w:color w:val="000000"/>
          <w:sz w:val="28"/>
          <w:szCs w:val="28"/>
        </w:rPr>
        <w:t>人民</w:t>
      </w:r>
      <w:r w:rsidR="009678C7" w:rsidRPr="00F114B8">
        <w:rPr>
          <w:rFonts w:ascii="宋体" w:hAnsi="宋体" w:cs="宋体"/>
          <w:color w:val="000000"/>
          <w:sz w:val="28"/>
          <w:szCs w:val="28"/>
        </w:rPr>
        <w:t>政府</w:t>
      </w:r>
      <w:r w:rsidRPr="00F114B8">
        <w:rPr>
          <w:rFonts w:ascii="宋体" w:hAnsi="宋体" w:cs="宋体"/>
          <w:color w:val="000000"/>
          <w:sz w:val="28"/>
          <w:szCs w:val="28"/>
        </w:rPr>
        <w:t>申请了</w:t>
      </w:r>
      <w:r w:rsidR="005C4A2A">
        <w:rPr>
          <w:rFonts w:ascii="宋体" w:hAnsi="宋体" w:cs="宋体"/>
          <w:color w:val="000000"/>
          <w:sz w:val="28"/>
          <w:szCs w:val="28"/>
        </w:rPr>
        <w:t>基础设施建设资金</w:t>
      </w:r>
      <w:r w:rsidR="005C4A2A">
        <w:rPr>
          <w:rFonts w:ascii="宋体" w:hAnsi="宋体" w:cs="宋体" w:hint="eastAsia"/>
          <w:color w:val="000000"/>
          <w:sz w:val="28"/>
          <w:szCs w:val="28"/>
        </w:rPr>
        <w:t>500</w:t>
      </w:r>
      <w:r w:rsidRPr="00F114B8">
        <w:rPr>
          <w:rFonts w:ascii="宋体" w:hAnsi="宋体" w:cs="宋体" w:hint="eastAsia"/>
          <w:color w:val="000000"/>
          <w:sz w:val="28"/>
          <w:szCs w:val="28"/>
        </w:rPr>
        <w:t>万元，</w:t>
      </w:r>
      <w:r w:rsidR="009678C7" w:rsidRPr="00F114B8">
        <w:rPr>
          <w:rFonts w:ascii="宋体" w:hAnsi="宋体" w:cs="宋体" w:hint="eastAsia"/>
          <w:color w:val="000000"/>
          <w:sz w:val="28"/>
          <w:szCs w:val="28"/>
        </w:rPr>
        <w:t>用于</w:t>
      </w:r>
      <w:r w:rsidR="005C4A2A">
        <w:rPr>
          <w:rFonts w:ascii="宋体" w:hAnsi="宋体" w:cs="宋体" w:hint="eastAsia"/>
          <w:color w:val="000000"/>
          <w:sz w:val="28"/>
          <w:szCs w:val="28"/>
        </w:rPr>
        <w:t>征地拆迁</w:t>
      </w:r>
      <w:r w:rsidR="00065B2E">
        <w:rPr>
          <w:rFonts w:ascii="宋体" w:hAnsi="宋体" w:cs="宋体" w:hint="eastAsia"/>
          <w:color w:val="000000"/>
          <w:sz w:val="28"/>
          <w:szCs w:val="28"/>
        </w:rPr>
        <w:t>、</w:t>
      </w:r>
      <w:r w:rsidR="005C4A2A">
        <w:rPr>
          <w:rFonts w:ascii="宋体" w:hAnsi="宋体" w:cs="宋体" w:hint="eastAsia"/>
          <w:color w:val="000000"/>
          <w:sz w:val="28"/>
          <w:szCs w:val="28"/>
        </w:rPr>
        <w:t>园区基础设施建设项目结算</w:t>
      </w:r>
      <w:r w:rsidR="00065B2E">
        <w:rPr>
          <w:rFonts w:ascii="宋体" w:hAnsi="宋体" w:cs="宋体" w:hint="eastAsia"/>
          <w:color w:val="000000"/>
          <w:sz w:val="28"/>
          <w:szCs w:val="28"/>
        </w:rPr>
        <w:t>以及污水处理厂的运营</w:t>
      </w:r>
      <w:r w:rsidR="009678C7" w:rsidRPr="00F114B8">
        <w:rPr>
          <w:rFonts w:ascii="宋体" w:hAnsi="宋体" w:cs="宋体" w:hint="eastAsia"/>
          <w:color w:val="000000"/>
          <w:sz w:val="28"/>
          <w:szCs w:val="28"/>
        </w:rPr>
        <w:t>，</w:t>
      </w:r>
      <w:r w:rsidR="00065B2E">
        <w:rPr>
          <w:rFonts w:ascii="宋体" w:hAnsi="宋体" w:cs="宋体" w:hint="eastAsia"/>
          <w:color w:val="000000"/>
          <w:sz w:val="28"/>
          <w:szCs w:val="28"/>
        </w:rPr>
        <w:t>资金申请报告</w:t>
      </w:r>
      <w:r w:rsidR="00622A4A" w:rsidRPr="00F114B8">
        <w:rPr>
          <w:rFonts w:ascii="宋体" w:hAnsi="宋体" w:cs="宋体" w:hint="eastAsia"/>
          <w:color w:val="000000"/>
          <w:sz w:val="28"/>
          <w:szCs w:val="28"/>
        </w:rPr>
        <w:t>经</w:t>
      </w:r>
      <w:r w:rsidRPr="00F114B8">
        <w:rPr>
          <w:rFonts w:ascii="宋体" w:hAnsi="宋体" w:cs="宋体" w:hint="eastAsia"/>
          <w:color w:val="000000"/>
          <w:sz w:val="28"/>
          <w:szCs w:val="28"/>
        </w:rPr>
        <w:t>县人民政府批准</w:t>
      </w:r>
      <w:r w:rsidR="00065B2E">
        <w:rPr>
          <w:rFonts w:ascii="宋体" w:hAnsi="宋体" w:cs="宋体" w:hint="eastAsia"/>
          <w:color w:val="000000"/>
          <w:sz w:val="28"/>
          <w:szCs w:val="28"/>
        </w:rPr>
        <w:t>后，由嘉鱼县财政局进行了拨款</w:t>
      </w:r>
      <w:r w:rsidRPr="00F114B8">
        <w:rPr>
          <w:rFonts w:ascii="宋体" w:hAnsi="宋体" w:cs="宋体" w:hint="eastAsia"/>
          <w:color w:val="000000"/>
          <w:sz w:val="28"/>
          <w:szCs w:val="28"/>
        </w:rPr>
        <w:t>。</w:t>
      </w:r>
    </w:p>
    <w:p w:rsidR="00E10970" w:rsidRPr="00F114B8" w:rsidRDefault="00E10970" w:rsidP="0001442F">
      <w:pPr>
        <w:pStyle w:val="af5"/>
        <w:numPr>
          <w:ilvl w:val="0"/>
          <w:numId w:val="7"/>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绩效评价工作基本情况</w:t>
      </w:r>
    </w:p>
    <w:p w:rsidR="00622A4A" w:rsidRPr="00F114B8" w:rsidRDefault="00622A4A" w:rsidP="00F114B8">
      <w:pPr>
        <w:spacing w:line="360" w:lineRule="auto"/>
        <w:ind w:firstLineChars="200" w:firstLine="560"/>
        <w:rPr>
          <w:rFonts w:ascii="宋体" w:hAnsi="宋体" w:cs="宋体"/>
          <w:color w:val="000000"/>
          <w:sz w:val="28"/>
          <w:szCs w:val="28"/>
        </w:rPr>
      </w:pPr>
      <w:r w:rsidRPr="00F114B8">
        <w:rPr>
          <w:rFonts w:ascii="宋体" w:hAnsi="宋体" w:cs="宋体"/>
          <w:color w:val="000000"/>
          <w:sz w:val="28"/>
          <w:szCs w:val="28"/>
        </w:rPr>
        <w:lastRenderedPageBreak/>
        <w:t>湖北鑫盛会计师事务有限公司（以下简称</w:t>
      </w:r>
      <w:r w:rsidR="00B1107C" w:rsidRPr="00F114B8">
        <w:rPr>
          <w:rFonts w:ascii="宋体" w:hAnsi="宋体" w:cs="宋体" w:hint="eastAsia"/>
          <w:color w:val="000000"/>
          <w:sz w:val="28"/>
          <w:szCs w:val="28"/>
        </w:rPr>
        <w:t>本</w:t>
      </w:r>
      <w:r w:rsidRPr="00F114B8">
        <w:rPr>
          <w:rFonts w:ascii="宋体" w:hAnsi="宋体" w:cs="宋体"/>
          <w:color w:val="000000"/>
          <w:sz w:val="28"/>
          <w:szCs w:val="28"/>
        </w:rPr>
        <w:t>公司）接受嘉鱼县财政局的委托对管委会</w:t>
      </w:r>
      <w:r w:rsidR="005C4A2A" w:rsidRPr="005C4A2A">
        <w:rPr>
          <w:rFonts w:ascii="宋体" w:hAnsi="宋体" w:cs="宋体" w:hint="eastAsia"/>
          <w:bCs/>
          <w:sz w:val="28"/>
          <w:szCs w:val="28"/>
        </w:rPr>
        <w:t>2018年度基础设施建设资金</w:t>
      </w:r>
      <w:r w:rsidRPr="00F114B8">
        <w:rPr>
          <w:rFonts w:ascii="宋体" w:hAnsi="宋体" w:cs="宋体" w:hint="eastAsia"/>
          <w:color w:val="000000"/>
          <w:sz w:val="28"/>
          <w:szCs w:val="28"/>
        </w:rPr>
        <w:t>的使用绩效进行评价，</w:t>
      </w:r>
      <w:r w:rsidR="00B1107C" w:rsidRPr="00F114B8">
        <w:rPr>
          <w:rFonts w:ascii="宋体" w:hAnsi="宋体" w:cs="宋体" w:hint="eastAsia"/>
          <w:color w:val="000000"/>
          <w:sz w:val="28"/>
          <w:szCs w:val="28"/>
        </w:rPr>
        <w:t>本公司</w:t>
      </w:r>
      <w:r w:rsidRPr="00F114B8">
        <w:rPr>
          <w:rFonts w:ascii="宋体" w:hAnsi="宋体" w:cs="宋体" w:hint="eastAsia"/>
          <w:color w:val="000000"/>
          <w:sz w:val="28"/>
          <w:szCs w:val="28"/>
        </w:rPr>
        <w:t>根据《中共中央 国务院关于全面实施预算绩效管理的意见》、《省人民政府关于推进预算绩效管理的意见》（鄂政发〔</w:t>
      </w:r>
      <w:r w:rsidRPr="00F114B8">
        <w:rPr>
          <w:rFonts w:ascii="宋体" w:hAnsi="宋体" w:cs="宋体"/>
          <w:color w:val="000000"/>
          <w:sz w:val="28"/>
          <w:szCs w:val="28"/>
        </w:rPr>
        <w:t>2013</w:t>
      </w:r>
      <w:r w:rsidRPr="00F114B8">
        <w:rPr>
          <w:rFonts w:ascii="宋体" w:hAnsi="宋体" w:cs="宋体" w:hint="eastAsia"/>
          <w:color w:val="000000"/>
          <w:sz w:val="28"/>
          <w:szCs w:val="28"/>
        </w:rPr>
        <w:t>〕</w:t>
      </w:r>
      <w:r w:rsidRPr="00F114B8">
        <w:rPr>
          <w:rFonts w:ascii="宋体" w:hAnsi="宋体" w:cs="宋体"/>
          <w:color w:val="000000"/>
          <w:sz w:val="28"/>
          <w:szCs w:val="28"/>
        </w:rPr>
        <w:t xml:space="preserve">9 </w:t>
      </w:r>
      <w:r w:rsidRPr="00F114B8">
        <w:rPr>
          <w:rFonts w:ascii="宋体" w:hAnsi="宋体" w:cs="宋体" w:hint="eastAsia"/>
          <w:color w:val="000000"/>
          <w:sz w:val="28"/>
          <w:szCs w:val="28"/>
        </w:rPr>
        <w:t>号）、《省财政厅关于开展2019年省级财政</w:t>
      </w:r>
      <w:r w:rsidR="00B078E3" w:rsidRPr="00F114B8">
        <w:rPr>
          <w:rFonts w:ascii="宋体" w:hAnsi="宋体" w:cs="宋体" w:hint="eastAsia"/>
          <w:color w:val="000000"/>
          <w:sz w:val="28"/>
          <w:szCs w:val="28"/>
        </w:rPr>
        <w:t>支出重点</w:t>
      </w:r>
      <w:r w:rsidRPr="00F114B8">
        <w:rPr>
          <w:rFonts w:ascii="宋体" w:hAnsi="宋体" w:cs="宋体" w:hint="eastAsia"/>
          <w:color w:val="000000"/>
          <w:sz w:val="28"/>
          <w:szCs w:val="28"/>
        </w:rPr>
        <w:t>绩效</w:t>
      </w:r>
      <w:r w:rsidR="00B078E3" w:rsidRPr="00F114B8">
        <w:rPr>
          <w:rFonts w:ascii="宋体" w:hAnsi="宋体" w:cs="宋体" w:hint="eastAsia"/>
          <w:color w:val="000000"/>
          <w:sz w:val="28"/>
          <w:szCs w:val="28"/>
        </w:rPr>
        <w:t>评价工作的通知</w:t>
      </w:r>
      <w:r w:rsidRPr="00F114B8">
        <w:rPr>
          <w:rFonts w:ascii="宋体" w:hAnsi="宋体" w:cs="宋体" w:hint="eastAsia"/>
          <w:color w:val="000000"/>
          <w:sz w:val="28"/>
          <w:szCs w:val="28"/>
        </w:rPr>
        <w:t>》（鄂</w:t>
      </w:r>
      <w:r w:rsidR="00B078E3" w:rsidRPr="00F114B8">
        <w:rPr>
          <w:rFonts w:ascii="宋体" w:hAnsi="宋体" w:cs="宋体" w:hint="eastAsia"/>
          <w:color w:val="000000"/>
          <w:sz w:val="28"/>
          <w:szCs w:val="28"/>
        </w:rPr>
        <w:t>财办绩</w:t>
      </w:r>
      <w:r w:rsidRPr="00F114B8">
        <w:rPr>
          <w:rFonts w:ascii="宋体" w:hAnsi="宋体" w:cs="宋体" w:hint="eastAsia"/>
          <w:color w:val="000000"/>
          <w:sz w:val="28"/>
          <w:szCs w:val="28"/>
        </w:rPr>
        <w:t>[201</w:t>
      </w:r>
      <w:r w:rsidR="00B078E3" w:rsidRPr="00F114B8">
        <w:rPr>
          <w:rFonts w:ascii="宋体" w:hAnsi="宋体" w:cs="宋体" w:hint="eastAsia"/>
          <w:color w:val="000000"/>
          <w:sz w:val="28"/>
          <w:szCs w:val="28"/>
        </w:rPr>
        <w:t>9</w:t>
      </w:r>
      <w:r w:rsidRPr="00F114B8">
        <w:rPr>
          <w:rFonts w:ascii="宋体" w:hAnsi="宋体" w:cs="宋体" w:hint="eastAsia"/>
          <w:color w:val="000000"/>
          <w:sz w:val="28"/>
          <w:szCs w:val="28"/>
        </w:rPr>
        <w:t>]</w:t>
      </w:r>
      <w:r w:rsidR="00B078E3" w:rsidRPr="00F114B8">
        <w:rPr>
          <w:rFonts w:ascii="宋体" w:hAnsi="宋体" w:cs="宋体" w:hint="eastAsia"/>
          <w:color w:val="000000"/>
          <w:sz w:val="28"/>
          <w:szCs w:val="28"/>
        </w:rPr>
        <w:t>85</w:t>
      </w:r>
      <w:r w:rsidRPr="00F114B8">
        <w:rPr>
          <w:rFonts w:ascii="宋体" w:hAnsi="宋体" w:cs="宋体" w:hint="eastAsia"/>
          <w:color w:val="000000"/>
          <w:sz w:val="28"/>
          <w:szCs w:val="28"/>
        </w:rPr>
        <w:t>号）</w:t>
      </w:r>
      <w:r w:rsidR="00B078E3" w:rsidRPr="00F114B8">
        <w:rPr>
          <w:rFonts w:ascii="宋体" w:hAnsi="宋体" w:cs="宋体" w:hint="eastAsia"/>
          <w:color w:val="000000"/>
          <w:sz w:val="28"/>
          <w:szCs w:val="28"/>
        </w:rPr>
        <w:t>、</w:t>
      </w:r>
      <w:r w:rsidRPr="00F114B8">
        <w:rPr>
          <w:rFonts w:ascii="宋体" w:hAnsi="宋体" w:cs="宋体" w:hint="eastAsia"/>
          <w:color w:val="000000"/>
          <w:sz w:val="28"/>
          <w:szCs w:val="28"/>
        </w:rPr>
        <w:t>《湖北省第三方机构参与预算绩效管理工作暂行办法》（鄂财绩规</w:t>
      </w:r>
      <w:r w:rsidRPr="00F114B8">
        <w:rPr>
          <w:rFonts w:ascii="宋体" w:hAnsi="宋体" w:cs="宋体"/>
          <w:color w:val="000000"/>
          <w:sz w:val="28"/>
          <w:szCs w:val="28"/>
        </w:rPr>
        <w:t xml:space="preserve">[2014]3 </w:t>
      </w:r>
      <w:r w:rsidRPr="00F114B8">
        <w:rPr>
          <w:rFonts w:ascii="宋体" w:hAnsi="宋体" w:cs="宋体" w:hint="eastAsia"/>
          <w:color w:val="000000"/>
          <w:sz w:val="28"/>
          <w:szCs w:val="28"/>
        </w:rPr>
        <w:t>号）</w:t>
      </w:r>
      <w:r w:rsidR="00B078E3" w:rsidRPr="00F114B8">
        <w:rPr>
          <w:rFonts w:ascii="宋体" w:hAnsi="宋体" w:cs="宋体" w:hint="eastAsia"/>
          <w:color w:val="000000"/>
          <w:sz w:val="28"/>
          <w:szCs w:val="28"/>
        </w:rPr>
        <w:t>等文件精神，和《嘉鱼县财政局关于开展2019年度重点财政支出绩效评价通知书》</w:t>
      </w:r>
      <w:r w:rsidR="00065B2E">
        <w:rPr>
          <w:rFonts w:ascii="宋体" w:hAnsi="宋体" w:cs="宋体" w:hint="eastAsia"/>
          <w:color w:val="000000"/>
          <w:sz w:val="28"/>
          <w:szCs w:val="28"/>
        </w:rPr>
        <w:t>的要求</w:t>
      </w:r>
      <w:r w:rsidR="00B078E3" w:rsidRPr="00F114B8">
        <w:rPr>
          <w:rFonts w:ascii="宋体" w:hAnsi="宋体" w:cs="宋体" w:hint="eastAsia"/>
          <w:color w:val="000000"/>
          <w:sz w:val="28"/>
          <w:szCs w:val="28"/>
        </w:rPr>
        <w:t>，</w:t>
      </w:r>
      <w:r w:rsidRPr="00F114B8">
        <w:rPr>
          <w:rFonts w:ascii="宋体" w:hAnsi="宋体" w:cs="宋体" w:hint="eastAsia"/>
          <w:color w:val="000000"/>
          <w:sz w:val="28"/>
          <w:szCs w:val="28"/>
        </w:rPr>
        <w:t>选派各个方面的专业人员，成立了绩效评价小组。评价小组在绩效评价过程中，坚持执行科学规范原则、公正公开原则和绩效相关原则，收集并熟悉现有的项目文件，查阅了资金</w:t>
      </w:r>
      <w:r w:rsidR="00B078E3" w:rsidRPr="00F114B8">
        <w:rPr>
          <w:rFonts w:ascii="宋体" w:hAnsi="宋体" w:cs="宋体" w:hint="eastAsia"/>
          <w:color w:val="000000"/>
          <w:sz w:val="28"/>
          <w:szCs w:val="28"/>
        </w:rPr>
        <w:t>申请资料、拨付使用记录</w:t>
      </w:r>
      <w:r w:rsidRPr="00F114B8">
        <w:rPr>
          <w:rFonts w:ascii="宋体" w:hAnsi="宋体" w:cs="宋体" w:hint="eastAsia"/>
          <w:color w:val="000000"/>
          <w:sz w:val="28"/>
          <w:szCs w:val="28"/>
        </w:rPr>
        <w:t>等资料，</w:t>
      </w:r>
      <w:r w:rsidR="00B078E3" w:rsidRPr="00F114B8">
        <w:rPr>
          <w:rFonts w:ascii="宋体" w:hAnsi="宋体" w:cs="宋体" w:hint="eastAsia"/>
          <w:color w:val="000000"/>
          <w:sz w:val="28"/>
          <w:szCs w:val="28"/>
        </w:rPr>
        <w:t>参照《湖北省财政支出项目绩效评价共性指标体系框架》</w:t>
      </w:r>
      <w:r w:rsidRPr="00F114B8">
        <w:rPr>
          <w:rFonts w:ascii="宋体" w:hAnsi="宋体" w:cs="宋体" w:hint="eastAsia"/>
          <w:color w:val="000000"/>
          <w:sz w:val="28"/>
          <w:szCs w:val="28"/>
        </w:rPr>
        <w:t>编制</w:t>
      </w:r>
      <w:r w:rsidR="00B078E3" w:rsidRPr="00F114B8">
        <w:rPr>
          <w:rFonts w:ascii="宋体" w:hAnsi="宋体" w:cs="宋体" w:hint="eastAsia"/>
          <w:color w:val="000000"/>
          <w:sz w:val="28"/>
          <w:szCs w:val="28"/>
        </w:rPr>
        <w:t>了</w:t>
      </w:r>
      <w:r w:rsidRPr="00F114B8">
        <w:rPr>
          <w:rFonts w:ascii="宋体" w:hAnsi="宋体" w:cs="宋体" w:hint="eastAsia"/>
          <w:color w:val="000000"/>
          <w:sz w:val="28"/>
          <w:szCs w:val="28"/>
        </w:rPr>
        <w:t>绩效评价指标框架体系，分解评价任务。采取</w:t>
      </w:r>
      <w:r w:rsidR="00B078E3" w:rsidRPr="00F114B8">
        <w:rPr>
          <w:rFonts w:ascii="宋体" w:hAnsi="宋体" w:cs="宋体" w:hint="eastAsia"/>
          <w:color w:val="000000"/>
          <w:sz w:val="28"/>
          <w:szCs w:val="28"/>
        </w:rPr>
        <w:t>查阅项目资料、访</w:t>
      </w:r>
      <w:r w:rsidRPr="00F114B8">
        <w:rPr>
          <w:rFonts w:ascii="宋体" w:hAnsi="宋体" w:cs="宋体" w:hint="eastAsia"/>
          <w:color w:val="000000"/>
          <w:sz w:val="28"/>
          <w:szCs w:val="28"/>
        </w:rPr>
        <w:t>谈、实地调研</w:t>
      </w:r>
      <w:r w:rsidR="00B078E3" w:rsidRPr="00F114B8">
        <w:rPr>
          <w:rFonts w:ascii="宋体" w:hAnsi="宋体" w:cs="宋体" w:hint="eastAsia"/>
          <w:color w:val="000000"/>
          <w:sz w:val="28"/>
          <w:szCs w:val="28"/>
        </w:rPr>
        <w:t>、问卷调查等</w:t>
      </w:r>
      <w:r w:rsidRPr="00F114B8">
        <w:rPr>
          <w:rFonts w:ascii="宋体" w:hAnsi="宋体" w:cs="宋体" w:hint="eastAsia"/>
          <w:color w:val="000000"/>
          <w:sz w:val="28"/>
          <w:szCs w:val="28"/>
        </w:rPr>
        <w:t>证据收集方法，完成了项目绩效评价</w:t>
      </w:r>
      <w:r w:rsidR="00B078E3" w:rsidRPr="00F114B8">
        <w:rPr>
          <w:rFonts w:ascii="宋体" w:hAnsi="宋体" w:cs="宋体" w:hint="eastAsia"/>
          <w:color w:val="000000"/>
          <w:sz w:val="28"/>
          <w:szCs w:val="28"/>
        </w:rPr>
        <w:t>基础工作，分别对该项目的投入</w:t>
      </w:r>
      <w:r w:rsidRPr="00F114B8">
        <w:rPr>
          <w:rFonts w:ascii="宋体" w:hAnsi="宋体" w:cs="宋体" w:hint="eastAsia"/>
          <w:color w:val="000000"/>
          <w:sz w:val="28"/>
          <w:szCs w:val="28"/>
        </w:rPr>
        <w:t>、产出、</w:t>
      </w:r>
      <w:r w:rsidR="00B078E3" w:rsidRPr="00F114B8">
        <w:rPr>
          <w:rFonts w:ascii="宋体" w:hAnsi="宋体" w:cs="宋体" w:hint="eastAsia"/>
          <w:color w:val="000000"/>
          <w:sz w:val="28"/>
          <w:szCs w:val="28"/>
        </w:rPr>
        <w:t>过程、效果</w:t>
      </w:r>
      <w:r w:rsidRPr="00F114B8">
        <w:rPr>
          <w:rFonts w:ascii="宋体" w:hAnsi="宋体" w:cs="宋体" w:hint="eastAsia"/>
          <w:color w:val="000000"/>
          <w:sz w:val="28"/>
          <w:szCs w:val="28"/>
        </w:rPr>
        <w:t>进行了评价</w:t>
      </w:r>
      <w:r w:rsidR="00B078E3" w:rsidRPr="00F114B8">
        <w:rPr>
          <w:rFonts w:ascii="宋体" w:hAnsi="宋体" w:cs="宋体" w:hint="eastAsia"/>
          <w:color w:val="000000"/>
          <w:sz w:val="28"/>
          <w:szCs w:val="28"/>
        </w:rPr>
        <w:t>打分，</w:t>
      </w:r>
      <w:r w:rsidRPr="00F114B8">
        <w:rPr>
          <w:rFonts w:ascii="宋体" w:hAnsi="宋体" w:cs="宋体" w:hint="eastAsia"/>
          <w:color w:val="000000"/>
          <w:sz w:val="28"/>
          <w:szCs w:val="28"/>
        </w:rPr>
        <w:t>并形成了评价结果。</w:t>
      </w:r>
    </w:p>
    <w:p w:rsidR="00E10970" w:rsidRPr="00F114B8" w:rsidRDefault="00E10970" w:rsidP="0001442F">
      <w:pPr>
        <w:pStyle w:val="af5"/>
        <w:numPr>
          <w:ilvl w:val="0"/>
          <w:numId w:val="6"/>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绩效分析</w:t>
      </w:r>
    </w:p>
    <w:p w:rsidR="00E10970" w:rsidRPr="00F114B8" w:rsidRDefault="00E10970" w:rsidP="0001442F">
      <w:pPr>
        <w:pStyle w:val="af5"/>
        <w:numPr>
          <w:ilvl w:val="0"/>
          <w:numId w:val="8"/>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项目成效</w:t>
      </w:r>
    </w:p>
    <w:p w:rsidR="00FF32B3" w:rsidRDefault="007C77DE" w:rsidP="00065B2E">
      <w:pPr>
        <w:spacing w:line="360" w:lineRule="auto"/>
        <w:ind w:firstLineChars="200" w:firstLine="560"/>
        <w:rPr>
          <w:rFonts w:ascii="宋体" w:hAnsi="宋体" w:cs="宋体"/>
          <w:color w:val="000000"/>
          <w:sz w:val="28"/>
          <w:szCs w:val="28"/>
        </w:rPr>
      </w:pPr>
      <w:r w:rsidRPr="00E74994">
        <w:rPr>
          <w:rFonts w:ascii="宋体" w:hAnsi="宋体" w:cs="宋体" w:hint="eastAsia"/>
          <w:bCs/>
          <w:sz w:val="28"/>
          <w:szCs w:val="28"/>
        </w:rPr>
        <w:t>2018</w:t>
      </w:r>
      <w:r>
        <w:rPr>
          <w:rFonts w:ascii="宋体" w:hAnsi="宋体" w:cs="宋体" w:hint="eastAsia"/>
          <w:bCs/>
          <w:sz w:val="28"/>
          <w:szCs w:val="28"/>
        </w:rPr>
        <w:t>年度基础设施建设资金涉及征地补偿、道路建设项目结算、公租房项目结算和污水处理厂运营四个方面，</w:t>
      </w:r>
      <w:r>
        <w:rPr>
          <w:rFonts w:ascii="宋体" w:hAnsi="宋体" w:cs="宋体" w:hint="eastAsia"/>
          <w:color w:val="000000"/>
          <w:sz w:val="28"/>
          <w:szCs w:val="28"/>
        </w:rPr>
        <w:t>管委会设定年度目标基本完成</w:t>
      </w:r>
      <w:r w:rsidR="00346949">
        <w:rPr>
          <w:rFonts w:ascii="宋体" w:hAnsi="宋体" w:cs="宋体" w:hint="eastAsia"/>
          <w:color w:val="000000"/>
          <w:sz w:val="28"/>
          <w:szCs w:val="28"/>
        </w:rPr>
        <w:t>：</w:t>
      </w:r>
      <w:r w:rsidR="000B12C8">
        <w:rPr>
          <w:rFonts w:ascii="宋体" w:hAnsi="宋体" w:cs="宋体" w:hint="eastAsia"/>
          <w:color w:val="000000"/>
          <w:sz w:val="28"/>
          <w:szCs w:val="28"/>
        </w:rPr>
        <w:t>完成了补偿搬迁目标；</w:t>
      </w:r>
      <w:r w:rsidR="000B12C8" w:rsidRPr="00065B2E">
        <w:rPr>
          <w:rFonts w:ascii="宋体" w:hAnsi="宋体" w:cs="宋体" w:hint="eastAsia"/>
          <w:color w:val="000000"/>
          <w:sz w:val="28"/>
          <w:szCs w:val="28"/>
        </w:rPr>
        <w:t>精细化工区交通框架已初步建成，</w:t>
      </w:r>
      <w:r w:rsidR="00346949">
        <w:rPr>
          <w:rFonts w:ascii="宋体" w:hAnsi="宋体" w:cs="宋体" w:hint="eastAsia"/>
          <w:color w:val="000000"/>
          <w:sz w:val="28"/>
          <w:szCs w:val="28"/>
        </w:rPr>
        <w:t>并进行了二次结算审计；</w:t>
      </w:r>
      <w:r w:rsidR="000B12C8">
        <w:rPr>
          <w:rFonts w:ascii="宋体" w:hAnsi="宋体" w:cs="宋体" w:hint="eastAsia"/>
          <w:color w:val="000000"/>
          <w:sz w:val="28"/>
          <w:szCs w:val="28"/>
        </w:rPr>
        <w:t>建成公租房8栋828户，并进行了二次结算审计</w:t>
      </w:r>
      <w:r w:rsidR="00FF32B3">
        <w:rPr>
          <w:rFonts w:ascii="宋体" w:hAnsi="宋体" w:cs="宋体" w:hint="eastAsia"/>
          <w:color w:val="000000"/>
          <w:sz w:val="28"/>
          <w:szCs w:val="28"/>
        </w:rPr>
        <w:t>；</w:t>
      </w:r>
      <w:r w:rsidR="00FF32B3" w:rsidRPr="00065B2E">
        <w:rPr>
          <w:rFonts w:ascii="宋体" w:hAnsi="宋体" w:cs="宋体" w:hint="eastAsia"/>
          <w:color w:val="000000"/>
          <w:sz w:val="28"/>
          <w:szCs w:val="28"/>
        </w:rPr>
        <w:t>污水接纳管网</w:t>
      </w:r>
      <w:r w:rsidR="00FF32B3">
        <w:rPr>
          <w:rFonts w:ascii="宋体" w:hAnsi="宋体" w:cs="宋体" w:hint="eastAsia"/>
          <w:color w:val="000000"/>
          <w:sz w:val="28"/>
          <w:szCs w:val="28"/>
        </w:rPr>
        <w:t>已实现园区企业全覆盖，</w:t>
      </w:r>
      <w:r w:rsidR="000B12C8">
        <w:rPr>
          <w:rFonts w:ascii="宋体" w:hAnsi="宋体" w:cs="宋体" w:hint="eastAsia"/>
          <w:color w:val="000000"/>
          <w:sz w:val="28"/>
          <w:szCs w:val="28"/>
        </w:rPr>
        <w:t>污水处理厂运营正常。</w:t>
      </w:r>
    </w:p>
    <w:p w:rsidR="001B4B23" w:rsidRDefault="007C77DE" w:rsidP="00065B2E">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问卷调查结果显示</w:t>
      </w:r>
      <w:r w:rsidR="000B12C8">
        <w:rPr>
          <w:rFonts w:ascii="宋体" w:hAnsi="宋体" w:cs="宋体" w:hint="eastAsia"/>
          <w:color w:val="000000"/>
          <w:sz w:val="28"/>
          <w:szCs w:val="28"/>
        </w:rPr>
        <w:t>：</w:t>
      </w:r>
      <w:r>
        <w:rPr>
          <w:rFonts w:ascii="宋体" w:hAnsi="宋体" w:cs="宋体" w:hint="eastAsia"/>
          <w:color w:val="000000"/>
          <w:sz w:val="28"/>
          <w:szCs w:val="28"/>
        </w:rPr>
        <w:t>居民对征地补偿</w:t>
      </w:r>
      <w:r w:rsidR="000B12C8">
        <w:rPr>
          <w:rFonts w:ascii="宋体" w:hAnsi="宋体" w:cs="宋体" w:hint="eastAsia"/>
          <w:color w:val="000000"/>
          <w:sz w:val="28"/>
          <w:szCs w:val="28"/>
        </w:rPr>
        <w:t>、道路建设、公租房</w:t>
      </w:r>
      <w:r w:rsidR="00346949">
        <w:rPr>
          <w:rFonts w:ascii="宋体" w:hAnsi="宋体" w:cs="宋体" w:hint="eastAsia"/>
          <w:color w:val="000000"/>
          <w:sz w:val="28"/>
          <w:szCs w:val="28"/>
        </w:rPr>
        <w:t>建设</w:t>
      </w:r>
      <w:r w:rsidR="000B12C8">
        <w:rPr>
          <w:rFonts w:ascii="宋体" w:hAnsi="宋体" w:cs="宋体" w:hint="eastAsia"/>
          <w:color w:val="000000"/>
          <w:sz w:val="28"/>
          <w:szCs w:val="28"/>
        </w:rPr>
        <w:t>和污水处理厂运营</w:t>
      </w:r>
      <w:r>
        <w:rPr>
          <w:rFonts w:ascii="宋体" w:hAnsi="宋体" w:cs="宋体" w:hint="eastAsia"/>
          <w:color w:val="000000"/>
          <w:sz w:val="28"/>
          <w:szCs w:val="28"/>
        </w:rPr>
        <w:t>不满意的仅占2%</w:t>
      </w:r>
      <w:r w:rsidR="000B12C8">
        <w:rPr>
          <w:rFonts w:ascii="宋体" w:hAnsi="宋体" w:cs="宋体" w:hint="eastAsia"/>
          <w:color w:val="000000"/>
          <w:sz w:val="28"/>
          <w:szCs w:val="28"/>
        </w:rPr>
        <w:t>，企业对园区征地搬迁效率</w:t>
      </w:r>
      <w:r w:rsidR="00346949">
        <w:rPr>
          <w:rFonts w:ascii="宋体" w:hAnsi="宋体" w:cs="宋体" w:hint="eastAsia"/>
          <w:color w:val="000000"/>
          <w:sz w:val="28"/>
          <w:szCs w:val="28"/>
        </w:rPr>
        <w:t>、公租房建设和</w:t>
      </w:r>
      <w:r w:rsidR="00346949">
        <w:rPr>
          <w:rFonts w:ascii="宋体" w:hAnsi="宋体" w:cs="宋体" w:hint="eastAsia"/>
          <w:color w:val="000000"/>
          <w:sz w:val="28"/>
          <w:szCs w:val="28"/>
        </w:rPr>
        <w:lastRenderedPageBreak/>
        <w:t>污水处理厂运营</w:t>
      </w:r>
      <w:r w:rsidR="000B12C8">
        <w:rPr>
          <w:rFonts w:ascii="宋体" w:hAnsi="宋体" w:cs="宋体" w:hint="eastAsia"/>
          <w:color w:val="000000"/>
          <w:sz w:val="28"/>
          <w:szCs w:val="28"/>
        </w:rPr>
        <w:t>不满意率为0%</w:t>
      </w:r>
      <w:r w:rsidR="005C4A2A" w:rsidRPr="00065B2E">
        <w:rPr>
          <w:rFonts w:ascii="宋体" w:hAnsi="宋体" w:cs="宋体" w:hint="eastAsia"/>
          <w:color w:val="000000"/>
          <w:sz w:val="28"/>
          <w:szCs w:val="28"/>
        </w:rPr>
        <w:t>。</w:t>
      </w:r>
    </w:p>
    <w:p w:rsidR="00065B2E" w:rsidRPr="00065B2E" w:rsidRDefault="00FF32B3" w:rsidP="00065B2E">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管委会报告显示，</w:t>
      </w:r>
      <w:r w:rsidR="00940CCC">
        <w:rPr>
          <w:rFonts w:ascii="宋体" w:hAnsi="宋体" w:cs="宋体" w:hint="eastAsia"/>
          <w:color w:val="000000"/>
          <w:sz w:val="28"/>
          <w:szCs w:val="28"/>
        </w:rPr>
        <w:t>园区当年</w:t>
      </w:r>
      <w:r w:rsidR="00940CCC" w:rsidRPr="00065B2E">
        <w:rPr>
          <w:rFonts w:ascii="宋体" w:hAnsi="宋体" w:cs="宋体" w:hint="eastAsia"/>
          <w:color w:val="000000"/>
          <w:sz w:val="28"/>
          <w:szCs w:val="28"/>
        </w:rPr>
        <w:t>新签约企业18家，新开工企业17家，新投产企业23家</w:t>
      </w:r>
      <w:r w:rsidR="00940CCC">
        <w:rPr>
          <w:rFonts w:ascii="宋体" w:hAnsi="宋体" w:cs="宋体" w:hint="eastAsia"/>
          <w:color w:val="000000"/>
          <w:sz w:val="28"/>
          <w:szCs w:val="28"/>
        </w:rPr>
        <w:t>；</w:t>
      </w:r>
      <w:r w:rsidR="00065B2E" w:rsidRPr="00065B2E">
        <w:rPr>
          <w:rFonts w:ascii="宋体" w:hAnsi="宋体" w:cs="宋体" w:hint="eastAsia"/>
          <w:color w:val="000000"/>
          <w:sz w:val="28"/>
          <w:szCs w:val="28"/>
        </w:rPr>
        <w:t>完成税收7</w:t>
      </w:r>
      <w:r w:rsidR="00065B2E">
        <w:rPr>
          <w:rFonts w:ascii="宋体" w:hAnsi="宋体" w:cs="宋体" w:hint="eastAsia"/>
          <w:color w:val="000000"/>
          <w:sz w:val="28"/>
          <w:szCs w:val="28"/>
        </w:rPr>
        <w:t>,</w:t>
      </w:r>
      <w:r w:rsidR="00065B2E" w:rsidRPr="00065B2E">
        <w:rPr>
          <w:rFonts w:ascii="宋体" w:hAnsi="宋体" w:cs="宋体" w:hint="eastAsia"/>
          <w:color w:val="000000"/>
          <w:sz w:val="28"/>
          <w:szCs w:val="28"/>
        </w:rPr>
        <w:t>582万元（含华夏幸福2</w:t>
      </w:r>
      <w:r w:rsidR="00065B2E">
        <w:rPr>
          <w:rFonts w:ascii="宋体" w:hAnsi="宋体" w:cs="宋体" w:hint="eastAsia"/>
          <w:color w:val="000000"/>
          <w:sz w:val="28"/>
          <w:szCs w:val="28"/>
        </w:rPr>
        <w:t>,</w:t>
      </w:r>
      <w:r w:rsidR="00065B2E" w:rsidRPr="00065B2E">
        <w:rPr>
          <w:rFonts w:ascii="宋体" w:hAnsi="宋体" w:cs="宋体" w:hint="eastAsia"/>
          <w:color w:val="000000"/>
          <w:sz w:val="28"/>
          <w:szCs w:val="28"/>
        </w:rPr>
        <w:t>600万元），同比增长36%；完成规模以上工业总产值78.94亿元，增速达到8.6%。</w:t>
      </w:r>
    </w:p>
    <w:p w:rsidR="00E10970" w:rsidRPr="00F114B8" w:rsidRDefault="00E10970" w:rsidP="0001442F">
      <w:pPr>
        <w:pStyle w:val="af5"/>
        <w:numPr>
          <w:ilvl w:val="0"/>
          <w:numId w:val="8"/>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存在的主要问题</w:t>
      </w:r>
    </w:p>
    <w:p w:rsidR="009F3E8D" w:rsidRPr="00FF32B3" w:rsidRDefault="00FF32B3" w:rsidP="0001442F">
      <w:pPr>
        <w:numPr>
          <w:ilvl w:val="0"/>
          <w:numId w:val="9"/>
        </w:numPr>
        <w:spacing w:line="360" w:lineRule="auto"/>
        <w:ind w:left="0" w:firstLine="567"/>
        <w:jc w:val="left"/>
        <w:rPr>
          <w:rFonts w:ascii="宋体" w:hAnsi="宋体" w:cs="宋体"/>
          <w:kern w:val="0"/>
          <w:sz w:val="28"/>
          <w:szCs w:val="28"/>
        </w:rPr>
      </w:pPr>
      <w:r w:rsidRPr="00FF32B3">
        <w:rPr>
          <w:rFonts w:hint="eastAsia"/>
          <w:sz w:val="28"/>
          <w:szCs w:val="28"/>
        </w:rPr>
        <w:t>年度目标问题：一是没有制定合适的、可测量的绩效指标，并通过完成绩效指标来达成年度目标。二是可用于衡量目标完成情况的绩效指标中，直接相关的指标仅占</w:t>
      </w:r>
      <w:r w:rsidRPr="00FF32B3">
        <w:rPr>
          <w:rFonts w:hint="eastAsia"/>
          <w:sz w:val="28"/>
          <w:szCs w:val="28"/>
        </w:rPr>
        <w:t>50%</w:t>
      </w:r>
      <w:r w:rsidRPr="00FF32B3">
        <w:rPr>
          <w:rFonts w:hint="eastAsia"/>
          <w:sz w:val="28"/>
          <w:szCs w:val="28"/>
        </w:rPr>
        <w:t>，可测量</w:t>
      </w:r>
      <w:r w:rsidR="0001356A" w:rsidRPr="00FF32B3">
        <w:rPr>
          <w:rFonts w:hint="eastAsia"/>
          <w:sz w:val="28"/>
          <w:szCs w:val="28"/>
        </w:rPr>
        <w:t>的</w:t>
      </w:r>
      <w:r w:rsidRPr="00FF32B3">
        <w:rPr>
          <w:rFonts w:hint="eastAsia"/>
          <w:sz w:val="28"/>
          <w:szCs w:val="28"/>
        </w:rPr>
        <w:t>定量指标仅占</w:t>
      </w:r>
      <w:r w:rsidRPr="00FF32B3">
        <w:rPr>
          <w:rFonts w:hint="eastAsia"/>
          <w:sz w:val="28"/>
          <w:szCs w:val="28"/>
        </w:rPr>
        <w:t>25%</w:t>
      </w:r>
      <w:r w:rsidRPr="00FF32B3">
        <w:rPr>
          <w:rFonts w:hint="eastAsia"/>
          <w:sz w:val="28"/>
          <w:szCs w:val="28"/>
        </w:rPr>
        <w:t>。</w:t>
      </w:r>
    </w:p>
    <w:p w:rsidR="00FF32B3" w:rsidRPr="00FF32B3" w:rsidRDefault="00FF32B3" w:rsidP="00FF32B3">
      <w:pPr>
        <w:numPr>
          <w:ilvl w:val="0"/>
          <w:numId w:val="9"/>
        </w:numPr>
        <w:spacing w:line="360" w:lineRule="auto"/>
        <w:ind w:left="0" w:firstLine="567"/>
        <w:jc w:val="left"/>
        <w:rPr>
          <w:sz w:val="28"/>
          <w:szCs w:val="28"/>
        </w:rPr>
      </w:pPr>
      <w:r w:rsidRPr="00FF32B3">
        <w:rPr>
          <w:rFonts w:hint="eastAsia"/>
          <w:sz w:val="28"/>
          <w:szCs w:val="28"/>
        </w:rPr>
        <w:t>管委会申请建设资金时未同时提交预算绩效目标和指标，在接到绩效评价通知后才重新编制，以提供评价使用，不符合相关绩效管理的规定。</w:t>
      </w:r>
    </w:p>
    <w:p w:rsidR="00FF32B3" w:rsidRPr="00FF32B3" w:rsidRDefault="00FF32B3" w:rsidP="00FF32B3">
      <w:pPr>
        <w:numPr>
          <w:ilvl w:val="0"/>
          <w:numId w:val="9"/>
        </w:numPr>
        <w:spacing w:line="360" w:lineRule="auto"/>
        <w:ind w:left="0" w:firstLine="567"/>
        <w:jc w:val="left"/>
        <w:rPr>
          <w:sz w:val="28"/>
          <w:szCs w:val="28"/>
        </w:rPr>
      </w:pPr>
      <w:r w:rsidRPr="00FF32B3">
        <w:rPr>
          <w:rFonts w:hint="eastAsia"/>
          <w:sz w:val="28"/>
          <w:szCs w:val="28"/>
        </w:rPr>
        <w:t>没有掌握科学的绩效目标、指标制定方法，部分绩效指标与年度目标相关性较差，可视为不合理的绩效指标；另外，在设定绩效指标时没有设定标准值、没有考虑测量依据和方法，存在多个不可测的绩效指标。</w:t>
      </w:r>
    </w:p>
    <w:p w:rsidR="00FF32B3" w:rsidRPr="00FF32B3" w:rsidRDefault="00FF32B3" w:rsidP="00FF32B3">
      <w:pPr>
        <w:numPr>
          <w:ilvl w:val="0"/>
          <w:numId w:val="9"/>
        </w:numPr>
        <w:spacing w:line="360" w:lineRule="auto"/>
        <w:ind w:left="0" w:firstLine="567"/>
        <w:jc w:val="left"/>
        <w:rPr>
          <w:sz w:val="28"/>
          <w:szCs w:val="28"/>
        </w:rPr>
      </w:pPr>
      <w:r w:rsidRPr="00FF32B3">
        <w:rPr>
          <w:rFonts w:hint="eastAsia"/>
          <w:sz w:val="28"/>
          <w:szCs w:val="28"/>
        </w:rPr>
        <w:t>没有按规定开展绩效自评工作。</w:t>
      </w:r>
    </w:p>
    <w:p w:rsidR="001B4B23" w:rsidRPr="00FF32B3" w:rsidRDefault="00FF32B3" w:rsidP="0001442F">
      <w:pPr>
        <w:numPr>
          <w:ilvl w:val="0"/>
          <w:numId w:val="9"/>
        </w:numPr>
        <w:spacing w:line="360" w:lineRule="auto"/>
        <w:ind w:left="0" w:firstLine="567"/>
        <w:jc w:val="left"/>
        <w:rPr>
          <w:rFonts w:ascii="宋体" w:hAnsi="宋体" w:cs="宋体"/>
          <w:color w:val="FF0000"/>
          <w:sz w:val="28"/>
          <w:szCs w:val="28"/>
        </w:rPr>
      </w:pPr>
      <w:r w:rsidRPr="00FF32B3">
        <w:rPr>
          <w:rFonts w:hint="eastAsia"/>
          <w:sz w:val="28"/>
          <w:szCs w:val="28"/>
        </w:rPr>
        <w:t>单项资金实际使用数较计划数偏差较大，资金缺口测算的准确性较差。</w:t>
      </w:r>
    </w:p>
    <w:p w:rsidR="00C83130" w:rsidRPr="00C83130" w:rsidRDefault="00C83130" w:rsidP="00C83130">
      <w:pPr>
        <w:numPr>
          <w:ilvl w:val="0"/>
          <w:numId w:val="9"/>
        </w:numPr>
        <w:spacing w:line="360" w:lineRule="auto"/>
        <w:ind w:left="0" w:firstLine="567"/>
        <w:jc w:val="left"/>
        <w:rPr>
          <w:sz w:val="28"/>
          <w:szCs w:val="28"/>
        </w:rPr>
      </w:pPr>
      <w:r w:rsidRPr="00C83130">
        <w:rPr>
          <w:rFonts w:hint="eastAsia"/>
          <w:sz w:val="28"/>
          <w:szCs w:val="28"/>
        </w:rPr>
        <w:t>交谈中了解到，提交评价的内控制度是为内控报告的需要所编制，并未严格实施。实际检查中，管委会也没能提供内部控制评价报告，同时内控体系缺少档案管理方面的制度。</w:t>
      </w:r>
    </w:p>
    <w:p w:rsidR="00C83130" w:rsidRDefault="00C83130" w:rsidP="00C83130">
      <w:pPr>
        <w:numPr>
          <w:ilvl w:val="0"/>
          <w:numId w:val="9"/>
        </w:numPr>
        <w:spacing w:line="360" w:lineRule="auto"/>
        <w:ind w:left="0" w:firstLine="567"/>
        <w:jc w:val="left"/>
        <w:rPr>
          <w:sz w:val="28"/>
          <w:szCs w:val="28"/>
        </w:rPr>
      </w:pPr>
      <w:r w:rsidRPr="00C83130">
        <w:rPr>
          <w:rFonts w:hint="eastAsia"/>
          <w:sz w:val="28"/>
          <w:szCs w:val="28"/>
        </w:rPr>
        <w:t>管委会没有将该部分基础设施建设支出纳入年度预算，财政部门没有相应的预算安排，接到领导签批后，从“</w:t>
      </w:r>
      <w:r w:rsidRPr="00C83130">
        <w:rPr>
          <w:rFonts w:hint="eastAsia"/>
          <w:sz w:val="28"/>
          <w:szCs w:val="28"/>
        </w:rPr>
        <w:t>2018</w:t>
      </w:r>
      <w:r w:rsidRPr="00C83130">
        <w:rPr>
          <w:rFonts w:hint="eastAsia"/>
          <w:sz w:val="28"/>
          <w:szCs w:val="28"/>
        </w:rPr>
        <w:t>年度乡村振兴专项资金”指标中拨付，导致实际资金支出项目与财政预算、决算项目不符。</w:t>
      </w:r>
    </w:p>
    <w:p w:rsidR="00C83130" w:rsidRPr="00C83130" w:rsidRDefault="00C83130" w:rsidP="00C83130">
      <w:pPr>
        <w:numPr>
          <w:ilvl w:val="0"/>
          <w:numId w:val="9"/>
        </w:numPr>
        <w:spacing w:line="360" w:lineRule="auto"/>
        <w:ind w:left="0" w:firstLine="567"/>
        <w:jc w:val="left"/>
        <w:rPr>
          <w:sz w:val="28"/>
          <w:szCs w:val="28"/>
        </w:rPr>
      </w:pPr>
      <w:r>
        <w:rPr>
          <w:rFonts w:ascii="宋体" w:hAnsi="宋体" w:cs="宋体" w:hint="eastAsia"/>
          <w:bCs/>
          <w:sz w:val="28"/>
          <w:szCs w:val="28"/>
        </w:rPr>
        <w:t>项目档案管理不符合相关要求。道路工程早已完工，仍未将相关</w:t>
      </w:r>
      <w:r>
        <w:rPr>
          <w:rFonts w:ascii="宋体" w:hAnsi="宋体" w:cs="宋体" w:hint="eastAsia"/>
          <w:bCs/>
          <w:sz w:val="28"/>
          <w:szCs w:val="28"/>
        </w:rPr>
        <w:lastRenderedPageBreak/>
        <w:t>资料归档，评价时未见</w:t>
      </w:r>
      <w:r w:rsidR="00D65F83">
        <w:rPr>
          <w:rFonts w:ascii="宋体" w:hAnsi="宋体" w:cs="宋体" w:hint="eastAsia"/>
          <w:bCs/>
          <w:sz w:val="28"/>
          <w:szCs w:val="28"/>
        </w:rPr>
        <w:t>立项、</w:t>
      </w:r>
      <w:r>
        <w:rPr>
          <w:rFonts w:ascii="宋体" w:hAnsi="宋体" w:cs="宋体" w:hint="eastAsia"/>
          <w:bCs/>
          <w:sz w:val="28"/>
          <w:szCs w:val="28"/>
        </w:rPr>
        <w:t>施工、监理、变更等方面的资料。</w:t>
      </w:r>
    </w:p>
    <w:p w:rsidR="00E10970" w:rsidRPr="00F114B8" w:rsidRDefault="00E10970" w:rsidP="0001442F">
      <w:pPr>
        <w:pStyle w:val="af5"/>
        <w:numPr>
          <w:ilvl w:val="0"/>
          <w:numId w:val="6"/>
        </w:numPr>
        <w:spacing w:line="360" w:lineRule="auto"/>
        <w:ind w:left="0" w:firstLineChars="0" w:firstLine="567"/>
        <w:rPr>
          <w:rFonts w:ascii="宋体" w:hAnsi="宋体" w:cs="宋体"/>
          <w:color w:val="000000"/>
          <w:sz w:val="28"/>
          <w:szCs w:val="28"/>
        </w:rPr>
      </w:pPr>
      <w:r w:rsidRPr="00F114B8">
        <w:rPr>
          <w:rFonts w:ascii="宋体" w:hAnsi="宋体" w:cs="宋体" w:hint="eastAsia"/>
          <w:color w:val="000000"/>
          <w:sz w:val="28"/>
          <w:szCs w:val="28"/>
        </w:rPr>
        <w:t>工作建议</w:t>
      </w:r>
    </w:p>
    <w:p w:rsidR="007A5A28" w:rsidRPr="00C83130" w:rsidRDefault="009F3E8D" w:rsidP="00F114B8">
      <w:pPr>
        <w:widowControl/>
        <w:tabs>
          <w:tab w:val="left" w:pos="625"/>
        </w:tabs>
        <w:spacing w:line="360" w:lineRule="auto"/>
        <w:ind w:firstLineChars="196" w:firstLine="549"/>
        <w:jc w:val="left"/>
        <w:rPr>
          <w:rFonts w:ascii="宋体" w:hAnsi="宋体" w:cs="宋体"/>
          <w:bCs/>
          <w:sz w:val="28"/>
          <w:szCs w:val="28"/>
        </w:rPr>
      </w:pPr>
      <w:r w:rsidRPr="00C83130">
        <w:rPr>
          <w:rFonts w:ascii="宋体" w:hAnsi="宋体" w:cs="宋体" w:hint="eastAsia"/>
          <w:bCs/>
          <w:sz w:val="28"/>
          <w:szCs w:val="28"/>
        </w:rPr>
        <w:t>针</w:t>
      </w:r>
      <w:r w:rsidR="00C83130" w:rsidRPr="00C83130">
        <w:rPr>
          <w:rFonts w:ascii="宋体" w:hAnsi="宋体" w:cs="宋体" w:hint="eastAsia"/>
          <w:bCs/>
          <w:sz w:val="28"/>
          <w:szCs w:val="28"/>
        </w:rPr>
        <w:t>对发现的问题，评价小组建议：</w:t>
      </w:r>
    </w:p>
    <w:p w:rsidR="00C83130" w:rsidRPr="001056C1" w:rsidRDefault="00C83130" w:rsidP="00C83130">
      <w:pPr>
        <w:pStyle w:val="af5"/>
        <w:numPr>
          <w:ilvl w:val="0"/>
          <w:numId w:val="18"/>
        </w:numPr>
        <w:spacing w:line="360" w:lineRule="auto"/>
        <w:ind w:left="0" w:firstLineChars="0" w:firstLine="567"/>
        <w:jc w:val="left"/>
        <w:rPr>
          <w:rFonts w:asciiTheme="minorEastAsia" w:eastAsiaTheme="minorEastAsia" w:hAnsiTheme="minorEastAsia"/>
          <w:sz w:val="28"/>
          <w:szCs w:val="28"/>
        </w:rPr>
      </w:pPr>
      <w:bookmarkStart w:id="9" w:name="_Toc405297414"/>
      <w:bookmarkStart w:id="10" w:name="_Toc405304223"/>
      <w:bookmarkStart w:id="11" w:name="_Toc405304224"/>
      <w:bookmarkStart w:id="12" w:name="_Toc404019234"/>
      <w:bookmarkStart w:id="13" w:name="_Toc404019235"/>
      <w:bookmarkStart w:id="14" w:name="_Toc404627289"/>
      <w:bookmarkStart w:id="15" w:name="_Toc404708299"/>
      <w:bookmarkStart w:id="16" w:name="_Toc404713002"/>
      <w:bookmarkStart w:id="17" w:name="_Toc404713275"/>
      <w:bookmarkStart w:id="18" w:name="_Toc404714899"/>
      <w:r w:rsidRPr="001056C1">
        <w:rPr>
          <w:rFonts w:asciiTheme="minorEastAsia" w:eastAsiaTheme="minorEastAsia" w:hAnsiTheme="minorEastAsia" w:hint="eastAsia"/>
          <w:sz w:val="28"/>
          <w:szCs w:val="28"/>
        </w:rPr>
        <w:t>学习和理解</w:t>
      </w:r>
      <w:r w:rsidRPr="001056C1">
        <w:rPr>
          <w:rFonts w:asciiTheme="minorEastAsia" w:eastAsiaTheme="minorEastAsia" w:hAnsiTheme="minorEastAsia"/>
          <w:sz w:val="28"/>
          <w:szCs w:val="28"/>
        </w:rPr>
        <w:t>习近平总书记在十九大报告中指出</w:t>
      </w:r>
      <w:r w:rsidRPr="001056C1">
        <w:rPr>
          <w:rFonts w:asciiTheme="minorEastAsia" w:eastAsiaTheme="minorEastAsia" w:hAnsiTheme="minorEastAsia" w:hint="eastAsia"/>
          <w:sz w:val="28"/>
          <w:szCs w:val="28"/>
        </w:rPr>
        <w:t>的</w:t>
      </w:r>
      <w:r w:rsidRPr="001056C1">
        <w:rPr>
          <w:rFonts w:asciiTheme="minorEastAsia" w:eastAsiaTheme="minorEastAsia" w:hAnsiTheme="minorEastAsia"/>
          <w:sz w:val="28"/>
          <w:szCs w:val="28"/>
        </w:rPr>
        <w:t>“建立全面规范透明、标准科学、约束有力的预算制度，全面实施绩效管理。”的重大意义，将绩效管理应用于预算及</w:t>
      </w:r>
      <w:r w:rsidRPr="001056C1">
        <w:rPr>
          <w:rFonts w:asciiTheme="minorEastAsia" w:eastAsiaTheme="minorEastAsia" w:hAnsiTheme="minorEastAsia" w:hint="eastAsia"/>
          <w:sz w:val="28"/>
          <w:szCs w:val="28"/>
        </w:rPr>
        <w:t>实际</w:t>
      </w:r>
      <w:r w:rsidRPr="001056C1">
        <w:rPr>
          <w:rFonts w:asciiTheme="minorEastAsia" w:eastAsiaTheme="minorEastAsia" w:hAnsiTheme="minorEastAsia"/>
          <w:sz w:val="28"/>
          <w:szCs w:val="28"/>
        </w:rPr>
        <w:t>工作中。</w:t>
      </w:r>
      <w:r w:rsidRPr="001056C1">
        <w:rPr>
          <w:rFonts w:asciiTheme="minorEastAsia" w:eastAsiaTheme="minorEastAsia" w:hAnsiTheme="minorEastAsia" w:hint="eastAsia"/>
          <w:sz w:val="28"/>
          <w:szCs w:val="28"/>
        </w:rPr>
        <w:t>掌握编制绩效目标、指标和预算的科学方法</w:t>
      </w:r>
      <w:r>
        <w:rPr>
          <w:rFonts w:asciiTheme="minorEastAsia" w:eastAsiaTheme="minorEastAsia" w:hAnsiTheme="minorEastAsia" w:hint="eastAsia"/>
          <w:sz w:val="28"/>
          <w:szCs w:val="28"/>
        </w:rPr>
        <w:t>，避免完全由财务人员先编制预算，再编制绩效的做法，利用绩效管理提高资金使用效益，推动年度目标和长期目标的实现</w:t>
      </w:r>
      <w:r w:rsidRPr="001056C1">
        <w:rPr>
          <w:rFonts w:asciiTheme="minorEastAsia" w:eastAsiaTheme="minorEastAsia" w:hAnsiTheme="minorEastAsia" w:hint="eastAsia"/>
          <w:sz w:val="28"/>
          <w:szCs w:val="28"/>
        </w:rPr>
        <w:t>。</w:t>
      </w:r>
    </w:p>
    <w:p w:rsidR="00C83130"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编制或修订长期规划；</w:t>
      </w:r>
    </w:p>
    <w:p w:rsidR="00C83130"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按照规划的内容和进度要求编制年度目标；</w:t>
      </w:r>
    </w:p>
    <w:p w:rsidR="00C83130"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制订用于评价年度目标是否完成的可测量的绩效指标，设定合理的指标值及标准值；</w:t>
      </w:r>
    </w:p>
    <w:p w:rsidR="00C83130"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分析、制定为实现绩效指标所需完成的工作，并进行分配；</w:t>
      </w:r>
    </w:p>
    <w:p w:rsidR="00C83130"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各工作部门根据所分配的工作及绩效指标要求分析、制定需完成的具体工作，并据以编制资金需求表；</w:t>
      </w:r>
    </w:p>
    <w:p w:rsidR="00C83130"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在对各工作部门提交的资金需求表进行审核的基础上编制预算。</w:t>
      </w:r>
    </w:p>
    <w:p w:rsidR="00C83130"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项目实施过程中检查各项指标完成情况，及时调整工作方法及资源，确保年度目标的完成。</w:t>
      </w:r>
    </w:p>
    <w:p w:rsidR="00C83130" w:rsidRPr="00ED43D9" w:rsidRDefault="00C83130" w:rsidP="00C83130">
      <w:pPr>
        <w:pStyle w:val="af5"/>
        <w:numPr>
          <w:ilvl w:val="0"/>
          <w:numId w:val="42"/>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项目结束时对绩效完成情况进行自评，并将评价结果运用到后续项目或其他项目中。</w:t>
      </w:r>
    </w:p>
    <w:p w:rsidR="00C83130" w:rsidRDefault="00C83130" w:rsidP="00C83130">
      <w:pPr>
        <w:pStyle w:val="af5"/>
        <w:numPr>
          <w:ilvl w:val="0"/>
          <w:numId w:val="18"/>
        </w:numPr>
        <w:spacing w:line="360" w:lineRule="auto"/>
        <w:ind w:left="0" w:firstLineChars="0" w:firstLine="567"/>
        <w:jc w:val="left"/>
        <w:rPr>
          <w:rFonts w:ascii="宋体" w:hAnsi="宋体" w:cs="宋体"/>
          <w:bCs/>
          <w:sz w:val="28"/>
          <w:szCs w:val="28"/>
        </w:rPr>
      </w:pPr>
      <w:r w:rsidRPr="0081279F">
        <w:rPr>
          <w:rFonts w:asciiTheme="minorEastAsia" w:eastAsiaTheme="minorEastAsia" w:hAnsiTheme="minorEastAsia" w:hint="eastAsia"/>
          <w:sz w:val="28"/>
          <w:szCs w:val="28"/>
        </w:rPr>
        <w:t>梳理单位及部门职责</w:t>
      </w:r>
      <w:r>
        <w:rPr>
          <w:rFonts w:asciiTheme="minorEastAsia" w:eastAsiaTheme="minorEastAsia" w:hAnsiTheme="minorEastAsia" w:hint="eastAsia"/>
          <w:sz w:val="28"/>
          <w:szCs w:val="28"/>
        </w:rPr>
        <w:t>和工作流程</w:t>
      </w:r>
      <w:r w:rsidRPr="0081279F">
        <w:rPr>
          <w:rFonts w:asciiTheme="minorEastAsia" w:eastAsiaTheme="minorEastAsia" w:hAnsiTheme="minorEastAsia" w:hint="eastAsia"/>
          <w:sz w:val="28"/>
          <w:szCs w:val="28"/>
        </w:rPr>
        <w:t>，完善</w:t>
      </w:r>
      <w:r>
        <w:rPr>
          <w:rFonts w:asciiTheme="minorEastAsia" w:eastAsiaTheme="minorEastAsia" w:hAnsiTheme="minorEastAsia" w:hint="eastAsia"/>
          <w:sz w:val="28"/>
          <w:szCs w:val="28"/>
        </w:rPr>
        <w:t>和真正实施内部控制</w:t>
      </w:r>
      <w:r w:rsidRPr="0081279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并定期对内控执行情况进行真实的评价</w:t>
      </w:r>
      <w:r w:rsidRPr="00B1107C">
        <w:rPr>
          <w:rFonts w:ascii="宋体" w:hAnsi="宋体" w:cs="宋体" w:hint="eastAsia"/>
          <w:bCs/>
          <w:sz w:val="28"/>
          <w:szCs w:val="28"/>
        </w:rPr>
        <w:t>。</w:t>
      </w:r>
    </w:p>
    <w:p w:rsidR="009E2442" w:rsidRPr="00D65F83" w:rsidRDefault="00C83130" w:rsidP="00D65F83">
      <w:pPr>
        <w:pStyle w:val="af5"/>
        <w:numPr>
          <w:ilvl w:val="0"/>
          <w:numId w:val="18"/>
        </w:numPr>
        <w:spacing w:line="360" w:lineRule="auto"/>
        <w:ind w:left="0" w:firstLineChars="0" w:firstLine="567"/>
        <w:jc w:val="left"/>
        <w:rPr>
          <w:rFonts w:asciiTheme="minorEastAsia" w:eastAsiaTheme="minorEastAsia" w:hAnsiTheme="minorEastAsia"/>
          <w:sz w:val="28"/>
          <w:szCs w:val="28"/>
        </w:rPr>
      </w:pPr>
      <w:r w:rsidRPr="00D65F83">
        <w:rPr>
          <w:rFonts w:asciiTheme="minorEastAsia" w:eastAsiaTheme="minorEastAsia" w:hAnsiTheme="minorEastAsia" w:hint="eastAsia"/>
          <w:sz w:val="28"/>
          <w:szCs w:val="28"/>
        </w:rPr>
        <w:t>对全部项目进行梳理，对完工项目资料进行收集并按档案管理要求归档保管</w:t>
      </w:r>
      <w:r w:rsidR="001A67E1" w:rsidRPr="00D65F83">
        <w:rPr>
          <w:rFonts w:asciiTheme="minorEastAsia" w:eastAsiaTheme="minorEastAsia" w:hAnsiTheme="minorEastAsia" w:hint="eastAsia"/>
          <w:sz w:val="28"/>
          <w:szCs w:val="28"/>
        </w:rPr>
        <w:t>；明确</w:t>
      </w:r>
      <w:r w:rsidRPr="00D65F83">
        <w:rPr>
          <w:rFonts w:asciiTheme="minorEastAsia" w:eastAsiaTheme="minorEastAsia" w:hAnsiTheme="minorEastAsia" w:hint="eastAsia"/>
          <w:sz w:val="28"/>
          <w:szCs w:val="28"/>
        </w:rPr>
        <w:t>在建项目</w:t>
      </w:r>
      <w:r w:rsidR="001A67E1" w:rsidRPr="00D65F83">
        <w:rPr>
          <w:rFonts w:asciiTheme="minorEastAsia" w:eastAsiaTheme="minorEastAsia" w:hAnsiTheme="minorEastAsia" w:hint="eastAsia"/>
          <w:sz w:val="28"/>
          <w:szCs w:val="28"/>
        </w:rPr>
        <w:t>的</w:t>
      </w:r>
      <w:r w:rsidRPr="00D65F83">
        <w:rPr>
          <w:rFonts w:asciiTheme="minorEastAsia" w:eastAsiaTheme="minorEastAsia" w:hAnsiTheme="minorEastAsia" w:hint="eastAsia"/>
          <w:sz w:val="28"/>
          <w:szCs w:val="28"/>
        </w:rPr>
        <w:t>资料管理人，</w:t>
      </w:r>
      <w:r w:rsidR="001A67E1" w:rsidRPr="00D65F83">
        <w:rPr>
          <w:rFonts w:asciiTheme="minorEastAsia" w:eastAsiaTheme="minorEastAsia" w:hAnsiTheme="minorEastAsia" w:hint="eastAsia"/>
          <w:sz w:val="28"/>
          <w:szCs w:val="28"/>
        </w:rPr>
        <w:t>将相关资料进行</w:t>
      </w:r>
      <w:r w:rsidRPr="00D65F83">
        <w:rPr>
          <w:rFonts w:asciiTheme="minorEastAsia" w:eastAsiaTheme="minorEastAsia" w:hAnsiTheme="minorEastAsia" w:hint="eastAsia"/>
          <w:sz w:val="28"/>
          <w:szCs w:val="28"/>
        </w:rPr>
        <w:t>集中管理。</w:t>
      </w:r>
      <w:bookmarkStart w:id="19" w:name="_Toc17119849"/>
      <w:bookmarkStart w:id="20" w:name="_Toc17121526"/>
      <w:bookmarkStart w:id="21" w:name="_Toc17122199"/>
      <w:bookmarkEnd w:id="9"/>
      <w:bookmarkEnd w:id="10"/>
      <w:bookmarkEnd w:id="11"/>
    </w:p>
    <w:p w:rsidR="00427E06" w:rsidRPr="00C216A6" w:rsidRDefault="009F3E8D">
      <w:pPr>
        <w:widowControl/>
        <w:spacing w:line="360" w:lineRule="auto"/>
        <w:jc w:val="center"/>
        <w:outlineLvl w:val="0"/>
        <w:rPr>
          <w:rFonts w:asciiTheme="minorEastAsia" w:eastAsiaTheme="minorEastAsia" w:hAnsiTheme="minorEastAsia" w:cs="宋体"/>
          <w:b/>
          <w:bCs/>
          <w:kern w:val="0"/>
          <w:sz w:val="36"/>
          <w:szCs w:val="36"/>
        </w:rPr>
      </w:pPr>
      <w:bookmarkStart w:id="22" w:name="_Toc17357406"/>
      <w:r w:rsidRPr="00C216A6">
        <w:rPr>
          <w:rFonts w:asciiTheme="minorEastAsia" w:eastAsiaTheme="minorEastAsia" w:hAnsiTheme="minorEastAsia" w:cs="宋体" w:hint="eastAsia"/>
          <w:b/>
          <w:bCs/>
          <w:kern w:val="0"/>
          <w:sz w:val="36"/>
          <w:szCs w:val="36"/>
        </w:rPr>
        <w:lastRenderedPageBreak/>
        <w:t>嘉鱼</w:t>
      </w:r>
      <w:r w:rsidR="007A5A28" w:rsidRPr="00C216A6">
        <w:rPr>
          <w:rFonts w:asciiTheme="minorEastAsia" w:eastAsiaTheme="minorEastAsia" w:hAnsiTheme="minorEastAsia" w:cs="宋体" w:hint="eastAsia"/>
          <w:b/>
          <w:bCs/>
          <w:kern w:val="0"/>
          <w:sz w:val="36"/>
          <w:szCs w:val="36"/>
        </w:rPr>
        <w:t>县</w:t>
      </w:r>
      <w:r w:rsidRPr="00C216A6">
        <w:rPr>
          <w:rFonts w:asciiTheme="minorEastAsia" w:eastAsiaTheme="minorEastAsia" w:hAnsiTheme="minorEastAsia" w:cs="宋体" w:hint="eastAsia"/>
          <w:b/>
          <w:bCs/>
          <w:kern w:val="0"/>
          <w:sz w:val="36"/>
          <w:szCs w:val="36"/>
        </w:rPr>
        <w:t>武汉新港潘湾工业园管理委员会</w:t>
      </w:r>
      <w:bookmarkEnd w:id="22"/>
    </w:p>
    <w:p w:rsidR="007A5A28" w:rsidRPr="00C216A6" w:rsidRDefault="009F3E8D">
      <w:pPr>
        <w:widowControl/>
        <w:spacing w:line="360" w:lineRule="auto"/>
        <w:jc w:val="center"/>
        <w:outlineLvl w:val="0"/>
        <w:rPr>
          <w:rFonts w:asciiTheme="minorEastAsia" w:eastAsiaTheme="minorEastAsia" w:hAnsiTheme="minorEastAsia" w:cs="宋体"/>
          <w:b/>
          <w:bCs/>
          <w:kern w:val="0"/>
          <w:sz w:val="36"/>
          <w:szCs w:val="36"/>
        </w:rPr>
      </w:pPr>
      <w:bookmarkStart w:id="23" w:name="_Toc17357407"/>
      <w:r w:rsidRPr="00C216A6">
        <w:rPr>
          <w:rFonts w:asciiTheme="minorEastAsia" w:eastAsiaTheme="minorEastAsia" w:hAnsiTheme="minorEastAsia" w:cs="宋体" w:hint="eastAsia"/>
          <w:b/>
          <w:bCs/>
          <w:kern w:val="0"/>
          <w:sz w:val="36"/>
          <w:szCs w:val="36"/>
        </w:rPr>
        <w:t>2018</w:t>
      </w:r>
      <w:r w:rsidR="007A5A28" w:rsidRPr="00C216A6">
        <w:rPr>
          <w:rFonts w:asciiTheme="minorEastAsia" w:eastAsiaTheme="minorEastAsia" w:hAnsiTheme="minorEastAsia" w:cs="宋体" w:hint="eastAsia"/>
          <w:b/>
          <w:bCs/>
          <w:kern w:val="0"/>
          <w:sz w:val="36"/>
          <w:szCs w:val="36"/>
        </w:rPr>
        <w:t>年</w:t>
      </w:r>
      <w:r w:rsidRPr="00C216A6">
        <w:rPr>
          <w:rFonts w:asciiTheme="minorEastAsia" w:eastAsiaTheme="minorEastAsia" w:hAnsiTheme="minorEastAsia" w:cs="宋体" w:hint="eastAsia"/>
          <w:b/>
          <w:bCs/>
          <w:kern w:val="0"/>
          <w:sz w:val="36"/>
          <w:szCs w:val="36"/>
        </w:rPr>
        <w:t>度</w:t>
      </w:r>
      <w:bookmarkEnd w:id="19"/>
      <w:bookmarkEnd w:id="20"/>
      <w:bookmarkEnd w:id="21"/>
      <w:r w:rsidR="005C4A2A">
        <w:rPr>
          <w:rFonts w:asciiTheme="minorEastAsia" w:eastAsiaTheme="minorEastAsia" w:hAnsiTheme="minorEastAsia" w:cs="宋体" w:hint="eastAsia"/>
          <w:b/>
          <w:bCs/>
          <w:kern w:val="0"/>
          <w:sz w:val="36"/>
          <w:szCs w:val="36"/>
        </w:rPr>
        <w:t>基础设施建设资金</w:t>
      </w:r>
      <w:bookmarkEnd w:id="23"/>
    </w:p>
    <w:p w:rsidR="007A5A28" w:rsidRPr="00C216A6" w:rsidRDefault="007A5A28">
      <w:pPr>
        <w:widowControl/>
        <w:spacing w:line="360" w:lineRule="auto"/>
        <w:jc w:val="center"/>
        <w:outlineLvl w:val="0"/>
        <w:rPr>
          <w:rFonts w:asciiTheme="minorEastAsia" w:eastAsiaTheme="minorEastAsia" w:hAnsiTheme="minorEastAsia" w:cs="宋体"/>
          <w:b/>
          <w:bCs/>
          <w:kern w:val="0"/>
          <w:sz w:val="36"/>
          <w:szCs w:val="36"/>
        </w:rPr>
      </w:pPr>
      <w:bookmarkStart w:id="24" w:name="_Toc405304225"/>
      <w:bookmarkStart w:id="25" w:name="_Toc22166"/>
      <w:bookmarkStart w:id="26" w:name="_Toc26848"/>
      <w:bookmarkStart w:id="27" w:name="_Toc17119850"/>
      <w:bookmarkStart w:id="28" w:name="_Toc17121527"/>
      <w:bookmarkStart w:id="29" w:name="_Toc17122200"/>
      <w:bookmarkStart w:id="30" w:name="_Toc17357408"/>
      <w:bookmarkEnd w:id="12"/>
      <w:bookmarkEnd w:id="13"/>
      <w:bookmarkEnd w:id="14"/>
      <w:bookmarkEnd w:id="15"/>
      <w:bookmarkEnd w:id="16"/>
      <w:bookmarkEnd w:id="17"/>
      <w:bookmarkEnd w:id="18"/>
      <w:r w:rsidRPr="00C216A6">
        <w:rPr>
          <w:rFonts w:asciiTheme="minorEastAsia" w:eastAsiaTheme="minorEastAsia" w:hAnsiTheme="minorEastAsia" w:cs="宋体" w:hint="eastAsia"/>
          <w:b/>
          <w:bCs/>
          <w:kern w:val="0"/>
          <w:sz w:val="36"/>
          <w:szCs w:val="36"/>
        </w:rPr>
        <w:t>绩效评价报告</w:t>
      </w:r>
      <w:bookmarkEnd w:id="24"/>
      <w:bookmarkEnd w:id="25"/>
      <w:bookmarkEnd w:id="26"/>
      <w:bookmarkEnd w:id="27"/>
      <w:bookmarkEnd w:id="28"/>
      <w:bookmarkEnd w:id="29"/>
      <w:bookmarkEnd w:id="30"/>
    </w:p>
    <w:p w:rsidR="00427E06" w:rsidRDefault="007A5A28" w:rsidP="001F1FF3">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7A5A28" w:rsidRPr="00B1107C" w:rsidRDefault="007A5A28" w:rsidP="00427E06">
      <w:pPr>
        <w:spacing w:line="360" w:lineRule="auto"/>
        <w:ind w:firstLineChars="200" w:firstLine="560"/>
        <w:jc w:val="right"/>
        <w:rPr>
          <w:rFonts w:ascii="宋体" w:hAnsi="宋体" w:cs="宋体"/>
          <w:sz w:val="28"/>
          <w:szCs w:val="28"/>
        </w:rPr>
      </w:pPr>
      <w:r w:rsidRPr="00B1107C">
        <w:rPr>
          <w:rFonts w:ascii="宋体" w:hAnsi="宋体" w:cs="宋体" w:hint="eastAsia"/>
          <w:sz w:val="28"/>
          <w:szCs w:val="28"/>
        </w:rPr>
        <w:t>鄂鑫</w:t>
      </w:r>
      <w:r w:rsidR="009F3E8D" w:rsidRPr="00B1107C">
        <w:rPr>
          <w:rFonts w:ascii="宋体" w:hAnsi="宋体" w:cs="宋体" w:hint="eastAsia"/>
          <w:sz w:val="28"/>
          <w:szCs w:val="28"/>
        </w:rPr>
        <w:t>嘉</w:t>
      </w:r>
      <w:r w:rsidRPr="00B1107C">
        <w:rPr>
          <w:rFonts w:ascii="宋体" w:hAnsi="宋体" w:cs="宋体" w:hint="eastAsia"/>
          <w:sz w:val="28"/>
          <w:szCs w:val="28"/>
        </w:rPr>
        <w:t>评字</w:t>
      </w:r>
      <w:r w:rsidR="009F3E8D" w:rsidRPr="00B1107C">
        <w:rPr>
          <w:rFonts w:ascii="宋体" w:hAnsi="宋体" w:cs="宋体" w:hint="eastAsia"/>
          <w:sz w:val="28"/>
          <w:szCs w:val="28"/>
        </w:rPr>
        <w:t>[2019</w:t>
      </w:r>
      <w:r w:rsidRPr="00B1107C">
        <w:rPr>
          <w:rFonts w:ascii="宋体" w:hAnsi="宋体" w:cs="宋体" w:hint="eastAsia"/>
          <w:sz w:val="28"/>
          <w:szCs w:val="28"/>
        </w:rPr>
        <w:t>]第</w:t>
      </w:r>
      <w:r w:rsidR="00D748B7">
        <w:rPr>
          <w:rFonts w:ascii="宋体" w:hAnsi="宋体" w:cs="宋体" w:hint="eastAsia"/>
          <w:sz w:val="28"/>
          <w:szCs w:val="28"/>
        </w:rPr>
        <w:t>0</w:t>
      </w:r>
      <w:r w:rsidR="00C90E49">
        <w:rPr>
          <w:rFonts w:ascii="宋体" w:hAnsi="宋体" w:cs="宋体" w:hint="eastAsia"/>
          <w:sz w:val="28"/>
          <w:szCs w:val="28"/>
        </w:rPr>
        <w:t>1</w:t>
      </w:r>
      <w:r w:rsidRPr="00B1107C">
        <w:rPr>
          <w:rFonts w:ascii="宋体" w:hAnsi="宋体" w:cs="宋体" w:hint="eastAsia"/>
          <w:sz w:val="28"/>
          <w:szCs w:val="28"/>
        </w:rPr>
        <w:t>号</w:t>
      </w:r>
    </w:p>
    <w:p w:rsidR="007A5A28" w:rsidRPr="00B1107C" w:rsidRDefault="009F3E8D">
      <w:pPr>
        <w:widowControl/>
        <w:spacing w:line="360" w:lineRule="auto"/>
        <w:jc w:val="left"/>
        <w:outlineLvl w:val="3"/>
        <w:rPr>
          <w:rFonts w:ascii="宋体" w:hAnsi="宋体" w:cs="宋体"/>
          <w:b/>
          <w:bCs/>
          <w:color w:val="000000"/>
          <w:kern w:val="0"/>
          <w:sz w:val="28"/>
          <w:szCs w:val="28"/>
        </w:rPr>
      </w:pPr>
      <w:r w:rsidRPr="00B1107C">
        <w:rPr>
          <w:rFonts w:ascii="宋体" w:hAnsi="宋体" w:cs="宋体" w:hint="eastAsia"/>
          <w:kern w:val="0"/>
          <w:sz w:val="28"/>
          <w:szCs w:val="28"/>
        </w:rPr>
        <w:t>嘉鱼</w:t>
      </w:r>
      <w:r w:rsidR="007A5A28" w:rsidRPr="00B1107C">
        <w:rPr>
          <w:rFonts w:ascii="宋体" w:hAnsi="宋体" w:cs="宋体" w:hint="eastAsia"/>
          <w:kern w:val="0"/>
          <w:sz w:val="28"/>
          <w:szCs w:val="28"/>
        </w:rPr>
        <w:t>县财政局：</w:t>
      </w:r>
    </w:p>
    <w:p w:rsidR="007A5A28" w:rsidRPr="00B1107C" w:rsidRDefault="007A5A28" w:rsidP="00B1107C">
      <w:pPr>
        <w:widowControl/>
        <w:tabs>
          <w:tab w:val="left" w:pos="625"/>
        </w:tabs>
        <w:spacing w:line="360" w:lineRule="auto"/>
        <w:ind w:firstLineChars="196" w:firstLine="549"/>
        <w:jc w:val="left"/>
        <w:rPr>
          <w:rFonts w:ascii="宋体" w:hAnsi="宋体" w:cs="宋体"/>
          <w:bCs/>
          <w:sz w:val="28"/>
          <w:szCs w:val="28"/>
        </w:rPr>
      </w:pPr>
      <w:r w:rsidRPr="00B1107C">
        <w:rPr>
          <w:rFonts w:ascii="宋体" w:hAnsi="宋体" w:cs="宋体" w:hint="eastAsia"/>
          <w:bCs/>
          <w:sz w:val="28"/>
          <w:szCs w:val="28"/>
        </w:rPr>
        <w:t>为全面了解</w:t>
      </w:r>
      <w:r w:rsidR="00434758" w:rsidRPr="00434758">
        <w:rPr>
          <w:rFonts w:ascii="宋体" w:hAnsi="宋体" w:cs="宋体" w:hint="eastAsia"/>
          <w:bCs/>
          <w:sz w:val="28"/>
          <w:szCs w:val="28"/>
        </w:rPr>
        <w:t>嘉鱼县武汉新港潘湾工业园管理委员会</w:t>
      </w:r>
      <w:r w:rsidR="005C4A2A" w:rsidRPr="005C4A2A">
        <w:rPr>
          <w:rFonts w:ascii="宋体" w:hAnsi="宋体" w:cs="宋体" w:hint="eastAsia"/>
          <w:bCs/>
          <w:sz w:val="28"/>
          <w:szCs w:val="28"/>
        </w:rPr>
        <w:t>2018年度基础设施建设资金</w:t>
      </w:r>
      <w:r w:rsidRPr="00B1107C">
        <w:rPr>
          <w:rFonts w:ascii="宋体" w:hAnsi="宋体" w:cs="宋体" w:hint="eastAsia"/>
          <w:bCs/>
          <w:sz w:val="28"/>
          <w:szCs w:val="28"/>
        </w:rPr>
        <w:t>使用情况及取得的综合绩效，保证项目资金使用管理的规范性、安全性和有效性，</w:t>
      </w:r>
      <w:r w:rsidR="00B1107C" w:rsidRPr="00B1107C">
        <w:rPr>
          <w:rFonts w:ascii="宋体" w:hAnsi="宋体" w:cs="宋体" w:hint="eastAsia"/>
          <w:bCs/>
          <w:sz w:val="28"/>
          <w:szCs w:val="28"/>
        </w:rPr>
        <w:t>本公司</w:t>
      </w:r>
      <w:r w:rsidRPr="00B1107C">
        <w:rPr>
          <w:rFonts w:ascii="宋体" w:hAnsi="宋体" w:cs="宋体" w:hint="eastAsia"/>
          <w:bCs/>
          <w:sz w:val="28"/>
          <w:szCs w:val="28"/>
        </w:rPr>
        <w:t>接受</w:t>
      </w:r>
      <w:r w:rsidR="00434758">
        <w:rPr>
          <w:rFonts w:ascii="宋体" w:hAnsi="宋体" w:cs="宋体" w:hint="eastAsia"/>
          <w:bCs/>
          <w:sz w:val="28"/>
          <w:szCs w:val="28"/>
        </w:rPr>
        <w:t>嘉鱼县</w:t>
      </w:r>
      <w:r w:rsidRPr="00B1107C">
        <w:rPr>
          <w:rFonts w:ascii="宋体" w:hAnsi="宋体" w:cs="宋体" w:hint="eastAsia"/>
          <w:bCs/>
          <w:sz w:val="28"/>
          <w:szCs w:val="28"/>
        </w:rPr>
        <w:t>财政局的委托，对</w:t>
      </w:r>
      <w:r w:rsidR="00434758" w:rsidRPr="00434758">
        <w:rPr>
          <w:rFonts w:ascii="宋体" w:hAnsi="宋体" w:cs="宋体" w:hint="eastAsia"/>
          <w:bCs/>
          <w:sz w:val="28"/>
          <w:szCs w:val="28"/>
        </w:rPr>
        <w:t>嘉鱼县武汉新港潘湾工业园管理委员会</w:t>
      </w:r>
      <w:r w:rsidR="005C4A2A" w:rsidRPr="005C4A2A">
        <w:rPr>
          <w:rFonts w:ascii="宋体" w:hAnsi="宋体" w:cs="宋体" w:hint="eastAsia"/>
          <w:bCs/>
          <w:sz w:val="28"/>
          <w:szCs w:val="28"/>
        </w:rPr>
        <w:t>2018年度基础设施建设资金</w:t>
      </w:r>
      <w:r w:rsidRPr="00B1107C">
        <w:rPr>
          <w:rFonts w:ascii="宋体" w:hAnsi="宋体" w:cs="宋体" w:hint="eastAsia"/>
          <w:bCs/>
          <w:sz w:val="28"/>
          <w:szCs w:val="28"/>
        </w:rPr>
        <w:t>进行绩效评价。</w:t>
      </w:r>
    </w:p>
    <w:p w:rsidR="007A5A28" w:rsidRPr="00291264" w:rsidRDefault="007A5A28" w:rsidP="0001442F">
      <w:pPr>
        <w:pStyle w:val="1"/>
        <w:numPr>
          <w:ilvl w:val="0"/>
          <w:numId w:val="21"/>
        </w:numPr>
        <w:spacing w:before="0" w:after="0" w:line="360" w:lineRule="auto"/>
        <w:ind w:left="0" w:firstLine="567"/>
        <w:rPr>
          <w:sz w:val="28"/>
          <w:szCs w:val="28"/>
        </w:rPr>
      </w:pPr>
      <w:bookmarkStart w:id="31" w:name="_Toc405304226"/>
      <w:bookmarkStart w:id="32" w:name="_Toc17119851"/>
      <w:bookmarkStart w:id="33" w:name="_Toc17357409"/>
      <w:r w:rsidRPr="00291264">
        <w:rPr>
          <w:rFonts w:hint="eastAsia"/>
          <w:sz w:val="28"/>
          <w:szCs w:val="28"/>
        </w:rPr>
        <w:t>基本情况</w:t>
      </w:r>
      <w:bookmarkEnd w:id="31"/>
      <w:bookmarkEnd w:id="32"/>
      <w:bookmarkEnd w:id="33"/>
    </w:p>
    <w:p w:rsidR="00E44C5A" w:rsidRPr="00E44C5A" w:rsidRDefault="00E44C5A" w:rsidP="0001442F">
      <w:pPr>
        <w:pStyle w:val="2"/>
        <w:numPr>
          <w:ilvl w:val="0"/>
          <w:numId w:val="22"/>
        </w:numPr>
        <w:spacing w:before="0" w:after="0" w:line="360" w:lineRule="auto"/>
        <w:ind w:left="0" w:firstLine="567"/>
        <w:rPr>
          <w:rFonts w:asciiTheme="minorEastAsia" w:eastAsiaTheme="minorEastAsia" w:hAnsiTheme="minorEastAsia"/>
          <w:sz w:val="28"/>
          <w:szCs w:val="28"/>
        </w:rPr>
      </w:pPr>
      <w:bookmarkStart w:id="34" w:name="_Toc17357410"/>
      <w:r w:rsidRPr="00E44C5A">
        <w:rPr>
          <w:rFonts w:asciiTheme="minorEastAsia" w:eastAsiaTheme="minorEastAsia" w:hAnsiTheme="minorEastAsia" w:hint="eastAsia"/>
          <w:sz w:val="28"/>
          <w:szCs w:val="28"/>
        </w:rPr>
        <w:t>项目立项及</w:t>
      </w:r>
      <w:r w:rsidR="00B54874">
        <w:rPr>
          <w:rFonts w:asciiTheme="minorEastAsia" w:eastAsiaTheme="minorEastAsia" w:hAnsiTheme="minorEastAsia" w:hint="eastAsia"/>
          <w:sz w:val="28"/>
          <w:szCs w:val="28"/>
        </w:rPr>
        <w:t>年度</w:t>
      </w:r>
      <w:r w:rsidRPr="00E44C5A">
        <w:rPr>
          <w:rFonts w:asciiTheme="minorEastAsia" w:eastAsiaTheme="minorEastAsia" w:hAnsiTheme="minorEastAsia" w:hint="eastAsia"/>
          <w:sz w:val="28"/>
          <w:szCs w:val="28"/>
        </w:rPr>
        <w:t>绩效目标</w:t>
      </w:r>
      <w:bookmarkStart w:id="35" w:name="_Toc383439279"/>
      <w:bookmarkStart w:id="36" w:name="_Toc405304228"/>
      <w:bookmarkEnd w:id="34"/>
    </w:p>
    <w:p w:rsidR="006C2DD0" w:rsidRPr="006C2DD0" w:rsidRDefault="006C2DD0" w:rsidP="006C2DD0">
      <w:pPr>
        <w:pStyle w:val="af5"/>
        <w:numPr>
          <w:ilvl w:val="0"/>
          <w:numId w:val="37"/>
        </w:numPr>
        <w:spacing w:line="360" w:lineRule="auto"/>
        <w:ind w:left="0" w:firstLineChars="0" w:firstLine="567"/>
        <w:rPr>
          <w:rFonts w:ascii="宋体" w:hAnsi="宋体" w:cs="宋体"/>
          <w:color w:val="000000"/>
          <w:sz w:val="28"/>
          <w:szCs w:val="28"/>
        </w:rPr>
      </w:pPr>
      <w:r w:rsidRPr="006C2DD0">
        <w:rPr>
          <w:rFonts w:ascii="宋体" w:hAnsi="宋体" w:cs="宋体" w:hint="eastAsia"/>
          <w:color w:val="000000"/>
          <w:sz w:val="28"/>
          <w:szCs w:val="28"/>
        </w:rPr>
        <w:t>项目</w:t>
      </w:r>
      <w:r>
        <w:rPr>
          <w:rFonts w:ascii="宋体" w:hAnsi="宋体" w:cs="宋体" w:hint="eastAsia"/>
          <w:color w:val="000000"/>
          <w:sz w:val="28"/>
          <w:szCs w:val="28"/>
        </w:rPr>
        <w:t>背景与</w:t>
      </w:r>
      <w:r w:rsidRPr="006C2DD0">
        <w:rPr>
          <w:rFonts w:ascii="宋体" w:hAnsi="宋体" w:cs="宋体" w:hint="eastAsia"/>
          <w:color w:val="000000"/>
          <w:sz w:val="28"/>
          <w:szCs w:val="28"/>
        </w:rPr>
        <w:t>立项</w:t>
      </w:r>
    </w:p>
    <w:p w:rsidR="006C2DD0" w:rsidRDefault="00BF3C9F" w:rsidP="002845E4">
      <w:pPr>
        <w:spacing w:line="360" w:lineRule="auto"/>
        <w:ind w:firstLineChars="200" w:firstLine="560"/>
        <w:rPr>
          <w:rFonts w:ascii="宋体" w:hAnsi="宋体" w:cs="宋体"/>
          <w:color w:val="000000"/>
          <w:sz w:val="28"/>
          <w:szCs w:val="28"/>
        </w:rPr>
      </w:pPr>
      <w:r>
        <w:rPr>
          <w:rFonts w:ascii="宋体" w:hAnsi="宋体" w:cs="宋体"/>
          <w:color w:val="000000"/>
          <w:sz w:val="28"/>
          <w:szCs w:val="28"/>
        </w:rPr>
        <w:t>为</w:t>
      </w:r>
      <w:r w:rsidRPr="00BF3C9F">
        <w:rPr>
          <w:rFonts w:ascii="宋体" w:hAnsi="宋体" w:cs="宋体"/>
          <w:color w:val="000000"/>
          <w:sz w:val="28"/>
          <w:szCs w:val="28"/>
        </w:rPr>
        <w:t>贯彻落实县委、县政府“建设大园区、招引大项目”以及“一区多园”发展战略，积极承接武汉城市圈产业转移，推进工业经济发展与招商引资</w:t>
      </w:r>
      <w:r>
        <w:rPr>
          <w:rFonts w:ascii="宋体" w:hAnsi="宋体" w:cs="宋体"/>
          <w:color w:val="000000"/>
          <w:sz w:val="28"/>
          <w:szCs w:val="28"/>
        </w:rPr>
        <w:t>，</w:t>
      </w:r>
      <w:r w:rsidRPr="00BF3C9F">
        <w:rPr>
          <w:rFonts w:ascii="宋体" w:hAnsi="宋体" w:cs="宋体" w:hint="eastAsia"/>
          <w:color w:val="000000"/>
          <w:sz w:val="28"/>
          <w:szCs w:val="28"/>
        </w:rPr>
        <w:t>潘家湾镇党委、政府</w:t>
      </w:r>
      <w:r>
        <w:rPr>
          <w:rFonts w:ascii="宋体" w:hAnsi="宋体" w:cs="宋体" w:hint="eastAsia"/>
          <w:color w:val="000000"/>
          <w:sz w:val="28"/>
          <w:szCs w:val="28"/>
        </w:rPr>
        <w:t>于</w:t>
      </w:r>
      <w:r w:rsidRPr="00BF3C9F">
        <w:rPr>
          <w:rFonts w:ascii="宋体" w:hAnsi="宋体" w:cs="宋体" w:hint="eastAsia"/>
          <w:color w:val="000000"/>
          <w:sz w:val="28"/>
          <w:szCs w:val="28"/>
        </w:rPr>
        <w:t>2008年在畈湖村启动</w:t>
      </w:r>
      <w:r>
        <w:rPr>
          <w:rFonts w:ascii="宋体" w:hAnsi="宋体" w:cs="宋体" w:hint="eastAsia"/>
          <w:color w:val="000000"/>
          <w:sz w:val="28"/>
          <w:szCs w:val="28"/>
        </w:rPr>
        <w:t>了</w:t>
      </w:r>
      <w:r w:rsidRPr="00BF3C9F">
        <w:rPr>
          <w:rFonts w:ascii="宋体" w:hAnsi="宋体" w:cs="宋体" w:hint="eastAsia"/>
          <w:color w:val="000000"/>
          <w:sz w:val="28"/>
          <w:szCs w:val="28"/>
        </w:rPr>
        <w:t>工业园建设</w:t>
      </w:r>
      <w:r>
        <w:rPr>
          <w:rFonts w:ascii="宋体" w:hAnsi="宋体" w:cs="宋体" w:hint="eastAsia"/>
          <w:color w:val="000000"/>
          <w:sz w:val="28"/>
          <w:szCs w:val="28"/>
        </w:rPr>
        <w:t>。</w:t>
      </w:r>
    </w:p>
    <w:p w:rsidR="006C2DD0" w:rsidRDefault="00BF3C9F" w:rsidP="002845E4">
      <w:pPr>
        <w:spacing w:line="360" w:lineRule="auto"/>
        <w:ind w:firstLineChars="200" w:firstLine="560"/>
        <w:rPr>
          <w:rFonts w:ascii="宋体" w:hAnsi="宋体" w:cs="宋体"/>
          <w:color w:val="000000"/>
          <w:sz w:val="28"/>
          <w:szCs w:val="28"/>
        </w:rPr>
      </w:pPr>
      <w:r w:rsidRPr="00BF3C9F">
        <w:rPr>
          <w:rFonts w:ascii="宋体" w:hAnsi="宋体" w:cs="宋体" w:hint="eastAsia"/>
          <w:color w:val="000000"/>
          <w:sz w:val="28"/>
          <w:szCs w:val="28"/>
        </w:rPr>
        <w:t>2010年11月</w:t>
      </w:r>
      <w:r>
        <w:rPr>
          <w:rFonts w:ascii="宋体" w:hAnsi="宋体" w:cs="宋体" w:hint="eastAsia"/>
          <w:color w:val="000000"/>
          <w:sz w:val="28"/>
          <w:szCs w:val="28"/>
        </w:rPr>
        <w:t>，</w:t>
      </w:r>
      <w:r w:rsidRPr="00BF3C9F">
        <w:rPr>
          <w:rFonts w:ascii="宋体" w:hAnsi="宋体" w:cs="宋体" w:hint="eastAsia"/>
          <w:color w:val="000000"/>
          <w:sz w:val="28"/>
          <w:szCs w:val="28"/>
        </w:rPr>
        <w:t>经市人民政府《关于设立嘉鱼潘湾畈湖化工工业园的批复》（咸政函[2010]71号）文件批准，同意设立嘉鱼潘湾畈湖化工工业园，属市级化工工业园。</w:t>
      </w:r>
    </w:p>
    <w:p w:rsidR="006C2DD0" w:rsidRDefault="00BF3C9F" w:rsidP="002845E4">
      <w:pPr>
        <w:spacing w:line="360" w:lineRule="auto"/>
        <w:ind w:firstLineChars="200" w:firstLine="560"/>
        <w:rPr>
          <w:rFonts w:ascii="宋体" w:hAnsi="宋体" w:cs="宋体"/>
          <w:color w:val="000000"/>
          <w:sz w:val="28"/>
          <w:szCs w:val="28"/>
        </w:rPr>
      </w:pPr>
      <w:r w:rsidRPr="00BF3C9F">
        <w:rPr>
          <w:rFonts w:ascii="宋体" w:hAnsi="宋体" w:cs="宋体" w:hint="eastAsia"/>
          <w:color w:val="000000"/>
          <w:sz w:val="28"/>
          <w:szCs w:val="28"/>
        </w:rPr>
        <w:t>2012年12月，根据《咸宁市机构编制委员会办公室关于设立嘉鱼潘湾畈湖工业园管理委员会等机构事项的批复》（咸编办发[2012]31号）文件精神，设立嘉鱼畈湖工业园管理委员会，为县政府管理的正科级事业单位。</w:t>
      </w:r>
    </w:p>
    <w:p w:rsidR="006C2DD0" w:rsidRDefault="00BF3C9F" w:rsidP="002845E4">
      <w:pPr>
        <w:spacing w:line="360" w:lineRule="auto"/>
        <w:ind w:firstLineChars="200" w:firstLine="560"/>
        <w:rPr>
          <w:rFonts w:ascii="宋体" w:hAnsi="宋体" w:cs="宋体"/>
          <w:color w:val="000000"/>
          <w:sz w:val="28"/>
          <w:szCs w:val="28"/>
        </w:rPr>
      </w:pPr>
      <w:r w:rsidRPr="00BF3C9F">
        <w:rPr>
          <w:rFonts w:ascii="宋体" w:hAnsi="宋体" w:cs="宋体" w:hint="eastAsia"/>
          <w:color w:val="000000"/>
          <w:sz w:val="28"/>
          <w:szCs w:val="28"/>
        </w:rPr>
        <w:t>2015年11月，根据县编委《关于嘉鱼潘湾畈湖工业园管理委员会更</w:t>
      </w:r>
      <w:r w:rsidRPr="00BF3C9F">
        <w:rPr>
          <w:rFonts w:ascii="宋体" w:hAnsi="宋体" w:cs="宋体" w:hint="eastAsia"/>
          <w:color w:val="000000"/>
          <w:sz w:val="28"/>
          <w:szCs w:val="28"/>
        </w:rPr>
        <w:lastRenderedPageBreak/>
        <w:t>名的通知》（嘉编发[2015]48号）文件精神，经县编委会研究并报县委常委会同意：将“嘉鱼潘湾畈湖工业园管理委员会”更名为“嘉鱼县武汉新港潘湾工业园管理委员会”。</w:t>
      </w:r>
    </w:p>
    <w:p w:rsidR="006C2DD0" w:rsidRDefault="006C2DD0" w:rsidP="006C2DD0">
      <w:pPr>
        <w:spacing w:line="360" w:lineRule="auto"/>
        <w:ind w:firstLineChars="200" w:firstLine="560"/>
        <w:rPr>
          <w:rFonts w:ascii="宋体" w:hAnsi="宋体" w:cs="宋体"/>
          <w:color w:val="000000"/>
          <w:sz w:val="28"/>
          <w:szCs w:val="28"/>
        </w:rPr>
      </w:pPr>
      <w:r w:rsidRPr="006C2DD0">
        <w:rPr>
          <w:rFonts w:ascii="宋体" w:hAnsi="宋体" w:cs="宋体" w:hint="eastAsia"/>
          <w:color w:val="000000"/>
          <w:sz w:val="28"/>
          <w:szCs w:val="28"/>
        </w:rPr>
        <w:t>2017年3月联合华夏幸福集团启动嘉鱼产业新城项目。</w:t>
      </w:r>
    </w:p>
    <w:p w:rsidR="00BF3C9F" w:rsidRDefault="006C2DD0" w:rsidP="006C2DD0">
      <w:pPr>
        <w:spacing w:line="360" w:lineRule="auto"/>
        <w:ind w:firstLineChars="200" w:firstLine="560"/>
        <w:rPr>
          <w:rFonts w:ascii="宋体" w:hAnsi="宋体" w:cs="宋体"/>
          <w:color w:val="000000"/>
          <w:sz w:val="28"/>
          <w:szCs w:val="28"/>
        </w:rPr>
      </w:pPr>
      <w:r w:rsidRPr="006C2DD0">
        <w:rPr>
          <w:rFonts w:ascii="宋体" w:hAnsi="宋体" w:cs="宋体" w:hint="eastAsia"/>
          <w:color w:val="000000"/>
          <w:sz w:val="28"/>
          <w:szCs w:val="28"/>
        </w:rPr>
        <w:t>2018年1月，经县编委《关于武汉新港潘湾工业园管理委员会机构编制事项调整的通知》（嘉编发[2018]1号）文件批准，加挂“嘉鱼产业新城管理中心”牌子</w:t>
      </w:r>
      <w:r>
        <w:rPr>
          <w:rFonts w:ascii="宋体" w:hAnsi="宋体" w:cs="宋体" w:hint="eastAsia"/>
          <w:color w:val="000000"/>
          <w:sz w:val="28"/>
          <w:szCs w:val="28"/>
        </w:rPr>
        <w:t>。</w:t>
      </w:r>
    </w:p>
    <w:p w:rsidR="00E44C5A" w:rsidRDefault="00E44C5A" w:rsidP="002845E4">
      <w:pPr>
        <w:spacing w:line="360" w:lineRule="auto"/>
        <w:ind w:firstLineChars="200" w:firstLine="560"/>
        <w:rPr>
          <w:rFonts w:ascii="宋体" w:hAnsi="宋体" w:cs="宋体"/>
          <w:color w:val="000000"/>
          <w:sz w:val="28"/>
          <w:szCs w:val="28"/>
        </w:rPr>
      </w:pPr>
      <w:r w:rsidRPr="00F114B8">
        <w:rPr>
          <w:rFonts w:ascii="宋体" w:hAnsi="宋体" w:cs="宋体" w:hint="eastAsia"/>
          <w:bCs/>
          <w:sz w:val="28"/>
          <w:szCs w:val="28"/>
        </w:rPr>
        <w:t>2018年</w:t>
      </w:r>
      <w:r w:rsidR="006C2DD0">
        <w:rPr>
          <w:rFonts w:ascii="宋体" w:hAnsi="宋体" w:cs="宋体" w:hint="eastAsia"/>
          <w:bCs/>
          <w:sz w:val="28"/>
          <w:szCs w:val="28"/>
        </w:rPr>
        <w:t>8月</w:t>
      </w:r>
      <w:r w:rsidRPr="00F114B8">
        <w:rPr>
          <w:rFonts w:ascii="宋体" w:hAnsi="宋体" w:cs="宋体" w:hint="eastAsia"/>
          <w:bCs/>
          <w:sz w:val="28"/>
          <w:szCs w:val="28"/>
        </w:rPr>
        <w:t>，</w:t>
      </w:r>
      <w:r w:rsidRPr="00507E1D">
        <w:rPr>
          <w:rFonts w:ascii="宋体" w:hAnsi="宋体" w:cs="宋体" w:hint="eastAsia"/>
          <w:bCs/>
          <w:sz w:val="28"/>
          <w:szCs w:val="28"/>
        </w:rPr>
        <w:t>嘉鱼县武汉新港潘湾工业园</w:t>
      </w:r>
      <w:r w:rsidRPr="00F114B8">
        <w:rPr>
          <w:rFonts w:ascii="宋体" w:hAnsi="宋体" w:cs="宋体" w:hint="eastAsia"/>
          <w:bCs/>
          <w:sz w:val="28"/>
          <w:szCs w:val="28"/>
        </w:rPr>
        <w:t>管</w:t>
      </w:r>
      <w:r>
        <w:rPr>
          <w:rFonts w:ascii="宋体" w:hAnsi="宋体" w:cs="宋体" w:hint="eastAsia"/>
          <w:bCs/>
          <w:sz w:val="28"/>
          <w:szCs w:val="28"/>
        </w:rPr>
        <w:t>理</w:t>
      </w:r>
      <w:r w:rsidRPr="00F114B8">
        <w:rPr>
          <w:rFonts w:ascii="宋体" w:hAnsi="宋体" w:cs="宋体" w:hint="eastAsia"/>
          <w:bCs/>
          <w:sz w:val="28"/>
          <w:szCs w:val="28"/>
        </w:rPr>
        <w:t>委</w:t>
      </w:r>
      <w:r>
        <w:rPr>
          <w:rFonts w:ascii="宋体" w:hAnsi="宋体" w:cs="宋体" w:hint="eastAsia"/>
          <w:bCs/>
          <w:sz w:val="28"/>
          <w:szCs w:val="28"/>
        </w:rPr>
        <w:t>员</w:t>
      </w:r>
      <w:r w:rsidRPr="00F114B8">
        <w:rPr>
          <w:rFonts w:ascii="宋体" w:hAnsi="宋体" w:cs="宋体" w:hint="eastAsia"/>
          <w:bCs/>
          <w:sz w:val="28"/>
          <w:szCs w:val="28"/>
        </w:rPr>
        <w:t>会</w:t>
      </w:r>
      <w:r>
        <w:rPr>
          <w:rFonts w:ascii="宋体" w:hAnsi="宋体" w:cs="宋体" w:hint="eastAsia"/>
          <w:bCs/>
          <w:sz w:val="28"/>
          <w:szCs w:val="28"/>
        </w:rPr>
        <w:t>（以下分别简称：</w:t>
      </w:r>
      <w:r w:rsidR="00426E97">
        <w:rPr>
          <w:rFonts w:ascii="宋体" w:hAnsi="宋体" w:cs="宋体" w:hint="eastAsia"/>
          <w:bCs/>
          <w:sz w:val="28"/>
          <w:szCs w:val="28"/>
        </w:rPr>
        <w:t>工</w:t>
      </w:r>
      <w:r>
        <w:rPr>
          <w:rFonts w:ascii="宋体" w:hAnsi="宋体" w:cs="宋体" w:hint="eastAsia"/>
          <w:bCs/>
          <w:sz w:val="28"/>
          <w:szCs w:val="28"/>
        </w:rPr>
        <w:t>业园、管委会）</w:t>
      </w:r>
      <w:r w:rsidRPr="00F114B8">
        <w:rPr>
          <w:rFonts w:ascii="宋体" w:hAnsi="宋体" w:cs="宋体" w:hint="eastAsia"/>
          <w:bCs/>
          <w:sz w:val="28"/>
          <w:szCs w:val="28"/>
        </w:rPr>
        <w:t>依据</w:t>
      </w:r>
      <w:r w:rsidR="00426E97">
        <w:rPr>
          <w:rFonts w:ascii="宋体" w:hAnsi="宋体" w:cs="宋体" w:hint="eastAsia"/>
          <w:bCs/>
          <w:sz w:val="28"/>
          <w:szCs w:val="28"/>
        </w:rPr>
        <w:t>工</w:t>
      </w:r>
      <w:r w:rsidRPr="00F114B8">
        <w:rPr>
          <w:rFonts w:ascii="宋体" w:hAnsi="宋体" w:cs="宋体" w:hint="eastAsia"/>
          <w:bCs/>
          <w:sz w:val="28"/>
          <w:szCs w:val="28"/>
        </w:rPr>
        <w:t>业园发展规划，</w:t>
      </w:r>
      <w:r w:rsidR="005C4A2A">
        <w:rPr>
          <w:rFonts w:ascii="宋体" w:hAnsi="宋体" w:cs="宋体" w:hint="eastAsia"/>
          <w:bCs/>
          <w:sz w:val="28"/>
          <w:szCs w:val="28"/>
        </w:rPr>
        <w:t>向</w:t>
      </w:r>
      <w:r w:rsidR="00427E06">
        <w:rPr>
          <w:rFonts w:ascii="宋体" w:hAnsi="宋体" w:cs="宋体"/>
          <w:color w:val="000000"/>
          <w:sz w:val="28"/>
          <w:szCs w:val="28"/>
        </w:rPr>
        <w:t>嘉鱼</w:t>
      </w:r>
      <w:r w:rsidRPr="00F114B8">
        <w:rPr>
          <w:rFonts w:ascii="宋体" w:hAnsi="宋体" w:cs="宋体"/>
          <w:color w:val="000000"/>
          <w:sz w:val="28"/>
          <w:szCs w:val="28"/>
        </w:rPr>
        <w:t>县</w:t>
      </w:r>
      <w:r w:rsidR="00427E06">
        <w:rPr>
          <w:rFonts w:ascii="宋体" w:hAnsi="宋体" w:cs="宋体"/>
          <w:color w:val="000000"/>
          <w:sz w:val="28"/>
          <w:szCs w:val="28"/>
        </w:rPr>
        <w:t>人</w:t>
      </w:r>
      <w:r w:rsidR="00427E06">
        <w:rPr>
          <w:rFonts w:ascii="宋体" w:hAnsi="宋体" w:cs="宋体" w:hint="eastAsia"/>
          <w:color w:val="000000"/>
          <w:sz w:val="28"/>
          <w:szCs w:val="28"/>
        </w:rPr>
        <w:t>民</w:t>
      </w:r>
      <w:r w:rsidRPr="00F114B8">
        <w:rPr>
          <w:rFonts w:ascii="宋体" w:hAnsi="宋体" w:cs="宋体"/>
          <w:color w:val="000000"/>
          <w:sz w:val="28"/>
          <w:szCs w:val="28"/>
        </w:rPr>
        <w:t>政府申请了</w:t>
      </w:r>
      <w:r w:rsidR="005C4A2A">
        <w:rPr>
          <w:rFonts w:ascii="宋体" w:hAnsi="宋体" w:cs="宋体" w:hint="eastAsia"/>
          <w:color w:val="000000"/>
          <w:sz w:val="28"/>
          <w:szCs w:val="28"/>
        </w:rPr>
        <w:t>基础</w:t>
      </w:r>
      <w:r w:rsidR="005C4A2A">
        <w:rPr>
          <w:rFonts w:ascii="宋体" w:hAnsi="宋体" w:cs="宋体"/>
          <w:color w:val="000000"/>
          <w:sz w:val="28"/>
          <w:szCs w:val="28"/>
        </w:rPr>
        <w:t>设施建设资金</w:t>
      </w:r>
      <w:r w:rsidR="008F396F">
        <w:rPr>
          <w:rFonts w:ascii="宋体" w:hAnsi="宋体" w:cs="宋体"/>
          <w:color w:val="000000"/>
          <w:sz w:val="28"/>
          <w:szCs w:val="28"/>
        </w:rPr>
        <w:t>（以下简称：</w:t>
      </w:r>
      <w:r w:rsidR="005C4A2A">
        <w:rPr>
          <w:rFonts w:ascii="宋体" w:hAnsi="宋体" w:cs="宋体" w:hint="eastAsia"/>
          <w:color w:val="000000"/>
          <w:sz w:val="28"/>
          <w:szCs w:val="28"/>
        </w:rPr>
        <w:t>建设</w:t>
      </w:r>
      <w:r w:rsidR="005C4A2A">
        <w:rPr>
          <w:rFonts w:ascii="宋体" w:hAnsi="宋体" w:cs="宋体"/>
          <w:color w:val="000000"/>
          <w:sz w:val="28"/>
          <w:szCs w:val="28"/>
        </w:rPr>
        <w:t>资金</w:t>
      </w:r>
      <w:r w:rsidR="008F396F">
        <w:rPr>
          <w:rFonts w:ascii="宋体" w:hAnsi="宋体" w:cs="宋体"/>
          <w:color w:val="000000"/>
          <w:sz w:val="28"/>
          <w:szCs w:val="28"/>
        </w:rPr>
        <w:t>）</w:t>
      </w:r>
      <w:r w:rsidR="006C2DD0">
        <w:rPr>
          <w:rFonts w:ascii="宋体" w:hAnsi="宋体" w:cs="宋体" w:hint="eastAsia"/>
          <w:color w:val="000000"/>
          <w:sz w:val="28"/>
          <w:szCs w:val="28"/>
        </w:rPr>
        <w:t>500万元，</w:t>
      </w:r>
      <w:r w:rsidRPr="00F114B8">
        <w:rPr>
          <w:rFonts w:ascii="宋体" w:hAnsi="宋体" w:cs="宋体" w:hint="eastAsia"/>
          <w:color w:val="000000"/>
          <w:sz w:val="28"/>
          <w:szCs w:val="28"/>
        </w:rPr>
        <w:t>用于</w:t>
      </w:r>
      <w:r w:rsidR="00427E06">
        <w:rPr>
          <w:rFonts w:ascii="宋体" w:hAnsi="宋体" w:cs="宋体" w:hint="eastAsia"/>
          <w:color w:val="000000"/>
          <w:sz w:val="28"/>
          <w:szCs w:val="28"/>
        </w:rPr>
        <w:t>园区</w:t>
      </w:r>
      <w:r w:rsidR="005C4A2A">
        <w:rPr>
          <w:rFonts w:ascii="宋体" w:hAnsi="宋体" w:cs="宋体" w:hint="eastAsia"/>
          <w:color w:val="000000"/>
          <w:sz w:val="28"/>
          <w:szCs w:val="28"/>
        </w:rPr>
        <w:t>征地拆迁</w:t>
      </w:r>
      <w:r w:rsidR="00940CCC">
        <w:rPr>
          <w:rFonts w:ascii="宋体" w:hAnsi="宋体" w:cs="宋体" w:hint="eastAsia"/>
          <w:color w:val="000000"/>
          <w:sz w:val="28"/>
          <w:szCs w:val="28"/>
        </w:rPr>
        <w:t>、</w:t>
      </w:r>
      <w:r w:rsidR="005C4A2A">
        <w:rPr>
          <w:rFonts w:ascii="宋体" w:hAnsi="宋体" w:cs="宋体" w:hint="eastAsia"/>
          <w:color w:val="000000"/>
          <w:sz w:val="28"/>
          <w:szCs w:val="28"/>
        </w:rPr>
        <w:t>基础设施建设项目结算</w:t>
      </w:r>
      <w:r w:rsidR="00940CCC">
        <w:rPr>
          <w:rFonts w:ascii="宋体" w:hAnsi="宋体" w:cs="宋体" w:hint="eastAsia"/>
          <w:color w:val="000000"/>
          <w:sz w:val="28"/>
          <w:szCs w:val="28"/>
        </w:rPr>
        <w:t>及污水处理厂运营管理</w:t>
      </w:r>
      <w:r w:rsidRPr="00F114B8">
        <w:rPr>
          <w:rFonts w:ascii="宋体" w:hAnsi="宋体" w:cs="宋体" w:hint="eastAsia"/>
          <w:color w:val="000000"/>
          <w:sz w:val="28"/>
          <w:szCs w:val="28"/>
        </w:rPr>
        <w:t>，</w:t>
      </w:r>
      <w:r w:rsidR="00940CCC">
        <w:rPr>
          <w:rFonts w:ascii="宋体" w:hAnsi="宋体" w:cs="宋体" w:hint="eastAsia"/>
          <w:color w:val="000000"/>
          <w:sz w:val="28"/>
          <w:szCs w:val="28"/>
        </w:rPr>
        <w:t>资金申请报告</w:t>
      </w:r>
      <w:r w:rsidRPr="00F114B8">
        <w:rPr>
          <w:rFonts w:ascii="宋体" w:hAnsi="宋体" w:cs="宋体" w:hint="eastAsia"/>
          <w:color w:val="000000"/>
          <w:sz w:val="28"/>
          <w:szCs w:val="28"/>
        </w:rPr>
        <w:t>经县人民政府批准</w:t>
      </w:r>
      <w:r w:rsidR="00940CCC">
        <w:rPr>
          <w:rFonts w:ascii="宋体" w:hAnsi="宋体" w:cs="宋体" w:hint="eastAsia"/>
          <w:color w:val="000000"/>
          <w:sz w:val="28"/>
          <w:szCs w:val="28"/>
        </w:rPr>
        <w:t>后，由县财政局进行了拨付</w:t>
      </w:r>
      <w:r w:rsidRPr="00F114B8">
        <w:rPr>
          <w:rFonts w:ascii="宋体" w:hAnsi="宋体" w:cs="宋体" w:hint="eastAsia"/>
          <w:color w:val="000000"/>
          <w:sz w:val="28"/>
          <w:szCs w:val="28"/>
        </w:rPr>
        <w:t>。</w:t>
      </w:r>
    </w:p>
    <w:p w:rsidR="006C2DD0" w:rsidRPr="006C2DD0" w:rsidRDefault="00B54874" w:rsidP="006C2DD0">
      <w:pPr>
        <w:pStyle w:val="af5"/>
        <w:numPr>
          <w:ilvl w:val="0"/>
          <w:numId w:val="37"/>
        </w:numPr>
        <w:spacing w:line="360" w:lineRule="auto"/>
        <w:ind w:left="0" w:firstLineChars="0" w:firstLine="567"/>
        <w:rPr>
          <w:rFonts w:ascii="宋体" w:hAnsi="宋体" w:cs="宋体"/>
          <w:color w:val="000000"/>
          <w:sz w:val="28"/>
          <w:szCs w:val="28"/>
        </w:rPr>
      </w:pPr>
      <w:r>
        <w:rPr>
          <w:rFonts w:ascii="宋体" w:hAnsi="宋体" w:cs="宋体" w:hint="eastAsia"/>
          <w:color w:val="000000"/>
          <w:sz w:val="28"/>
          <w:szCs w:val="28"/>
        </w:rPr>
        <w:t>年度</w:t>
      </w:r>
      <w:r w:rsidR="006C2DD0" w:rsidRPr="006C2DD0">
        <w:rPr>
          <w:rFonts w:ascii="宋体" w:hAnsi="宋体" w:cs="宋体" w:hint="eastAsia"/>
          <w:color w:val="000000"/>
          <w:sz w:val="28"/>
          <w:szCs w:val="28"/>
        </w:rPr>
        <w:t>绩效目标</w:t>
      </w:r>
    </w:p>
    <w:p w:rsidR="00E44C5A" w:rsidRDefault="00E44C5A" w:rsidP="002845E4">
      <w:pPr>
        <w:spacing w:line="360" w:lineRule="auto"/>
        <w:ind w:firstLineChars="200" w:firstLine="560"/>
        <w:rPr>
          <w:rFonts w:ascii="宋体" w:hAnsi="宋体" w:cs="宋体"/>
          <w:sz w:val="28"/>
          <w:szCs w:val="28"/>
        </w:rPr>
      </w:pPr>
      <w:r w:rsidRPr="00D748B7">
        <w:rPr>
          <w:rFonts w:ascii="宋体" w:hAnsi="宋体" w:cs="宋体" w:hint="eastAsia"/>
          <w:sz w:val="28"/>
          <w:szCs w:val="28"/>
        </w:rPr>
        <w:t>管委会</w:t>
      </w:r>
      <w:r w:rsidR="006C2DD0" w:rsidRPr="00D748B7">
        <w:rPr>
          <w:rFonts w:ascii="宋体" w:hAnsi="宋体" w:cs="宋体" w:hint="eastAsia"/>
          <w:sz w:val="28"/>
          <w:szCs w:val="28"/>
        </w:rPr>
        <w:t>设立</w:t>
      </w:r>
      <w:r w:rsidRPr="00D748B7">
        <w:rPr>
          <w:rFonts w:ascii="宋体" w:hAnsi="宋体" w:cs="宋体" w:hint="eastAsia"/>
          <w:sz w:val="28"/>
          <w:szCs w:val="28"/>
        </w:rPr>
        <w:t>的</w:t>
      </w:r>
      <w:r w:rsidR="00B54874" w:rsidRPr="00D748B7">
        <w:rPr>
          <w:rFonts w:ascii="宋体" w:hAnsi="宋体" w:cs="宋体" w:hint="eastAsia"/>
          <w:sz w:val="28"/>
          <w:szCs w:val="28"/>
        </w:rPr>
        <w:t>建设资金年度</w:t>
      </w:r>
      <w:r w:rsidRPr="00D748B7">
        <w:rPr>
          <w:rFonts w:ascii="宋体" w:hAnsi="宋体" w:cs="宋体" w:hint="eastAsia"/>
          <w:sz w:val="28"/>
          <w:szCs w:val="28"/>
        </w:rPr>
        <w:t>绩效目标</w:t>
      </w:r>
      <w:r w:rsidR="00B54874" w:rsidRPr="00D748B7">
        <w:rPr>
          <w:rFonts w:ascii="宋体" w:hAnsi="宋体" w:cs="宋体" w:hint="eastAsia"/>
          <w:sz w:val="28"/>
          <w:szCs w:val="28"/>
        </w:rPr>
        <w:t>见下表</w:t>
      </w:r>
      <w:r w:rsidRPr="00D748B7">
        <w:rPr>
          <w:rFonts w:ascii="宋体" w:hAnsi="宋体" w:cs="宋体" w:hint="eastAsia"/>
          <w:sz w:val="28"/>
          <w:szCs w:val="28"/>
        </w:rPr>
        <w:t>：</w:t>
      </w:r>
    </w:p>
    <w:p w:rsidR="00E524BA" w:rsidRPr="00D748B7" w:rsidRDefault="00E524BA" w:rsidP="00E524BA">
      <w:pPr>
        <w:spacing w:line="360" w:lineRule="auto"/>
        <w:ind w:firstLineChars="200" w:firstLine="560"/>
        <w:jc w:val="right"/>
        <w:rPr>
          <w:rFonts w:ascii="宋体" w:hAnsi="宋体" w:cs="宋体"/>
          <w:sz w:val="28"/>
          <w:szCs w:val="28"/>
        </w:rPr>
      </w:pPr>
      <w:r>
        <w:rPr>
          <w:rFonts w:ascii="宋体" w:hAnsi="宋体" w:cs="宋体" w:hint="eastAsia"/>
          <w:sz w:val="28"/>
          <w:szCs w:val="28"/>
        </w:rPr>
        <w:t>表1</w:t>
      </w:r>
    </w:p>
    <w:tbl>
      <w:tblPr>
        <w:tblStyle w:val="af7"/>
        <w:tblW w:w="0" w:type="auto"/>
        <w:tblLook w:val="04A0"/>
      </w:tblPr>
      <w:tblGrid>
        <w:gridCol w:w="3369"/>
        <w:gridCol w:w="5670"/>
      </w:tblGrid>
      <w:tr w:rsidR="00B54874" w:rsidTr="00B54874">
        <w:trPr>
          <w:trHeight w:hRule="exact" w:val="454"/>
        </w:trPr>
        <w:tc>
          <w:tcPr>
            <w:tcW w:w="3369" w:type="dxa"/>
            <w:vAlign w:val="center"/>
          </w:tcPr>
          <w:p w:rsidR="00B54874" w:rsidRPr="00B54874" w:rsidRDefault="00B54874" w:rsidP="00B54874">
            <w:pPr>
              <w:spacing w:line="320" w:lineRule="exact"/>
              <w:jc w:val="center"/>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项目</w:t>
            </w:r>
          </w:p>
        </w:tc>
        <w:tc>
          <w:tcPr>
            <w:tcW w:w="5670" w:type="dxa"/>
            <w:vAlign w:val="center"/>
          </w:tcPr>
          <w:p w:rsidR="00B54874" w:rsidRPr="00B54874" w:rsidRDefault="00B54874" w:rsidP="00B54874">
            <w:pPr>
              <w:spacing w:line="320" w:lineRule="exact"/>
              <w:jc w:val="center"/>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年度目标</w:t>
            </w:r>
          </w:p>
        </w:tc>
      </w:tr>
      <w:tr w:rsidR="00D748B7" w:rsidTr="00B54874">
        <w:trPr>
          <w:trHeight w:hRule="exact" w:val="454"/>
        </w:trPr>
        <w:tc>
          <w:tcPr>
            <w:tcW w:w="3369" w:type="dxa"/>
            <w:vMerge w:val="restart"/>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房屋征地拆迁</w:t>
            </w: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降低园区整体安全风险</w:t>
            </w:r>
          </w:p>
        </w:tc>
      </w:tr>
      <w:tr w:rsidR="00D748B7" w:rsidTr="00B54874">
        <w:trPr>
          <w:trHeight w:hRule="exact" w:val="454"/>
        </w:trPr>
        <w:tc>
          <w:tcPr>
            <w:tcW w:w="3369" w:type="dxa"/>
            <w:vMerge/>
            <w:vAlign w:val="center"/>
          </w:tcPr>
          <w:p w:rsidR="00D748B7" w:rsidRPr="00B54874" w:rsidRDefault="00D748B7" w:rsidP="00B54874">
            <w:pPr>
              <w:spacing w:line="320" w:lineRule="exact"/>
              <w:jc w:val="left"/>
              <w:rPr>
                <w:rFonts w:asciiTheme="minorEastAsia" w:eastAsiaTheme="minorEastAsia" w:hAnsiTheme="minorEastAsia"/>
                <w:sz w:val="24"/>
                <w:szCs w:val="24"/>
              </w:rPr>
            </w:pP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降低园区整体环保风险</w:t>
            </w:r>
          </w:p>
        </w:tc>
      </w:tr>
      <w:tr w:rsidR="00D748B7" w:rsidTr="00B54874">
        <w:trPr>
          <w:trHeight w:hRule="exact" w:val="454"/>
        </w:trPr>
        <w:tc>
          <w:tcPr>
            <w:tcW w:w="3369" w:type="dxa"/>
            <w:vMerge w:val="restart"/>
            <w:vAlign w:val="center"/>
          </w:tcPr>
          <w:p w:rsidR="00D748B7" w:rsidRPr="00B54874" w:rsidRDefault="00D748B7" w:rsidP="00D748B7">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道路工程</w:t>
            </w:r>
          </w:p>
        </w:tc>
        <w:tc>
          <w:tcPr>
            <w:tcW w:w="5670" w:type="dxa"/>
            <w:vAlign w:val="center"/>
          </w:tcPr>
          <w:p w:rsidR="00D748B7" w:rsidRPr="00B54874" w:rsidRDefault="00D748B7" w:rsidP="00111603">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修建道路</w:t>
            </w:r>
            <w:r w:rsidR="00111603">
              <w:rPr>
                <w:rFonts w:asciiTheme="minorEastAsia" w:eastAsiaTheme="minorEastAsia" w:hAnsiTheme="minorEastAsia" w:hint="eastAsia"/>
                <w:sz w:val="24"/>
                <w:szCs w:val="24"/>
              </w:rPr>
              <w:t>8</w:t>
            </w:r>
            <w:r w:rsidRPr="00B54874">
              <w:rPr>
                <w:rFonts w:asciiTheme="minorEastAsia" w:eastAsiaTheme="minorEastAsia" w:hAnsiTheme="minorEastAsia" w:hint="eastAsia"/>
                <w:sz w:val="24"/>
                <w:szCs w:val="24"/>
              </w:rPr>
              <w:t>.5公里</w:t>
            </w:r>
          </w:p>
        </w:tc>
      </w:tr>
      <w:tr w:rsidR="00D748B7" w:rsidTr="00B54874">
        <w:trPr>
          <w:trHeight w:hRule="exact" w:val="454"/>
        </w:trPr>
        <w:tc>
          <w:tcPr>
            <w:tcW w:w="3369" w:type="dxa"/>
            <w:vMerge/>
            <w:vAlign w:val="center"/>
          </w:tcPr>
          <w:p w:rsidR="00D748B7" w:rsidRPr="00B54874" w:rsidRDefault="00D748B7" w:rsidP="00D748B7">
            <w:pPr>
              <w:spacing w:line="320" w:lineRule="exact"/>
              <w:jc w:val="left"/>
              <w:rPr>
                <w:rFonts w:asciiTheme="minorEastAsia" w:eastAsiaTheme="minorEastAsia" w:hAnsiTheme="minorEastAsia"/>
                <w:sz w:val="24"/>
                <w:szCs w:val="24"/>
              </w:rPr>
            </w:pP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完成相关市政配套</w:t>
            </w:r>
          </w:p>
        </w:tc>
      </w:tr>
      <w:tr w:rsidR="00D748B7" w:rsidTr="00B54874">
        <w:trPr>
          <w:trHeight w:hRule="exact" w:val="454"/>
        </w:trPr>
        <w:tc>
          <w:tcPr>
            <w:tcW w:w="3369" w:type="dxa"/>
            <w:vMerge w:val="restart"/>
            <w:vAlign w:val="center"/>
          </w:tcPr>
          <w:p w:rsidR="00D748B7" w:rsidRPr="00B54874" w:rsidRDefault="00D748B7" w:rsidP="00B54874">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公租</w:t>
            </w:r>
            <w:r w:rsidRPr="00B54874">
              <w:rPr>
                <w:rFonts w:asciiTheme="minorEastAsia" w:eastAsiaTheme="minorEastAsia" w:hAnsiTheme="minorEastAsia" w:hint="eastAsia"/>
                <w:sz w:val="24"/>
                <w:szCs w:val="24"/>
              </w:rPr>
              <w:t>房工程</w:t>
            </w: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完成电力到户</w:t>
            </w:r>
          </w:p>
        </w:tc>
      </w:tr>
      <w:tr w:rsidR="00D748B7" w:rsidTr="00B54874">
        <w:trPr>
          <w:trHeight w:hRule="exact" w:val="454"/>
        </w:trPr>
        <w:tc>
          <w:tcPr>
            <w:tcW w:w="3369" w:type="dxa"/>
            <w:vMerge/>
            <w:vAlign w:val="center"/>
          </w:tcPr>
          <w:p w:rsidR="00D748B7" w:rsidRPr="00B54874" w:rsidRDefault="00D748B7" w:rsidP="00B54874">
            <w:pPr>
              <w:spacing w:line="320" w:lineRule="exact"/>
              <w:jc w:val="left"/>
              <w:rPr>
                <w:rFonts w:asciiTheme="minorEastAsia" w:eastAsiaTheme="minorEastAsia" w:hAnsiTheme="minorEastAsia"/>
                <w:sz w:val="24"/>
                <w:szCs w:val="24"/>
              </w:rPr>
            </w:pP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道路硬化，畅通</w:t>
            </w:r>
          </w:p>
        </w:tc>
      </w:tr>
      <w:tr w:rsidR="00D748B7" w:rsidTr="00B54874">
        <w:trPr>
          <w:trHeight w:hRule="exact" w:val="454"/>
        </w:trPr>
        <w:tc>
          <w:tcPr>
            <w:tcW w:w="3369" w:type="dxa"/>
            <w:vMerge/>
            <w:vAlign w:val="center"/>
          </w:tcPr>
          <w:p w:rsidR="00D748B7" w:rsidRPr="00B54874" w:rsidRDefault="00D748B7" w:rsidP="00B54874">
            <w:pPr>
              <w:spacing w:line="320" w:lineRule="exact"/>
              <w:jc w:val="left"/>
              <w:rPr>
                <w:rFonts w:asciiTheme="minorEastAsia" w:eastAsiaTheme="minorEastAsia" w:hAnsiTheme="minorEastAsia"/>
                <w:sz w:val="24"/>
                <w:szCs w:val="24"/>
              </w:rPr>
            </w:pP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地下排水设施预埋</w:t>
            </w:r>
          </w:p>
        </w:tc>
      </w:tr>
      <w:tr w:rsidR="00D748B7" w:rsidTr="00B54874">
        <w:trPr>
          <w:trHeight w:hRule="exact" w:val="454"/>
        </w:trPr>
        <w:tc>
          <w:tcPr>
            <w:tcW w:w="3369" w:type="dxa"/>
            <w:vMerge w:val="restart"/>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污水处理厂药剂</w:t>
            </w:r>
            <w:r>
              <w:rPr>
                <w:rFonts w:asciiTheme="minorEastAsia" w:eastAsiaTheme="minorEastAsia" w:hAnsiTheme="minorEastAsia" w:hint="eastAsia"/>
                <w:sz w:val="24"/>
                <w:szCs w:val="24"/>
              </w:rPr>
              <w:t>及</w:t>
            </w:r>
            <w:r w:rsidRPr="00B54874">
              <w:rPr>
                <w:rFonts w:asciiTheme="minorEastAsia" w:eastAsiaTheme="minorEastAsia" w:hAnsiTheme="minorEastAsia" w:hint="eastAsia"/>
                <w:sz w:val="24"/>
                <w:szCs w:val="24"/>
              </w:rPr>
              <w:t>运营</w:t>
            </w:r>
            <w:r>
              <w:rPr>
                <w:rFonts w:asciiTheme="minorEastAsia" w:eastAsiaTheme="minorEastAsia" w:hAnsiTheme="minorEastAsia" w:hint="eastAsia"/>
                <w:sz w:val="24"/>
                <w:szCs w:val="24"/>
              </w:rPr>
              <w:t>托管</w:t>
            </w: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长江排水口各项指标正常</w:t>
            </w:r>
          </w:p>
        </w:tc>
      </w:tr>
      <w:tr w:rsidR="00D748B7" w:rsidTr="00B54874">
        <w:trPr>
          <w:trHeight w:hRule="exact" w:val="454"/>
        </w:trPr>
        <w:tc>
          <w:tcPr>
            <w:tcW w:w="3369" w:type="dxa"/>
            <w:vMerge/>
            <w:vAlign w:val="center"/>
          </w:tcPr>
          <w:p w:rsidR="00D748B7" w:rsidRPr="00B54874" w:rsidRDefault="00D748B7" w:rsidP="00B54874">
            <w:pPr>
              <w:spacing w:line="320" w:lineRule="exact"/>
              <w:jc w:val="left"/>
              <w:rPr>
                <w:rFonts w:asciiTheme="minorEastAsia" w:eastAsiaTheme="minorEastAsia" w:hAnsiTheme="minorEastAsia"/>
                <w:sz w:val="24"/>
                <w:szCs w:val="24"/>
              </w:rPr>
            </w:pP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污水处理厂正常生产</w:t>
            </w:r>
          </w:p>
        </w:tc>
      </w:tr>
      <w:tr w:rsidR="00D748B7" w:rsidTr="00B54874">
        <w:trPr>
          <w:trHeight w:hRule="exact" w:val="454"/>
        </w:trPr>
        <w:tc>
          <w:tcPr>
            <w:tcW w:w="3369" w:type="dxa"/>
            <w:vMerge/>
            <w:vAlign w:val="center"/>
          </w:tcPr>
          <w:p w:rsidR="00D748B7" w:rsidRPr="00B54874" w:rsidRDefault="00D748B7" w:rsidP="00B54874">
            <w:pPr>
              <w:spacing w:line="320" w:lineRule="exact"/>
              <w:jc w:val="left"/>
              <w:rPr>
                <w:rFonts w:asciiTheme="minorEastAsia" w:eastAsiaTheme="minorEastAsia" w:hAnsiTheme="minorEastAsia"/>
                <w:sz w:val="24"/>
                <w:szCs w:val="24"/>
              </w:rPr>
            </w:pPr>
          </w:p>
        </w:tc>
        <w:tc>
          <w:tcPr>
            <w:tcW w:w="5670" w:type="dxa"/>
            <w:vAlign w:val="center"/>
          </w:tcPr>
          <w:p w:rsidR="00D748B7" w:rsidRPr="00B54874" w:rsidRDefault="00D748B7" w:rsidP="00B54874">
            <w:pPr>
              <w:spacing w:line="320" w:lineRule="exact"/>
              <w:jc w:val="lef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园区污水管网无滞水</w:t>
            </w:r>
          </w:p>
        </w:tc>
      </w:tr>
    </w:tbl>
    <w:p w:rsidR="00E44C5A" w:rsidRPr="00E44C5A" w:rsidRDefault="00E44C5A" w:rsidP="00111603">
      <w:pPr>
        <w:pStyle w:val="2"/>
        <w:numPr>
          <w:ilvl w:val="0"/>
          <w:numId w:val="22"/>
        </w:numPr>
        <w:spacing w:beforeLines="50" w:after="0" w:line="360" w:lineRule="auto"/>
        <w:ind w:left="0" w:firstLine="567"/>
        <w:rPr>
          <w:rFonts w:asciiTheme="minorEastAsia" w:eastAsiaTheme="minorEastAsia" w:hAnsiTheme="minorEastAsia"/>
          <w:sz w:val="28"/>
          <w:szCs w:val="28"/>
        </w:rPr>
      </w:pPr>
      <w:bookmarkStart w:id="37" w:name="_Toc17357411"/>
      <w:r w:rsidRPr="00E44C5A">
        <w:rPr>
          <w:rFonts w:asciiTheme="minorEastAsia" w:eastAsiaTheme="minorEastAsia" w:hAnsiTheme="minorEastAsia" w:hint="eastAsia"/>
          <w:sz w:val="28"/>
          <w:szCs w:val="28"/>
        </w:rPr>
        <w:lastRenderedPageBreak/>
        <w:t>项目资金</w:t>
      </w:r>
      <w:bookmarkEnd w:id="37"/>
    </w:p>
    <w:p w:rsidR="00C54EAE" w:rsidRDefault="00351404" w:rsidP="00E44C5A">
      <w:pPr>
        <w:spacing w:line="360" w:lineRule="auto"/>
        <w:ind w:firstLineChars="200" w:firstLine="560"/>
        <w:rPr>
          <w:rFonts w:ascii="宋体" w:hAnsi="宋体" w:cs="宋体"/>
          <w:bCs/>
          <w:sz w:val="28"/>
          <w:szCs w:val="28"/>
        </w:rPr>
      </w:pPr>
      <w:r>
        <w:rPr>
          <w:rFonts w:ascii="宋体" w:hAnsi="宋体" w:cs="宋体" w:hint="eastAsia"/>
          <w:bCs/>
          <w:sz w:val="28"/>
          <w:szCs w:val="28"/>
        </w:rPr>
        <w:t>2018年8月22日，因工业园建设发展需要，管委会需结算支付房屋征地拆迁款、道路工程款、还建房工程款、公租房工程款及污水处理厂药剂费、运营托管费合计600万元，向县政府申请</w:t>
      </w:r>
      <w:r>
        <w:rPr>
          <w:rFonts w:ascii="宋体" w:hAnsi="宋体" w:cs="宋体"/>
          <w:bCs/>
          <w:sz w:val="28"/>
          <w:szCs w:val="28"/>
        </w:rPr>
        <w:t>建设资金缺口</w:t>
      </w:r>
      <w:r>
        <w:rPr>
          <w:rFonts w:ascii="宋体" w:hAnsi="宋体" w:cs="宋体" w:hint="eastAsia"/>
          <w:bCs/>
          <w:sz w:val="28"/>
          <w:szCs w:val="28"/>
        </w:rPr>
        <w:t>500万元</w:t>
      </w:r>
      <w:r w:rsidR="00C54EAE">
        <w:rPr>
          <w:rFonts w:ascii="宋体" w:hAnsi="宋体" w:cs="宋体" w:hint="eastAsia"/>
          <w:bCs/>
          <w:sz w:val="28"/>
          <w:szCs w:val="28"/>
        </w:rPr>
        <w:t>。</w:t>
      </w:r>
    </w:p>
    <w:p w:rsidR="00351404" w:rsidRDefault="00E44C5A" w:rsidP="00E44C5A">
      <w:pPr>
        <w:spacing w:line="360" w:lineRule="auto"/>
        <w:ind w:firstLineChars="200" w:firstLine="560"/>
        <w:rPr>
          <w:rFonts w:ascii="宋体" w:hAnsi="宋体" w:cs="宋体"/>
          <w:color w:val="000000"/>
          <w:sz w:val="28"/>
          <w:szCs w:val="28"/>
        </w:rPr>
      </w:pPr>
      <w:r>
        <w:rPr>
          <w:rFonts w:ascii="宋体" w:hAnsi="宋体" w:cs="宋体" w:hint="eastAsia"/>
          <w:bCs/>
          <w:sz w:val="28"/>
          <w:szCs w:val="28"/>
        </w:rPr>
        <w:t>2018年</w:t>
      </w:r>
      <w:r w:rsidR="00351404">
        <w:rPr>
          <w:rFonts w:ascii="宋体" w:hAnsi="宋体" w:cs="宋体" w:hint="eastAsia"/>
          <w:bCs/>
          <w:sz w:val="28"/>
          <w:szCs w:val="28"/>
        </w:rPr>
        <w:t>8月27日，县财政局根据批复向管委会</w:t>
      </w:r>
      <w:r w:rsidR="005C4A2A">
        <w:rPr>
          <w:rFonts w:ascii="宋体" w:hAnsi="宋体" w:cs="宋体" w:hint="eastAsia"/>
          <w:color w:val="000000"/>
          <w:sz w:val="28"/>
          <w:szCs w:val="28"/>
        </w:rPr>
        <w:t>拨款50</w:t>
      </w:r>
      <w:r>
        <w:rPr>
          <w:rFonts w:ascii="宋体" w:hAnsi="宋体" w:cs="宋体" w:hint="eastAsia"/>
          <w:color w:val="000000"/>
          <w:sz w:val="28"/>
          <w:szCs w:val="28"/>
        </w:rPr>
        <w:t>0</w:t>
      </w:r>
      <w:r w:rsidR="00351404">
        <w:rPr>
          <w:rFonts w:ascii="宋体" w:hAnsi="宋体" w:cs="宋体" w:hint="eastAsia"/>
          <w:color w:val="000000"/>
          <w:sz w:val="28"/>
          <w:szCs w:val="28"/>
        </w:rPr>
        <w:t>万元。</w:t>
      </w:r>
    </w:p>
    <w:p w:rsidR="00E44C5A" w:rsidRDefault="00351404" w:rsidP="00E44C5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截止2018年12月31日，管委会</w:t>
      </w:r>
      <w:r w:rsidR="005C4A2A">
        <w:rPr>
          <w:rFonts w:ascii="宋体" w:hAnsi="宋体" w:cs="宋体" w:hint="eastAsia"/>
          <w:color w:val="000000"/>
          <w:sz w:val="28"/>
          <w:szCs w:val="28"/>
        </w:rPr>
        <w:t>实际使用</w:t>
      </w:r>
      <w:r>
        <w:rPr>
          <w:rFonts w:ascii="宋体" w:hAnsi="宋体" w:cs="宋体" w:hint="eastAsia"/>
          <w:color w:val="000000"/>
          <w:sz w:val="28"/>
          <w:szCs w:val="28"/>
        </w:rPr>
        <w:t>建设资金</w:t>
      </w:r>
      <w:r w:rsidR="00AC5519">
        <w:rPr>
          <w:rFonts w:ascii="宋体" w:hAnsi="宋体" w:cs="宋体" w:hint="eastAsia"/>
          <w:color w:val="000000"/>
          <w:sz w:val="28"/>
          <w:szCs w:val="28"/>
        </w:rPr>
        <w:t>5</w:t>
      </w:r>
      <w:r>
        <w:rPr>
          <w:rFonts w:ascii="宋体" w:hAnsi="宋体" w:cs="宋体" w:hint="eastAsia"/>
          <w:color w:val="000000"/>
          <w:sz w:val="28"/>
          <w:szCs w:val="28"/>
        </w:rPr>
        <w:t>00.64</w:t>
      </w:r>
      <w:r w:rsidR="00E44C5A">
        <w:rPr>
          <w:rFonts w:ascii="宋体" w:hAnsi="宋体" w:cs="宋体" w:hint="eastAsia"/>
          <w:color w:val="000000"/>
          <w:sz w:val="28"/>
          <w:szCs w:val="28"/>
        </w:rPr>
        <w:t>万元。</w:t>
      </w:r>
    </w:p>
    <w:p w:rsidR="007A5A28" w:rsidRPr="00291264" w:rsidRDefault="007A5A28" w:rsidP="00111603">
      <w:pPr>
        <w:pStyle w:val="1"/>
        <w:numPr>
          <w:ilvl w:val="0"/>
          <w:numId w:val="21"/>
        </w:numPr>
        <w:spacing w:beforeLines="50" w:after="0" w:line="360" w:lineRule="auto"/>
        <w:ind w:left="0" w:firstLine="567"/>
        <w:rPr>
          <w:sz w:val="28"/>
          <w:szCs w:val="28"/>
        </w:rPr>
      </w:pPr>
      <w:bookmarkStart w:id="38" w:name="_Toc17357412"/>
      <w:bookmarkEnd w:id="35"/>
      <w:bookmarkEnd w:id="36"/>
      <w:r w:rsidRPr="00291264">
        <w:rPr>
          <w:rFonts w:hint="eastAsia"/>
          <w:sz w:val="28"/>
          <w:szCs w:val="28"/>
        </w:rPr>
        <w:t>绩效评价工作</w:t>
      </w:r>
      <w:r w:rsidR="00E20075">
        <w:rPr>
          <w:rFonts w:hint="eastAsia"/>
          <w:sz w:val="28"/>
          <w:szCs w:val="28"/>
        </w:rPr>
        <w:t>开展</w:t>
      </w:r>
      <w:r w:rsidRPr="00291264">
        <w:rPr>
          <w:rFonts w:hint="eastAsia"/>
          <w:sz w:val="28"/>
          <w:szCs w:val="28"/>
        </w:rPr>
        <w:t>情况</w:t>
      </w:r>
      <w:bookmarkEnd w:id="38"/>
    </w:p>
    <w:p w:rsidR="007A5A28" w:rsidRPr="00291264" w:rsidRDefault="007A5A28" w:rsidP="0001442F">
      <w:pPr>
        <w:pStyle w:val="2"/>
        <w:numPr>
          <w:ilvl w:val="0"/>
          <w:numId w:val="23"/>
        </w:numPr>
        <w:spacing w:before="0" w:after="0" w:line="360" w:lineRule="auto"/>
        <w:ind w:left="0" w:firstLine="567"/>
        <w:rPr>
          <w:rFonts w:asciiTheme="majorEastAsia" w:eastAsiaTheme="majorEastAsia" w:hAnsiTheme="majorEastAsia"/>
          <w:sz w:val="28"/>
          <w:szCs w:val="28"/>
        </w:rPr>
      </w:pPr>
      <w:bookmarkStart w:id="39" w:name="_Toc17357413"/>
      <w:r w:rsidRPr="00291264">
        <w:rPr>
          <w:rFonts w:asciiTheme="majorEastAsia" w:eastAsiaTheme="majorEastAsia" w:hAnsiTheme="majorEastAsia" w:hint="eastAsia"/>
          <w:sz w:val="28"/>
          <w:szCs w:val="28"/>
        </w:rPr>
        <w:t>评价目的</w:t>
      </w:r>
      <w:r w:rsidR="00E20075">
        <w:rPr>
          <w:rFonts w:asciiTheme="majorEastAsia" w:eastAsiaTheme="majorEastAsia" w:hAnsiTheme="majorEastAsia" w:hint="eastAsia"/>
          <w:sz w:val="28"/>
          <w:szCs w:val="28"/>
        </w:rPr>
        <w:t>及范围</w:t>
      </w:r>
      <w:bookmarkEnd w:id="39"/>
    </w:p>
    <w:p w:rsidR="00E20075" w:rsidRDefault="00E20075" w:rsidP="0001442F">
      <w:pPr>
        <w:pStyle w:val="af5"/>
        <w:numPr>
          <w:ilvl w:val="0"/>
          <w:numId w:val="11"/>
        </w:numPr>
        <w:spacing w:line="360" w:lineRule="auto"/>
        <w:ind w:left="0" w:firstLineChars="0" w:firstLine="567"/>
        <w:rPr>
          <w:rFonts w:ascii="宋体" w:hAnsi="宋体" w:cs="宋体"/>
          <w:color w:val="000000"/>
          <w:kern w:val="0"/>
          <w:sz w:val="28"/>
          <w:szCs w:val="28"/>
        </w:rPr>
      </w:pPr>
      <w:r>
        <w:rPr>
          <w:rFonts w:ascii="宋体" w:hAnsi="宋体" w:cs="宋体" w:hint="eastAsia"/>
          <w:color w:val="000000"/>
          <w:kern w:val="0"/>
          <w:sz w:val="28"/>
          <w:szCs w:val="28"/>
        </w:rPr>
        <w:t>评价目的</w:t>
      </w:r>
    </w:p>
    <w:p w:rsidR="007A5A28" w:rsidRPr="00E20075" w:rsidRDefault="00E20075" w:rsidP="00E20075">
      <w:pPr>
        <w:spacing w:line="360" w:lineRule="auto"/>
        <w:ind w:firstLineChars="200" w:firstLine="560"/>
        <w:rPr>
          <w:rFonts w:ascii="宋体" w:hAnsi="宋体" w:cs="宋体"/>
          <w:color w:val="000000"/>
          <w:sz w:val="28"/>
          <w:szCs w:val="28"/>
        </w:rPr>
      </w:pPr>
      <w:r w:rsidRPr="00E20075">
        <w:rPr>
          <w:rFonts w:ascii="宋体" w:hAnsi="宋体" w:cs="宋体" w:hint="eastAsia"/>
          <w:color w:val="000000"/>
          <w:sz w:val="28"/>
          <w:szCs w:val="28"/>
        </w:rPr>
        <w:t>通过绩效评价全面了解</w:t>
      </w:r>
      <w:r w:rsidR="005C4A2A">
        <w:rPr>
          <w:rFonts w:ascii="宋体" w:hAnsi="宋体" w:cs="宋体" w:hint="eastAsia"/>
          <w:color w:val="000000"/>
          <w:sz w:val="28"/>
          <w:szCs w:val="28"/>
        </w:rPr>
        <w:t>建设</w:t>
      </w:r>
      <w:r w:rsidR="005C4A2A">
        <w:rPr>
          <w:rFonts w:ascii="宋体" w:hAnsi="宋体" w:cs="宋体"/>
          <w:color w:val="000000"/>
          <w:sz w:val="28"/>
          <w:szCs w:val="28"/>
        </w:rPr>
        <w:t>资金</w:t>
      </w:r>
      <w:r>
        <w:rPr>
          <w:rFonts w:ascii="宋体" w:hAnsi="宋体" w:cs="宋体" w:hint="eastAsia"/>
          <w:color w:val="000000"/>
          <w:sz w:val="28"/>
          <w:szCs w:val="28"/>
        </w:rPr>
        <w:t>的</w:t>
      </w:r>
      <w:r w:rsidR="00FD26E0">
        <w:rPr>
          <w:rFonts w:ascii="宋体" w:hAnsi="宋体" w:cs="宋体" w:hint="eastAsia"/>
          <w:color w:val="000000"/>
          <w:sz w:val="28"/>
          <w:szCs w:val="28"/>
        </w:rPr>
        <w:t>使用</w:t>
      </w:r>
      <w:r w:rsidRPr="00E20075">
        <w:rPr>
          <w:rFonts w:ascii="宋体" w:hAnsi="宋体" w:cs="宋体" w:hint="eastAsia"/>
          <w:color w:val="000000"/>
          <w:sz w:val="28"/>
          <w:szCs w:val="28"/>
        </w:rPr>
        <w:t>情况及取得的成效，进一步明确项目资金支持方向，规范资金申报、审批、拨付程序，</w:t>
      </w:r>
      <w:r>
        <w:rPr>
          <w:rFonts w:ascii="宋体" w:hAnsi="宋体" w:cs="宋体" w:hint="eastAsia"/>
          <w:color w:val="000000"/>
          <w:sz w:val="28"/>
          <w:szCs w:val="28"/>
        </w:rPr>
        <w:t>进一步加强财政项目资金管理，强化单位支出</w:t>
      </w:r>
      <w:r w:rsidR="00FD26E0">
        <w:rPr>
          <w:rFonts w:ascii="宋体" w:hAnsi="宋体" w:cs="宋体" w:hint="eastAsia"/>
          <w:color w:val="000000"/>
          <w:sz w:val="28"/>
          <w:szCs w:val="28"/>
        </w:rPr>
        <w:t>的绩效</w:t>
      </w:r>
      <w:r>
        <w:rPr>
          <w:rFonts w:ascii="宋体" w:hAnsi="宋体" w:cs="宋体" w:hint="eastAsia"/>
          <w:color w:val="000000"/>
          <w:sz w:val="28"/>
          <w:szCs w:val="28"/>
        </w:rPr>
        <w:t>意识，提高财政资金使用绩效</w:t>
      </w:r>
      <w:r w:rsidR="00427E06">
        <w:rPr>
          <w:rFonts w:ascii="宋体" w:hAnsi="宋体" w:cs="宋体" w:hint="eastAsia"/>
          <w:color w:val="000000"/>
          <w:sz w:val="28"/>
          <w:szCs w:val="28"/>
        </w:rPr>
        <w:t>。</w:t>
      </w:r>
    </w:p>
    <w:p w:rsidR="007A5A28" w:rsidRPr="00E20075" w:rsidRDefault="00E20075" w:rsidP="0001442F">
      <w:pPr>
        <w:pStyle w:val="af5"/>
        <w:numPr>
          <w:ilvl w:val="0"/>
          <w:numId w:val="11"/>
        </w:numPr>
        <w:spacing w:line="360" w:lineRule="auto"/>
        <w:ind w:left="0" w:firstLineChars="0" w:firstLine="567"/>
        <w:rPr>
          <w:rFonts w:ascii="宋体" w:hAnsi="宋体" w:cs="宋体"/>
          <w:kern w:val="0"/>
          <w:sz w:val="28"/>
          <w:szCs w:val="28"/>
        </w:rPr>
      </w:pPr>
      <w:r>
        <w:rPr>
          <w:rFonts w:ascii="宋体" w:hAnsi="宋体" w:cs="宋体" w:hint="eastAsia"/>
          <w:color w:val="000000"/>
          <w:kern w:val="0"/>
          <w:sz w:val="28"/>
          <w:szCs w:val="28"/>
        </w:rPr>
        <w:t>评价范围</w:t>
      </w:r>
    </w:p>
    <w:p w:rsidR="00E20075" w:rsidRPr="00F114B8" w:rsidRDefault="00BB42D0" w:rsidP="00E20075">
      <w:pPr>
        <w:pStyle w:val="af5"/>
        <w:spacing w:line="360" w:lineRule="auto"/>
        <w:ind w:left="567" w:firstLineChars="0" w:firstLine="0"/>
        <w:rPr>
          <w:rFonts w:ascii="宋体" w:hAnsi="宋体" w:cs="宋体"/>
          <w:kern w:val="0"/>
          <w:sz w:val="28"/>
          <w:szCs w:val="28"/>
        </w:rPr>
      </w:pPr>
      <w:r>
        <w:rPr>
          <w:rFonts w:ascii="宋体" w:hAnsi="宋体" w:cs="宋体" w:hint="eastAsia"/>
          <w:kern w:val="0"/>
          <w:sz w:val="28"/>
          <w:szCs w:val="28"/>
        </w:rPr>
        <w:t>工</w:t>
      </w:r>
      <w:r w:rsidR="00E20075">
        <w:rPr>
          <w:rFonts w:ascii="宋体" w:hAnsi="宋体" w:cs="宋体"/>
          <w:kern w:val="0"/>
          <w:sz w:val="28"/>
          <w:szCs w:val="28"/>
        </w:rPr>
        <w:t>业园</w:t>
      </w:r>
      <w:r w:rsidR="00E20075">
        <w:rPr>
          <w:rFonts w:ascii="宋体" w:hAnsi="宋体" w:cs="宋体" w:hint="eastAsia"/>
          <w:kern w:val="0"/>
          <w:sz w:val="28"/>
          <w:szCs w:val="28"/>
        </w:rPr>
        <w:t>2018年度</w:t>
      </w:r>
      <w:r w:rsidR="005C4A2A">
        <w:rPr>
          <w:rFonts w:ascii="宋体" w:hAnsi="宋体" w:cs="宋体" w:hint="eastAsia"/>
          <w:kern w:val="0"/>
          <w:sz w:val="28"/>
          <w:szCs w:val="28"/>
        </w:rPr>
        <w:t>建设资金</w:t>
      </w:r>
      <w:r w:rsidR="008F396F">
        <w:rPr>
          <w:rFonts w:ascii="宋体" w:hAnsi="宋体" w:cs="宋体" w:hint="eastAsia"/>
          <w:kern w:val="0"/>
          <w:sz w:val="28"/>
          <w:szCs w:val="28"/>
        </w:rPr>
        <w:t>的拨付、使用及效果</w:t>
      </w:r>
      <w:r w:rsidR="00E20075">
        <w:rPr>
          <w:rFonts w:ascii="宋体" w:hAnsi="宋体" w:cs="宋体" w:hint="eastAsia"/>
          <w:kern w:val="0"/>
          <w:sz w:val="28"/>
          <w:szCs w:val="28"/>
        </w:rPr>
        <w:t>。</w:t>
      </w:r>
    </w:p>
    <w:p w:rsidR="007A5A28" w:rsidRPr="003E1DFB" w:rsidRDefault="007A5A28" w:rsidP="0001442F">
      <w:pPr>
        <w:pStyle w:val="2"/>
        <w:numPr>
          <w:ilvl w:val="0"/>
          <w:numId w:val="23"/>
        </w:numPr>
        <w:spacing w:before="0" w:after="0" w:line="360" w:lineRule="auto"/>
        <w:ind w:left="0" w:firstLine="567"/>
        <w:rPr>
          <w:rFonts w:asciiTheme="majorEastAsia" w:eastAsiaTheme="majorEastAsia" w:hAnsiTheme="majorEastAsia"/>
          <w:sz w:val="28"/>
          <w:szCs w:val="28"/>
        </w:rPr>
      </w:pPr>
      <w:bookmarkStart w:id="40" w:name="No192_T5K1"/>
      <w:bookmarkStart w:id="41" w:name="_Toc17118849"/>
      <w:bookmarkStart w:id="42" w:name="_Toc17119853"/>
      <w:bookmarkStart w:id="43" w:name="_Toc17357414"/>
      <w:bookmarkEnd w:id="40"/>
      <w:r w:rsidRPr="003E1DFB">
        <w:rPr>
          <w:rFonts w:asciiTheme="majorEastAsia" w:eastAsiaTheme="majorEastAsia" w:hAnsiTheme="majorEastAsia" w:hint="eastAsia"/>
          <w:sz w:val="28"/>
          <w:szCs w:val="28"/>
        </w:rPr>
        <w:t>评价依据</w:t>
      </w:r>
      <w:bookmarkEnd w:id="41"/>
      <w:bookmarkEnd w:id="42"/>
      <w:bookmarkEnd w:id="43"/>
    </w:p>
    <w:p w:rsidR="007A5A28" w:rsidRPr="00C67802" w:rsidRDefault="007A5A28" w:rsidP="00427E06">
      <w:pPr>
        <w:pStyle w:val="af5"/>
        <w:numPr>
          <w:ilvl w:val="0"/>
          <w:numId w:val="32"/>
        </w:numPr>
        <w:spacing w:line="360" w:lineRule="auto"/>
        <w:ind w:left="0" w:firstLineChars="0" w:firstLine="567"/>
        <w:rPr>
          <w:rFonts w:ascii="宋体" w:hAnsi="宋体" w:cs="宋体"/>
          <w:color w:val="000000"/>
          <w:kern w:val="0"/>
          <w:sz w:val="28"/>
          <w:szCs w:val="28"/>
        </w:rPr>
      </w:pPr>
      <w:r w:rsidRPr="00C67802">
        <w:rPr>
          <w:rFonts w:ascii="宋体" w:hAnsi="宋体" w:cs="宋体" w:hint="eastAsia"/>
          <w:color w:val="000000"/>
          <w:kern w:val="0"/>
          <w:sz w:val="28"/>
          <w:szCs w:val="28"/>
        </w:rPr>
        <w:t>《</w:t>
      </w:r>
      <w:r w:rsidR="00A65CEA" w:rsidRPr="00A65CEA">
        <w:rPr>
          <w:rFonts w:ascii="宋体" w:hAnsi="宋体" w:cs="宋体" w:hint="eastAsia"/>
          <w:color w:val="000000"/>
          <w:kern w:val="0"/>
          <w:sz w:val="28"/>
          <w:szCs w:val="28"/>
        </w:rPr>
        <w:t>中共中央 国务院关于全面实施预算绩效管理的意见</w:t>
      </w:r>
      <w:r w:rsidRPr="00C67802">
        <w:rPr>
          <w:rFonts w:ascii="宋体" w:hAnsi="宋体" w:cs="宋体" w:hint="eastAsia"/>
          <w:color w:val="000000"/>
          <w:kern w:val="0"/>
          <w:sz w:val="28"/>
          <w:szCs w:val="28"/>
        </w:rPr>
        <w:t>》</w:t>
      </w:r>
      <w:r w:rsidR="00A65CEA">
        <w:rPr>
          <w:rFonts w:ascii="宋体" w:hAnsi="宋体" w:cs="宋体" w:hint="eastAsia"/>
          <w:color w:val="000000"/>
          <w:kern w:val="0"/>
          <w:sz w:val="28"/>
          <w:szCs w:val="28"/>
        </w:rPr>
        <w:t>（</w:t>
      </w:r>
      <w:r w:rsidR="00A65CEA" w:rsidRPr="00A65CEA">
        <w:rPr>
          <w:rFonts w:ascii="宋体" w:hAnsi="宋体" w:cs="宋体" w:hint="eastAsia"/>
          <w:color w:val="000000"/>
          <w:kern w:val="0"/>
          <w:sz w:val="28"/>
          <w:szCs w:val="28"/>
        </w:rPr>
        <w:t>2018年9月1日</w:t>
      </w:r>
      <w:r w:rsidR="00A65CEA">
        <w:rPr>
          <w:rFonts w:ascii="宋体" w:hAnsi="宋体" w:cs="宋体" w:hint="eastAsia"/>
          <w:color w:val="000000"/>
          <w:kern w:val="0"/>
          <w:sz w:val="28"/>
          <w:szCs w:val="28"/>
        </w:rPr>
        <w:t>）。</w:t>
      </w:r>
    </w:p>
    <w:p w:rsidR="007A5A28" w:rsidRDefault="007A5A28" w:rsidP="00427E06">
      <w:pPr>
        <w:pStyle w:val="af5"/>
        <w:numPr>
          <w:ilvl w:val="0"/>
          <w:numId w:val="32"/>
        </w:numPr>
        <w:spacing w:line="360" w:lineRule="auto"/>
        <w:ind w:left="0" w:firstLineChars="0" w:firstLine="567"/>
        <w:rPr>
          <w:rFonts w:ascii="宋体" w:hAnsi="宋体" w:cs="宋体"/>
          <w:color w:val="000000"/>
          <w:kern w:val="0"/>
          <w:sz w:val="28"/>
          <w:szCs w:val="28"/>
        </w:rPr>
      </w:pPr>
      <w:r w:rsidRPr="00C67802">
        <w:rPr>
          <w:rFonts w:ascii="宋体" w:hAnsi="宋体" w:cs="宋体" w:hint="eastAsia"/>
          <w:color w:val="000000"/>
          <w:kern w:val="0"/>
          <w:sz w:val="28"/>
          <w:szCs w:val="28"/>
        </w:rPr>
        <w:t>《湖北省人民政府关于推进预算绩效管理的意见》</w:t>
      </w:r>
      <w:r w:rsidR="00A65CEA">
        <w:rPr>
          <w:rFonts w:ascii="宋体" w:hAnsi="宋体" w:cs="宋体" w:hint="eastAsia"/>
          <w:color w:val="000000"/>
          <w:kern w:val="0"/>
          <w:sz w:val="28"/>
          <w:szCs w:val="28"/>
        </w:rPr>
        <w:t>（</w:t>
      </w:r>
      <w:r w:rsidR="00A65CEA" w:rsidRPr="00C67802">
        <w:rPr>
          <w:rFonts w:ascii="宋体" w:hAnsi="宋体" w:cs="宋体" w:hint="eastAsia"/>
          <w:color w:val="000000"/>
          <w:kern w:val="0"/>
          <w:sz w:val="28"/>
          <w:szCs w:val="28"/>
        </w:rPr>
        <w:t>鄂政发[2013]9号</w:t>
      </w:r>
      <w:r w:rsidR="00A65CEA">
        <w:rPr>
          <w:rFonts w:ascii="宋体" w:hAnsi="宋体" w:cs="宋体" w:hint="eastAsia"/>
          <w:color w:val="000000"/>
          <w:kern w:val="0"/>
          <w:sz w:val="28"/>
          <w:szCs w:val="28"/>
        </w:rPr>
        <w:t>）。</w:t>
      </w:r>
    </w:p>
    <w:p w:rsidR="00A65CEA" w:rsidRDefault="00A65CEA" w:rsidP="00427E06">
      <w:pPr>
        <w:pStyle w:val="af5"/>
        <w:numPr>
          <w:ilvl w:val="0"/>
          <w:numId w:val="32"/>
        </w:numPr>
        <w:spacing w:line="360" w:lineRule="auto"/>
        <w:ind w:left="0" w:firstLineChars="0" w:firstLine="567"/>
        <w:rPr>
          <w:rFonts w:ascii="宋体" w:hAnsi="宋体" w:cs="宋体"/>
          <w:color w:val="000000"/>
          <w:kern w:val="0"/>
          <w:sz w:val="28"/>
          <w:szCs w:val="28"/>
        </w:rPr>
      </w:pPr>
      <w:r>
        <w:rPr>
          <w:rFonts w:ascii="宋体" w:hAnsi="宋体" w:cs="宋体" w:hint="eastAsia"/>
          <w:color w:val="000000"/>
          <w:kern w:val="0"/>
          <w:sz w:val="28"/>
          <w:szCs w:val="28"/>
        </w:rPr>
        <w:t>《</w:t>
      </w:r>
      <w:r w:rsidRPr="00A65CEA">
        <w:rPr>
          <w:rFonts w:ascii="宋体" w:hAnsi="宋体" w:cs="宋体" w:hint="eastAsia"/>
          <w:color w:val="000000"/>
          <w:kern w:val="0"/>
          <w:sz w:val="28"/>
          <w:szCs w:val="28"/>
        </w:rPr>
        <w:t>省财政厅关于开展2019年省级财政重点绩效评价工作的通知</w:t>
      </w:r>
      <w:r>
        <w:rPr>
          <w:rFonts w:ascii="宋体" w:hAnsi="宋体" w:cs="宋体" w:hint="eastAsia"/>
          <w:color w:val="000000"/>
          <w:kern w:val="0"/>
          <w:sz w:val="28"/>
          <w:szCs w:val="28"/>
        </w:rPr>
        <w:t>》（</w:t>
      </w:r>
      <w:r w:rsidRPr="00A65CEA">
        <w:rPr>
          <w:rFonts w:ascii="宋体" w:hAnsi="宋体" w:cs="宋体" w:hint="eastAsia"/>
          <w:color w:val="000000"/>
          <w:kern w:val="0"/>
          <w:sz w:val="28"/>
          <w:szCs w:val="28"/>
        </w:rPr>
        <w:t>鄂财办绩（2019）85号</w:t>
      </w:r>
      <w:r>
        <w:rPr>
          <w:rFonts w:ascii="宋体" w:hAnsi="宋体" w:cs="宋体" w:hint="eastAsia"/>
          <w:color w:val="000000"/>
          <w:kern w:val="0"/>
          <w:sz w:val="28"/>
          <w:szCs w:val="28"/>
        </w:rPr>
        <w:t>）。</w:t>
      </w:r>
    </w:p>
    <w:p w:rsidR="007B6A17" w:rsidRDefault="007B6A17" w:rsidP="00427E06">
      <w:pPr>
        <w:pStyle w:val="af5"/>
        <w:numPr>
          <w:ilvl w:val="0"/>
          <w:numId w:val="32"/>
        </w:numPr>
        <w:spacing w:line="360" w:lineRule="auto"/>
        <w:ind w:left="0" w:firstLineChars="0" w:firstLine="567"/>
        <w:rPr>
          <w:rFonts w:ascii="宋体" w:hAnsi="宋体" w:cs="宋体"/>
          <w:color w:val="000000"/>
          <w:kern w:val="0"/>
          <w:sz w:val="28"/>
          <w:szCs w:val="28"/>
        </w:rPr>
      </w:pPr>
      <w:r w:rsidRPr="00F114B8">
        <w:rPr>
          <w:rFonts w:ascii="宋体" w:hAnsi="宋体" w:cs="宋体" w:hint="eastAsia"/>
          <w:bCs/>
          <w:sz w:val="28"/>
          <w:szCs w:val="28"/>
        </w:rPr>
        <w:t>《湖北省财政支出项目绩效评价共性指标体系框架》</w:t>
      </w:r>
    </w:p>
    <w:p w:rsidR="00A65CEA" w:rsidRPr="00C67802" w:rsidRDefault="00A65CEA" w:rsidP="00427E06">
      <w:pPr>
        <w:pStyle w:val="af5"/>
        <w:numPr>
          <w:ilvl w:val="0"/>
          <w:numId w:val="32"/>
        </w:numPr>
        <w:spacing w:line="360" w:lineRule="auto"/>
        <w:ind w:left="0" w:firstLineChars="0" w:firstLine="567"/>
        <w:rPr>
          <w:rFonts w:ascii="宋体" w:hAnsi="宋体" w:cs="宋体"/>
          <w:color w:val="000000"/>
          <w:kern w:val="0"/>
          <w:sz w:val="28"/>
          <w:szCs w:val="28"/>
        </w:rPr>
      </w:pPr>
      <w:r>
        <w:rPr>
          <w:rFonts w:ascii="宋体" w:hAnsi="宋体" w:cs="宋体" w:hint="eastAsia"/>
          <w:color w:val="000000"/>
          <w:kern w:val="0"/>
          <w:sz w:val="28"/>
          <w:szCs w:val="28"/>
        </w:rPr>
        <w:t>《湖北省第三方机构参与预算绩效管理工作暂行办法》（鄂财绩规[2014]</w:t>
      </w:r>
      <w:r w:rsidR="007B6A17">
        <w:rPr>
          <w:rFonts w:ascii="宋体" w:hAnsi="宋体" w:cs="宋体" w:hint="eastAsia"/>
          <w:color w:val="000000"/>
          <w:kern w:val="0"/>
          <w:sz w:val="28"/>
          <w:szCs w:val="28"/>
        </w:rPr>
        <w:t>3号</w:t>
      </w:r>
      <w:r>
        <w:rPr>
          <w:rFonts w:ascii="宋体" w:hAnsi="宋体" w:cs="宋体" w:hint="eastAsia"/>
          <w:color w:val="000000"/>
          <w:kern w:val="0"/>
          <w:sz w:val="28"/>
          <w:szCs w:val="28"/>
        </w:rPr>
        <w:t>）。</w:t>
      </w:r>
    </w:p>
    <w:p w:rsidR="00A65CEA" w:rsidRPr="00A65CEA" w:rsidRDefault="00A65CEA" w:rsidP="00427E06">
      <w:pPr>
        <w:pStyle w:val="af5"/>
        <w:numPr>
          <w:ilvl w:val="0"/>
          <w:numId w:val="32"/>
        </w:numPr>
        <w:spacing w:line="360" w:lineRule="auto"/>
        <w:ind w:left="0" w:firstLineChars="0" w:firstLine="567"/>
        <w:rPr>
          <w:rFonts w:ascii="宋体" w:hAnsi="宋体" w:cs="宋体"/>
          <w:color w:val="000000"/>
          <w:kern w:val="0"/>
          <w:sz w:val="28"/>
          <w:szCs w:val="28"/>
        </w:rPr>
      </w:pPr>
      <w:r>
        <w:rPr>
          <w:rFonts w:ascii="宋体" w:hAnsi="宋体" w:cs="宋体" w:hint="eastAsia"/>
          <w:bCs/>
          <w:sz w:val="28"/>
          <w:szCs w:val="28"/>
        </w:rPr>
        <w:lastRenderedPageBreak/>
        <w:t>《关于规范绩效评价结果等级划分标准的通知》（财预便[2017]44号）</w:t>
      </w:r>
      <w:r w:rsidR="006E3154">
        <w:rPr>
          <w:rFonts w:ascii="宋体" w:hAnsi="宋体" w:cs="宋体" w:hint="eastAsia"/>
          <w:bCs/>
          <w:sz w:val="28"/>
          <w:szCs w:val="28"/>
        </w:rPr>
        <w:t>。</w:t>
      </w:r>
    </w:p>
    <w:p w:rsidR="007A5A28" w:rsidRPr="00C54EAE" w:rsidRDefault="007B6A17" w:rsidP="00C54EAE">
      <w:pPr>
        <w:pStyle w:val="af5"/>
        <w:numPr>
          <w:ilvl w:val="0"/>
          <w:numId w:val="32"/>
        </w:numPr>
        <w:spacing w:line="360" w:lineRule="auto"/>
        <w:ind w:left="0" w:firstLineChars="0" w:firstLine="567"/>
        <w:rPr>
          <w:rFonts w:ascii="宋体" w:hAnsi="宋体" w:cs="宋体"/>
          <w:color w:val="000000"/>
          <w:kern w:val="0"/>
          <w:sz w:val="28"/>
          <w:szCs w:val="28"/>
        </w:rPr>
      </w:pPr>
      <w:r>
        <w:rPr>
          <w:rFonts w:ascii="宋体" w:hAnsi="宋体" w:cs="宋体"/>
          <w:color w:val="000000"/>
          <w:kern w:val="0"/>
          <w:sz w:val="28"/>
          <w:szCs w:val="28"/>
        </w:rPr>
        <w:t>《嘉鱼县财政局关于开展</w:t>
      </w:r>
      <w:r>
        <w:rPr>
          <w:rFonts w:ascii="宋体" w:hAnsi="宋体" w:cs="宋体" w:hint="eastAsia"/>
          <w:color w:val="000000"/>
          <w:kern w:val="0"/>
          <w:sz w:val="28"/>
          <w:szCs w:val="28"/>
        </w:rPr>
        <w:t>2019年度重点财政支出绩效评价通知书》</w:t>
      </w:r>
      <w:r w:rsidR="006E3154">
        <w:rPr>
          <w:rFonts w:ascii="宋体" w:hAnsi="宋体" w:cs="宋体" w:hint="eastAsia"/>
          <w:color w:val="000000"/>
          <w:kern w:val="0"/>
          <w:sz w:val="28"/>
          <w:szCs w:val="28"/>
        </w:rPr>
        <w:t>。</w:t>
      </w:r>
    </w:p>
    <w:p w:rsidR="007A5A28" w:rsidRPr="00C67802" w:rsidRDefault="007B6A17" w:rsidP="00427E06">
      <w:pPr>
        <w:pStyle w:val="af5"/>
        <w:numPr>
          <w:ilvl w:val="0"/>
          <w:numId w:val="32"/>
        </w:numPr>
        <w:spacing w:line="360" w:lineRule="auto"/>
        <w:ind w:left="0" w:firstLineChars="0" w:firstLine="567"/>
        <w:rPr>
          <w:rFonts w:ascii="宋体" w:hAnsi="宋体" w:cs="宋体"/>
          <w:color w:val="000000"/>
          <w:kern w:val="0"/>
          <w:sz w:val="28"/>
          <w:szCs w:val="28"/>
        </w:rPr>
      </w:pPr>
      <w:r>
        <w:rPr>
          <w:rFonts w:ascii="宋体" w:hAnsi="宋体" w:cs="宋体" w:hint="eastAsia"/>
          <w:color w:val="000000"/>
          <w:kern w:val="0"/>
          <w:sz w:val="28"/>
          <w:szCs w:val="28"/>
        </w:rPr>
        <w:t>管委会提供的项目资料及相关</w:t>
      </w:r>
      <w:r w:rsidR="007A5A28" w:rsidRPr="00C67802">
        <w:rPr>
          <w:rFonts w:ascii="宋体" w:hAnsi="宋体" w:cs="宋体" w:hint="eastAsia"/>
          <w:color w:val="000000"/>
          <w:kern w:val="0"/>
          <w:sz w:val="28"/>
          <w:szCs w:val="28"/>
        </w:rPr>
        <w:t>账簿、凭证</w:t>
      </w:r>
      <w:r>
        <w:rPr>
          <w:rFonts w:ascii="宋体" w:hAnsi="宋体" w:cs="宋体" w:hint="eastAsia"/>
          <w:color w:val="000000"/>
          <w:kern w:val="0"/>
          <w:sz w:val="28"/>
          <w:szCs w:val="28"/>
        </w:rPr>
        <w:t>。</w:t>
      </w:r>
    </w:p>
    <w:p w:rsidR="007A5A28" w:rsidRPr="003E1DFB" w:rsidRDefault="000858CA" w:rsidP="0001442F">
      <w:pPr>
        <w:pStyle w:val="2"/>
        <w:numPr>
          <w:ilvl w:val="0"/>
          <w:numId w:val="23"/>
        </w:numPr>
        <w:spacing w:before="0" w:after="0" w:line="360" w:lineRule="auto"/>
        <w:ind w:left="0" w:firstLine="567"/>
        <w:rPr>
          <w:rFonts w:asciiTheme="majorEastAsia" w:eastAsiaTheme="majorEastAsia" w:hAnsiTheme="majorEastAsia"/>
          <w:sz w:val="28"/>
          <w:szCs w:val="28"/>
        </w:rPr>
      </w:pPr>
      <w:bookmarkStart w:id="44" w:name="No193_T5K1X1"/>
      <w:bookmarkStart w:id="45" w:name="No201_T6"/>
      <w:bookmarkStart w:id="46" w:name="No202_T6K1"/>
      <w:bookmarkStart w:id="47" w:name="_Toc17119854"/>
      <w:bookmarkStart w:id="48" w:name="_Toc17357415"/>
      <w:bookmarkEnd w:id="44"/>
      <w:bookmarkEnd w:id="45"/>
      <w:bookmarkEnd w:id="46"/>
      <w:r>
        <w:rPr>
          <w:rFonts w:asciiTheme="majorEastAsia" w:eastAsiaTheme="majorEastAsia" w:hAnsiTheme="majorEastAsia" w:hint="eastAsia"/>
          <w:sz w:val="28"/>
          <w:szCs w:val="28"/>
        </w:rPr>
        <w:t>评价</w:t>
      </w:r>
      <w:r w:rsidR="007A5A28" w:rsidRPr="003E1DFB">
        <w:rPr>
          <w:rFonts w:asciiTheme="majorEastAsia" w:eastAsiaTheme="majorEastAsia" w:hAnsiTheme="majorEastAsia" w:hint="eastAsia"/>
          <w:sz w:val="28"/>
          <w:szCs w:val="28"/>
        </w:rPr>
        <w:t>实施过程</w:t>
      </w:r>
      <w:bookmarkEnd w:id="47"/>
      <w:bookmarkEnd w:id="48"/>
    </w:p>
    <w:p w:rsidR="007A5A28" w:rsidRPr="00F114B8" w:rsidRDefault="007A5A28" w:rsidP="0001442F">
      <w:pPr>
        <w:pStyle w:val="af5"/>
        <w:numPr>
          <w:ilvl w:val="0"/>
          <w:numId w:val="13"/>
        </w:numPr>
        <w:spacing w:line="360" w:lineRule="auto"/>
        <w:ind w:left="0" w:firstLineChars="0" w:firstLine="567"/>
        <w:rPr>
          <w:rFonts w:ascii="宋体" w:hAnsi="宋体" w:cs="宋体"/>
          <w:bCs/>
          <w:sz w:val="28"/>
          <w:szCs w:val="28"/>
        </w:rPr>
      </w:pPr>
      <w:bookmarkStart w:id="49" w:name="No203_T6K1X1"/>
      <w:bookmarkEnd w:id="49"/>
      <w:r w:rsidRPr="00F114B8">
        <w:rPr>
          <w:rFonts w:ascii="宋体" w:hAnsi="宋体" w:cs="宋体" w:hint="eastAsia"/>
          <w:bCs/>
          <w:sz w:val="28"/>
          <w:szCs w:val="28"/>
        </w:rPr>
        <w:t>前期准备</w:t>
      </w:r>
    </w:p>
    <w:p w:rsidR="007B6A17" w:rsidRPr="00635A56" w:rsidRDefault="007B6A17" w:rsidP="0001442F">
      <w:pPr>
        <w:pStyle w:val="af5"/>
        <w:numPr>
          <w:ilvl w:val="0"/>
          <w:numId w:val="27"/>
        </w:numPr>
        <w:spacing w:line="360" w:lineRule="auto"/>
        <w:ind w:left="0" w:firstLineChars="0" w:firstLine="567"/>
        <w:jc w:val="left"/>
        <w:rPr>
          <w:rFonts w:asciiTheme="minorEastAsia" w:eastAsiaTheme="minorEastAsia" w:hAnsiTheme="minorEastAsia" w:cs="宋体"/>
          <w:sz w:val="28"/>
          <w:szCs w:val="28"/>
        </w:rPr>
      </w:pPr>
      <w:r w:rsidRPr="00635A56">
        <w:rPr>
          <w:rFonts w:asciiTheme="minorEastAsia" w:eastAsiaTheme="minorEastAsia" w:hAnsiTheme="minorEastAsia" w:cs="宋体" w:hint="eastAsia"/>
          <w:sz w:val="28"/>
          <w:szCs w:val="28"/>
        </w:rPr>
        <w:t>与委托单位沟通，明确评价对象和评价范围，了解绩效评价工作的具体要求。</w:t>
      </w:r>
    </w:p>
    <w:p w:rsidR="007B6A17" w:rsidRPr="00701FB1" w:rsidRDefault="007B6A17" w:rsidP="0001442F">
      <w:pPr>
        <w:pStyle w:val="af5"/>
        <w:numPr>
          <w:ilvl w:val="0"/>
          <w:numId w:val="27"/>
        </w:numPr>
        <w:spacing w:line="360" w:lineRule="auto"/>
        <w:ind w:left="0" w:firstLineChars="0" w:firstLine="567"/>
        <w:jc w:val="left"/>
        <w:rPr>
          <w:rFonts w:asciiTheme="minorEastAsia" w:eastAsiaTheme="minorEastAsia" w:hAnsiTheme="minorEastAsia" w:cs="宋体"/>
          <w:sz w:val="28"/>
          <w:szCs w:val="28"/>
        </w:rPr>
      </w:pPr>
      <w:r w:rsidRPr="00635A56">
        <w:rPr>
          <w:rFonts w:asciiTheme="minorEastAsia" w:eastAsiaTheme="minorEastAsia" w:hAnsiTheme="minorEastAsia" w:cs="宋体" w:hint="eastAsia"/>
          <w:sz w:val="28"/>
          <w:szCs w:val="28"/>
        </w:rPr>
        <w:t>主动与被评价单位沟通，以取得单位的认可，并帮助单位理解其责任；告知评价目标和方法，</w:t>
      </w:r>
      <w:r>
        <w:rPr>
          <w:rFonts w:asciiTheme="minorEastAsia" w:eastAsiaTheme="minorEastAsia" w:hAnsiTheme="minorEastAsia" w:cs="宋体" w:hint="eastAsia"/>
          <w:sz w:val="28"/>
          <w:szCs w:val="28"/>
        </w:rPr>
        <w:t>获得单位的支持</w:t>
      </w:r>
      <w:r w:rsidRPr="00635A56">
        <w:rPr>
          <w:rFonts w:asciiTheme="minorEastAsia" w:eastAsiaTheme="minorEastAsia" w:hAnsiTheme="minorEastAsia" w:cs="宋体" w:hint="eastAsia"/>
          <w:sz w:val="28"/>
          <w:szCs w:val="28"/>
        </w:rPr>
        <w:t>。</w:t>
      </w:r>
    </w:p>
    <w:p w:rsidR="007B6A17" w:rsidRDefault="007B6A17" w:rsidP="0001442F">
      <w:pPr>
        <w:pStyle w:val="af5"/>
        <w:numPr>
          <w:ilvl w:val="0"/>
          <w:numId w:val="27"/>
        </w:numPr>
        <w:spacing w:line="360" w:lineRule="auto"/>
        <w:ind w:left="0" w:firstLineChars="0" w:firstLine="567"/>
        <w:jc w:val="left"/>
        <w:rPr>
          <w:rFonts w:asciiTheme="minorEastAsia" w:eastAsiaTheme="minorEastAsia" w:hAnsiTheme="minorEastAsia" w:cs="宋体"/>
          <w:sz w:val="28"/>
          <w:szCs w:val="28"/>
        </w:rPr>
      </w:pPr>
      <w:r w:rsidRPr="00635A56">
        <w:rPr>
          <w:rFonts w:asciiTheme="minorEastAsia" w:eastAsiaTheme="minorEastAsia" w:hAnsiTheme="minorEastAsia" w:cs="宋体" w:hint="eastAsia"/>
          <w:sz w:val="28"/>
          <w:szCs w:val="28"/>
        </w:rPr>
        <w:t>收集</w:t>
      </w:r>
      <w:r w:rsidR="009E2442">
        <w:rPr>
          <w:rFonts w:asciiTheme="minorEastAsia" w:eastAsiaTheme="minorEastAsia" w:hAnsiTheme="minorEastAsia" w:cs="宋体" w:hint="eastAsia"/>
          <w:sz w:val="28"/>
          <w:szCs w:val="28"/>
        </w:rPr>
        <w:t>项目单位“三定”文件、内部控制文件及项目收支资料</w:t>
      </w:r>
      <w:r w:rsidRPr="00635A56">
        <w:rPr>
          <w:rFonts w:asciiTheme="minorEastAsia" w:eastAsiaTheme="minorEastAsia" w:hAnsiTheme="minorEastAsia" w:cs="宋体" w:hint="eastAsia"/>
          <w:sz w:val="28"/>
          <w:szCs w:val="28"/>
        </w:rPr>
        <w:t>，了解</w:t>
      </w:r>
      <w:r w:rsidR="009E2442">
        <w:rPr>
          <w:rFonts w:asciiTheme="minorEastAsia" w:eastAsiaTheme="minorEastAsia" w:hAnsiTheme="minorEastAsia" w:cs="宋体" w:hint="eastAsia"/>
          <w:sz w:val="28"/>
          <w:szCs w:val="28"/>
        </w:rPr>
        <w:t>项目</w:t>
      </w:r>
      <w:r w:rsidRPr="00635A56">
        <w:rPr>
          <w:rFonts w:asciiTheme="minorEastAsia" w:eastAsiaTheme="minorEastAsia" w:hAnsiTheme="minorEastAsia" w:cs="宋体" w:hint="eastAsia"/>
          <w:sz w:val="28"/>
          <w:szCs w:val="28"/>
        </w:rPr>
        <w:t>特点，选择具有专业胜任能力的人员成立评价小组。</w:t>
      </w:r>
    </w:p>
    <w:p w:rsidR="007B6A17" w:rsidRPr="00635A56" w:rsidRDefault="007B6A17" w:rsidP="0001442F">
      <w:pPr>
        <w:pStyle w:val="af5"/>
        <w:numPr>
          <w:ilvl w:val="0"/>
          <w:numId w:val="27"/>
        </w:numPr>
        <w:spacing w:line="360" w:lineRule="auto"/>
        <w:ind w:left="0" w:firstLineChars="0" w:firstLine="567"/>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对被评价单位主要人员访谈，取得初步调查资料，以确定评价重点。</w:t>
      </w:r>
    </w:p>
    <w:p w:rsidR="007A5A28" w:rsidRPr="004C7DA8" w:rsidRDefault="004C7DA8" w:rsidP="0001442F">
      <w:pPr>
        <w:pStyle w:val="af5"/>
        <w:numPr>
          <w:ilvl w:val="0"/>
          <w:numId w:val="13"/>
        </w:numPr>
        <w:spacing w:line="360" w:lineRule="auto"/>
        <w:ind w:left="0" w:firstLineChars="0" w:firstLine="567"/>
        <w:rPr>
          <w:rFonts w:ascii="宋体" w:hAnsi="宋体" w:cs="宋体"/>
          <w:bCs/>
          <w:sz w:val="28"/>
          <w:szCs w:val="28"/>
        </w:rPr>
      </w:pPr>
      <w:r w:rsidRPr="004C7DA8">
        <w:rPr>
          <w:rFonts w:ascii="宋体" w:hAnsi="宋体" w:cs="宋体" w:hint="eastAsia"/>
          <w:bCs/>
          <w:sz w:val="28"/>
          <w:szCs w:val="28"/>
        </w:rPr>
        <w:t>设计绩效评价指标体系</w:t>
      </w:r>
    </w:p>
    <w:p w:rsidR="004C7DA8" w:rsidRPr="00920383" w:rsidRDefault="004C7DA8" w:rsidP="0001442F">
      <w:pPr>
        <w:pStyle w:val="af5"/>
        <w:numPr>
          <w:ilvl w:val="0"/>
          <w:numId w:val="28"/>
        </w:numPr>
        <w:spacing w:line="360" w:lineRule="auto"/>
        <w:ind w:left="-142" w:firstLineChars="0" w:firstLine="709"/>
        <w:jc w:val="left"/>
        <w:rPr>
          <w:rFonts w:asciiTheme="minorEastAsia" w:eastAsiaTheme="minorEastAsia" w:hAnsiTheme="minorEastAsia" w:cs="宋体"/>
          <w:sz w:val="28"/>
          <w:szCs w:val="28"/>
        </w:rPr>
      </w:pPr>
      <w:r w:rsidRPr="00920383">
        <w:rPr>
          <w:rFonts w:asciiTheme="minorEastAsia" w:eastAsiaTheme="minorEastAsia" w:hAnsiTheme="minorEastAsia" w:cs="宋体" w:hint="eastAsia"/>
          <w:sz w:val="28"/>
          <w:szCs w:val="28"/>
        </w:rPr>
        <w:t>参照财政部《</w:t>
      </w:r>
      <w:r w:rsidRPr="00F114B8">
        <w:rPr>
          <w:rFonts w:ascii="宋体" w:hAnsi="宋体" w:cs="宋体" w:hint="eastAsia"/>
          <w:bCs/>
          <w:sz w:val="28"/>
          <w:szCs w:val="28"/>
        </w:rPr>
        <w:t>湖北省财政支出项目绩效评价共性指标体系框架</w:t>
      </w:r>
      <w:r w:rsidRPr="00920383">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和被评价单位及项目的特点，</w:t>
      </w:r>
      <w:r w:rsidRPr="00920383">
        <w:rPr>
          <w:rFonts w:asciiTheme="minorEastAsia" w:eastAsiaTheme="minorEastAsia" w:hAnsiTheme="minorEastAsia" w:cs="宋体" w:hint="eastAsia"/>
          <w:sz w:val="28"/>
          <w:szCs w:val="28"/>
        </w:rPr>
        <w:t>设计绩效评价指标体系，以确定所需获取的相关资料。</w:t>
      </w:r>
    </w:p>
    <w:p w:rsidR="004C7DA8" w:rsidRPr="004947A1" w:rsidRDefault="004C7DA8" w:rsidP="0001442F">
      <w:pPr>
        <w:pStyle w:val="af5"/>
        <w:numPr>
          <w:ilvl w:val="0"/>
          <w:numId w:val="28"/>
        </w:numPr>
        <w:spacing w:line="360" w:lineRule="auto"/>
        <w:ind w:left="-142" w:firstLineChars="0" w:firstLine="709"/>
        <w:jc w:val="left"/>
        <w:rPr>
          <w:rFonts w:asciiTheme="minorEastAsia" w:eastAsiaTheme="minorEastAsia" w:hAnsiTheme="minorEastAsia" w:cs="宋体"/>
          <w:sz w:val="28"/>
          <w:szCs w:val="28"/>
        </w:rPr>
      </w:pPr>
      <w:r w:rsidRPr="004947A1">
        <w:rPr>
          <w:rFonts w:asciiTheme="minorEastAsia" w:eastAsiaTheme="minorEastAsia" w:hAnsiTheme="minorEastAsia" w:cs="宋体" w:hint="eastAsia"/>
          <w:sz w:val="28"/>
          <w:szCs w:val="28"/>
        </w:rPr>
        <w:t>根据</w:t>
      </w:r>
      <w:r>
        <w:rPr>
          <w:rFonts w:asciiTheme="minorEastAsia" w:eastAsiaTheme="minorEastAsia" w:hAnsiTheme="minorEastAsia" w:cs="宋体" w:hint="eastAsia"/>
          <w:sz w:val="28"/>
          <w:szCs w:val="28"/>
        </w:rPr>
        <w:t>绩效目标，结合</w:t>
      </w:r>
      <w:r w:rsidRPr="004947A1">
        <w:rPr>
          <w:rFonts w:asciiTheme="minorEastAsia" w:eastAsiaTheme="minorEastAsia" w:hAnsiTheme="minorEastAsia" w:cs="宋体" w:hint="eastAsia"/>
          <w:sz w:val="28"/>
          <w:szCs w:val="28"/>
        </w:rPr>
        <w:t>职业判断，制定绩效评价标准。</w:t>
      </w:r>
    </w:p>
    <w:p w:rsidR="004C7DA8" w:rsidRPr="00C67802" w:rsidRDefault="004C7DA8" w:rsidP="0001442F">
      <w:pPr>
        <w:pStyle w:val="af5"/>
        <w:numPr>
          <w:ilvl w:val="0"/>
          <w:numId w:val="28"/>
        </w:numPr>
        <w:spacing w:line="360" w:lineRule="auto"/>
        <w:ind w:left="-142" w:firstLineChars="0" w:firstLine="709"/>
        <w:rPr>
          <w:rFonts w:ascii="宋体" w:hAnsi="宋体" w:cs="宋体"/>
          <w:color w:val="000000"/>
          <w:kern w:val="0"/>
          <w:sz w:val="28"/>
          <w:szCs w:val="28"/>
        </w:rPr>
      </w:pPr>
      <w:r w:rsidRPr="00920383">
        <w:rPr>
          <w:rFonts w:asciiTheme="minorEastAsia" w:eastAsiaTheme="minorEastAsia" w:hAnsiTheme="minorEastAsia" w:cs="宋体" w:hint="eastAsia"/>
          <w:sz w:val="28"/>
          <w:szCs w:val="28"/>
        </w:rPr>
        <w:t>确定评价方法。</w:t>
      </w:r>
    </w:p>
    <w:p w:rsidR="004C7DA8" w:rsidRPr="004C7DA8" w:rsidRDefault="000858CA" w:rsidP="0001442F">
      <w:pPr>
        <w:pStyle w:val="af5"/>
        <w:numPr>
          <w:ilvl w:val="0"/>
          <w:numId w:val="13"/>
        </w:numPr>
        <w:spacing w:line="360" w:lineRule="auto"/>
        <w:ind w:left="0" w:firstLineChars="0" w:firstLine="567"/>
        <w:rPr>
          <w:rFonts w:ascii="宋体" w:hAnsi="宋体" w:cs="宋体"/>
          <w:bCs/>
          <w:sz w:val="28"/>
          <w:szCs w:val="28"/>
        </w:rPr>
      </w:pPr>
      <w:r w:rsidRPr="004C7DA8">
        <w:rPr>
          <w:rFonts w:ascii="宋体" w:hAnsi="宋体" w:cs="宋体" w:hint="eastAsia"/>
          <w:bCs/>
          <w:sz w:val="28"/>
          <w:szCs w:val="28"/>
        </w:rPr>
        <w:t>实施</w:t>
      </w:r>
      <w:r w:rsidR="004C7DA8" w:rsidRPr="004C7DA8">
        <w:rPr>
          <w:rFonts w:ascii="宋体" w:hAnsi="宋体" w:cs="宋体" w:hint="eastAsia"/>
          <w:bCs/>
          <w:sz w:val="28"/>
          <w:szCs w:val="28"/>
        </w:rPr>
        <w:t>绩效评价</w:t>
      </w:r>
    </w:p>
    <w:p w:rsidR="004C7DA8" w:rsidRPr="004C7DA8" w:rsidRDefault="004C7DA8" w:rsidP="0001442F">
      <w:pPr>
        <w:pStyle w:val="af5"/>
        <w:numPr>
          <w:ilvl w:val="0"/>
          <w:numId w:val="29"/>
        </w:numPr>
        <w:spacing w:line="360" w:lineRule="auto"/>
        <w:ind w:left="0" w:firstLineChars="0" w:firstLine="567"/>
        <w:rPr>
          <w:rFonts w:asciiTheme="minorEastAsia" w:eastAsiaTheme="minorEastAsia" w:hAnsiTheme="minorEastAsia" w:cs="宋体"/>
          <w:sz w:val="28"/>
          <w:szCs w:val="28"/>
        </w:rPr>
      </w:pPr>
      <w:r w:rsidRPr="004C7DA8">
        <w:rPr>
          <w:rFonts w:asciiTheme="minorEastAsia" w:eastAsiaTheme="minorEastAsia" w:hAnsiTheme="minorEastAsia" w:cs="宋体" w:hint="eastAsia"/>
          <w:sz w:val="28"/>
          <w:szCs w:val="28"/>
        </w:rPr>
        <w:t>根据充分性、可靠性、相关性的要求，编制</w:t>
      </w:r>
      <w:r>
        <w:rPr>
          <w:rFonts w:asciiTheme="minorEastAsia" w:eastAsiaTheme="minorEastAsia" w:hAnsiTheme="minorEastAsia" w:cs="宋体" w:hint="eastAsia"/>
          <w:sz w:val="28"/>
          <w:szCs w:val="28"/>
        </w:rPr>
        <w:t>资料清单</w:t>
      </w:r>
      <w:r w:rsidRPr="004C7DA8">
        <w:rPr>
          <w:rFonts w:asciiTheme="minorEastAsia" w:eastAsiaTheme="minorEastAsia" w:hAnsiTheme="minorEastAsia" w:cs="宋体" w:hint="eastAsia"/>
          <w:sz w:val="28"/>
          <w:szCs w:val="28"/>
        </w:rPr>
        <w:t>提交被评价单位，用文件检查、问卷调查、访谈、焦点小组、观察等方法，收集适当</w:t>
      </w:r>
      <w:r w:rsidRPr="004C7DA8">
        <w:rPr>
          <w:rFonts w:asciiTheme="minorEastAsia" w:eastAsiaTheme="minorEastAsia" w:hAnsiTheme="minorEastAsia" w:cs="宋体" w:hint="eastAsia"/>
          <w:sz w:val="28"/>
          <w:szCs w:val="28"/>
        </w:rPr>
        <w:lastRenderedPageBreak/>
        <w:t>的实物资料、口头资料、书面资料和分析性资料。</w:t>
      </w:r>
    </w:p>
    <w:p w:rsidR="004C7DA8" w:rsidRPr="004C7DA8" w:rsidRDefault="004C7DA8" w:rsidP="0001442F">
      <w:pPr>
        <w:pStyle w:val="af5"/>
        <w:numPr>
          <w:ilvl w:val="0"/>
          <w:numId w:val="29"/>
        </w:numPr>
        <w:spacing w:line="360" w:lineRule="auto"/>
        <w:ind w:left="0" w:firstLineChars="0" w:firstLine="567"/>
        <w:rPr>
          <w:rFonts w:asciiTheme="minorEastAsia" w:eastAsiaTheme="minorEastAsia" w:hAnsiTheme="minorEastAsia" w:cs="宋体"/>
          <w:sz w:val="28"/>
          <w:szCs w:val="28"/>
        </w:rPr>
      </w:pPr>
      <w:r w:rsidRPr="004C7DA8">
        <w:rPr>
          <w:rFonts w:asciiTheme="minorEastAsia" w:eastAsiaTheme="minorEastAsia" w:hAnsiTheme="minorEastAsia" w:cs="宋体" w:hint="eastAsia"/>
          <w:sz w:val="28"/>
          <w:szCs w:val="28"/>
        </w:rPr>
        <w:t>复核评价资料，判断已收集的资料是否充分、可靠和相关，并形成评价结论。对评价指标目标值与实际值的差异情况、产生原因与预期后果等进行具体分析，对已实现的绩效目标总结相关经验与做法，对存在的问题总结分析影响绩效目标及预算资金使用的主要因素。</w:t>
      </w:r>
    </w:p>
    <w:p w:rsidR="004C7DA8" w:rsidRPr="004C7DA8" w:rsidRDefault="004C7DA8" w:rsidP="0001442F">
      <w:pPr>
        <w:pStyle w:val="af5"/>
        <w:numPr>
          <w:ilvl w:val="0"/>
          <w:numId w:val="29"/>
        </w:numPr>
        <w:spacing w:line="360" w:lineRule="auto"/>
        <w:ind w:left="0" w:firstLineChars="0" w:firstLine="567"/>
        <w:rPr>
          <w:rFonts w:asciiTheme="minorEastAsia" w:eastAsiaTheme="minorEastAsia" w:hAnsiTheme="minorEastAsia" w:cs="宋体"/>
          <w:sz w:val="28"/>
          <w:szCs w:val="28"/>
        </w:rPr>
      </w:pPr>
      <w:r w:rsidRPr="004C7DA8">
        <w:rPr>
          <w:rFonts w:asciiTheme="minorEastAsia" w:eastAsiaTheme="minorEastAsia" w:hAnsiTheme="minorEastAsia" w:cs="宋体" w:hint="eastAsia"/>
          <w:sz w:val="28"/>
          <w:szCs w:val="28"/>
        </w:rPr>
        <w:t>分析问题产生的原因和结果，围绕业务管理、资金管理、内部控制和预算绩效管理</w:t>
      </w:r>
      <w:r w:rsidR="000858CA">
        <w:rPr>
          <w:rFonts w:asciiTheme="minorEastAsia" w:eastAsiaTheme="minorEastAsia" w:hAnsiTheme="minorEastAsia" w:cs="宋体" w:hint="eastAsia"/>
          <w:sz w:val="28"/>
          <w:szCs w:val="28"/>
        </w:rPr>
        <w:t>向项目实施单位</w:t>
      </w:r>
      <w:r w:rsidRPr="004C7DA8">
        <w:rPr>
          <w:rFonts w:asciiTheme="minorEastAsia" w:eastAsiaTheme="minorEastAsia" w:hAnsiTheme="minorEastAsia" w:cs="宋体" w:hint="eastAsia"/>
          <w:sz w:val="28"/>
          <w:szCs w:val="28"/>
        </w:rPr>
        <w:t>提出改进建议。针对相关问题及问题的表述进行沟通，并评估相关反馈信息。</w:t>
      </w:r>
    </w:p>
    <w:p w:rsidR="004C7DA8" w:rsidRDefault="004C7DA8" w:rsidP="0001442F">
      <w:pPr>
        <w:pStyle w:val="af5"/>
        <w:numPr>
          <w:ilvl w:val="0"/>
          <w:numId w:val="29"/>
        </w:numPr>
        <w:spacing w:line="360" w:lineRule="auto"/>
        <w:ind w:left="0" w:firstLineChars="0" w:firstLine="567"/>
        <w:rPr>
          <w:rFonts w:asciiTheme="minorEastAsia" w:eastAsiaTheme="minorEastAsia" w:hAnsiTheme="minorEastAsia" w:cs="宋体"/>
          <w:sz w:val="28"/>
          <w:szCs w:val="28"/>
        </w:rPr>
      </w:pPr>
      <w:r w:rsidRPr="004C7DA8">
        <w:rPr>
          <w:rFonts w:asciiTheme="minorEastAsia" w:eastAsiaTheme="minorEastAsia" w:hAnsiTheme="minorEastAsia" w:cs="宋体" w:hint="eastAsia"/>
          <w:sz w:val="28"/>
          <w:szCs w:val="28"/>
        </w:rPr>
        <w:t>将绩效评价报告初稿提交委托单位，</w:t>
      </w:r>
      <w:r w:rsidR="000858CA" w:rsidRPr="004C7DA8">
        <w:rPr>
          <w:rFonts w:asciiTheme="minorEastAsia" w:eastAsiaTheme="minorEastAsia" w:hAnsiTheme="minorEastAsia" w:cs="宋体" w:hint="eastAsia"/>
          <w:sz w:val="28"/>
          <w:szCs w:val="28"/>
        </w:rPr>
        <w:t>针对预算资金投入的合理性提出政策建议，</w:t>
      </w:r>
      <w:r w:rsidRPr="004C7DA8">
        <w:rPr>
          <w:rFonts w:asciiTheme="minorEastAsia" w:eastAsiaTheme="minorEastAsia" w:hAnsiTheme="minorEastAsia" w:cs="宋体" w:hint="eastAsia"/>
          <w:sz w:val="28"/>
          <w:szCs w:val="28"/>
        </w:rPr>
        <w:t>与</w:t>
      </w:r>
      <w:r w:rsidR="000858CA">
        <w:rPr>
          <w:rFonts w:asciiTheme="minorEastAsia" w:eastAsiaTheme="minorEastAsia" w:hAnsiTheme="minorEastAsia" w:cs="宋体" w:hint="eastAsia"/>
          <w:sz w:val="28"/>
          <w:szCs w:val="28"/>
        </w:rPr>
        <w:t>委托单位一起到项目实施单位</w:t>
      </w:r>
      <w:r w:rsidRPr="004C7DA8">
        <w:rPr>
          <w:rFonts w:asciiTheme="minorEastAsia" w:eastAsiaTheme="minorEastAsia" w:hAnsiTheme="minorEastAsia" w:cs="宋体" w:hint="eastAsia"/>
          <w:sz w:val="28"/>
          <w:szCs w:val="28"/>
        </w:rPr>
        <w:t>进行充分沟通，考虑是否有必要对评价报告作进一步改进。</w:t>
      </w:r>
    </w:p>
    <w:p w:rsidR="000858CA" w:rsidRDefault="004C7DA8" w:rsidP="0001442F">
      <w:pPr>
        <w:pStyle w:val="af5"/>
        <w:numPr>
          <w:ilvl w:val="0"/>
          <w:numId w:val="29"/>
        </w:numPr>
        <w:spacing w:line="360" w:lineRule="auto"/>
        <w:ind w:left="0" w:firstLineChars="0" w:firstLine="567"/>
        <w:rPr>
          <w:rFonts w:asciiTheme="minorEastAsia" w:eastAsiaTheme="minorEastAsia" w:hAnsiTheme="minorEastAsia" w:cs="宋体"/>
          <w:sz w:val="28"/>
          <w:szCs w:val="28"/>
        </w:rPr>
      </w:pPr>
      <w:r w:rsidRPr="004C7DA8">
        <w:rPr>
          <w:rFonts w:asciiTheme="minorEastAsia" w:eastAsiaTheme="minorEastAsia" w:hAnsiTheme="minorEastAsia" w:cs="宋体" w:hint="eastAsia"/>
          <w:sz w:val="28"/>
          <w:szCs w:val="28"/>
        </w:rPr>
        <w:t>撰写</w:t>
      </w:r>
      <w:r w:rsidR="00427E06">
        <w:rPr>
          <w:rFonts w:asciiTheme="minorEastAsia" w:eastAsiaTheme="minorEastAsia" w:hAnsiTheme="minorEastAsia" w:cs="宋体" w:hint="eastAsia"/>
          <w:sz w:val="28"/>
          <w:szCs w:val="28"/>
        </w:rPr>
        <w:t>并</w:t>
      </w:r>
      <w:r w:rsidR="000858CA">
        <w:rPr>
          <w:rFonts w:asciiTheme="minorEastAsia" w:eastAsiaTheme="minorEastAsia" w:hAnsiTheme="minorEastAsia" w:cs="宋体" w:hint="eastAsia"/>
          <w:sz w:val="28"/>
          <w:szCs w:val="28"/>
        </w:rPr>
        <w:t>提交</w:t>
      </w:r>
      <w:r w:rsidRPr="004C7DA8">
        <w:rPr>
          <w:rFonts w:asciiTheme="minorEastAsia" w:eastAsiaTheme="minorEastAsia" w:hAnsiTheme="minorEastAsia" w:cs="宋体" w:hint="eastAsia"/>
          <w:sz w:val="28"/>
          <w:szCs w:val="28"/>
        </w:rPr>
        <w:t>评价报告</w:t>
      </w:r>
      <w:r>
        <w:rPr>
          <w:rFonts w:asciiTheme="minorEastAsia" w:eastAsiaTheme="minorEastAsia" w:hAnsiTheme="minorEastAsia" w:cs="宋体" w:hint="eastAsia"/>
          <w:sz w:val="28"/>
          <w:szCs w:val="28"/>
        </w:rPr>
        <w:t>。</w:t>
      </w:r>
    </w:p>
    <w:p w:rsidR="000858CA" w:rsidRPr="004A74E2" w:rsidRDefault="000858CA" w:rsidP="00776935">
      <w:pPr>
        <w:pStyle w:val="2"/>
        <w:numPr>
          <w:ilvl w:val="0"/>
          <w:numId w:val="23"/>
        </w:numPr>
        <w:spacing w:before="0" w:after="0" w:line="360" w:lineRule="auto"/>
        <w:ind w:left="0" w:firstLine="567"/>
        <w:rPr>
          <w:rFonts w:ascii="宋体" w:hAnsi="宋体" w:cs="宋体"/>
          <w:bCs w:val="0"/>
          <w:sz w:val="28"/>
          <w:szCs w:val="28"/>
        </w:rPr>
      </w:pPr>
      <w:bookmarkStart w:id="50" w:name="_Toc17357416"/>
      <w:r w:rsidRPr="00776935">
        <w:rPr>
          <w:rFonts w:asciiTheme="majorEastAsia" w:eastAsiaTheme="majorEastAsia" w:hAnsiTheme="majorEastAsia" w:hint="eastAsia"/>
          <w:sz w:val="28"/>
          <w:szCs w:val="28"/>
        </w:rPr>
        <w:t>评价抽样情况说明</w:t>
      </w:r>
      <w:bookmarkEnd w:id="50"/>
    </w:p>
    <w:p w:rsidR="000858CA" w:rsidRDefault="004A74E2" w:rsidP="009E2442">
      <w:pPr>
        <w:pStyle w:val="af5"/>
        <w:numPr>
          <w:ilvl w:val="0"/>
          <w:numId w:val="48"/>
        </w:numPr>
        <w:spacing w:line="360" w:lineRule="auto"/>
        <w:ind w:left="0" w:firstLineChars="202" w:firstLine="566"/>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工</w:t>
      </w:r>
      <w:r w:rsidR="000858CA">
        <w:rPr>
          <w:rFonts w:asciiTheme="minorEastAsia" w:eastAsiaTheme="minorEastAsia" w:hAnsiTheme="minorEastAsia" w:cs="宋体" w:hint="eastAsia"/>
          <w:sz w:val="28"/>
          <w:szCs w:val="28"/>
        </w:rPr>
        <w:t>业园</w:t>
      </w:r>
      <w:r w:rsidR="00C54EAE">
        <w:rPr>
          <w:rFonts w:asciiTheme="minorEastAsia" w:eastAsiaTheme="minorEastAsia" w:hAnsiTheme="minorEastAsia" w:cs="宋体" w:hint="eastAsia"/>
          <w:sz w:val="28"/>
          <w:szCs w:val="28"/>
        </w:rPr>
        <w:t>收到</w:t>
      </w:r>
      <w:r w:rsidR="000858CA">
        <w:rPr>
          <w:rFonts w:asciiTheme="minorEastAsia" w:eastAsiaTheme="minorEastAsia" w:hAnsiTheme="minorEastAsia" w:cs="宋体" w:hint="eastAsia"/>
          <w:sz w:val="28"/>
          <w:szCs w:val="28"/>
        </w:rPr>
        <w:t>2018年</w:t>
      </w:r>
      <w:r w:rsidR="005C4A2A">
        <w:rPr>
          <w:rFonts w:asciiTheme="minorEastAsia" w:eastAsiaTheme="minorEastAsia" w:hAnsiTheme="minorEastAsia" w:cs="宋体" w:hint="eastAsia"/>
          <w:sz w:val="28"/>
          <w:szCs w:val="28"/>
        </w:rPr>
        <w:t>建设资金</w:t>
      </w:r>
      <w:r w:rsidR="00C54EAE">
        <w:rPr>
          <w:rFonts w:asciiTheme="minorEastAsia" w:eastAsiaTheme="minorEastAsia" w:hAnsiTheme="minorEastAsia" w:cs="宋体" w:hint="eastAsia"/>
          <w:sz w:val="28"/>
          <w:szCs w:val="28"/>
        </w:rPr>
        <w:t>500</w:t>
      </w:r>
      <w:r w:rsidR="000858CA">
        <w:rPr>
          <w:rFonts w:asciiTheme="minorEastAsia" w:eastAsiaTheme="minorEastAsia" w:hAnsiTheme="minorEastAsia" w:cs="宋体" w:hint="eastAsia"/>
          <w:sz w:val="28"/>
          <w:szCs w:val="28"/>
        </w:rPr>
        <w:t>万元，</w:t>
      </w:r>
      <w:r w:rsidR="008F396F">
        <w:rPr>
          <w:rFonts w:asciiTheme="minorEastAsia" w:eastAsiaTheme="minorEastAsia" w:hAnsiTheme="minorEastAsia" w:cs="宋体" w:hint="eastAsia"/>
          <w:sz w:val="28"/>
          <w:szCs w:val="28"/>
        </w:rPr>
        <w:t>共涉及</w:t>
      </w:r>
      <w:r w:rsidR="00C54EAE">
        <w:rPr>
          <w:rFonts w:asciiTheme="minorEastAsia" w:eastAsiaTheme="minorEastAsia" w:hAnsiTheme="minorEastAsia" w:cs="宋体" w:hint="eastAsia"/>
          <w:sz w:val="28"/>
          <w:szCs w:val="28"/>
        </w:rPr>
        <w:t>4个方面的结算支</w:t>
      </w:r>
      <w:r w:rsidR="00C54EAE" w:rsidRPr="00F24CA7">
        <w:rPr>
          <w:rFonts w:asciiTheme="minorEastAsia" w:eastAsiaTheme="minorEastAsia" w:hAnsiTheme="minorEastAsia" w:cs="宋体" w:hint="eastAsia"/>
          <w:sz w:val="28"/>
          <w:szCs w:val="28"/>
        </w:rPr>
        <w:t>付，</w:t>
      </w:r>
      <w:r w:rsidR="000858CA" w:rsidRPr="00F24CA7">
        <w:rPr>
          <w:rFonts w:asciiTheme="minorEastAsia" w:eastAsiaTheme="minorEastAsia" w:hAnsiTheme="minorEastAsia" w:cs="宋体" w:hint="eastAsia"/>
          <w:sz w:val="28"/>
          <w:szCs w:val="28"/>
        </w:rPr>
        <w:t>本次评价</w:t>
      </w:r>
      <w:r w:rsidR="00C54EAE" w:rsidRPr="00F24CA7">
        <w:rPr>
          <w:rFonts w:asciiTheme="minorEastAsia" w:eastAsiaTheme="minorEastAsia" w:hAnsiTheme="minorEastAsia" w:cs="宋体" w:hint="eastAsia"/>
          <w:sz w:val="28"/>
          <w:szCs w:val="28"/>
        </w:rPr>
        <w:t>对</w:t>
      </w:r>
      <w:r w:rsidR="00F24CA7">
        <w:rPr>
          <w:rFonts w:asciiTheme="minorEastAsia" w:eastAsiaTheme="minorEastAsia" w:hAnsiTheme="minorEastAsia" w:cs="宋体" w:hint="eastAsia"/>
          <w:sz w:val="28"/>
          <w:szCs w:val="28"/>
        </w:rPr>
        <w:t>500万元</w:t>
      </w:r>
      <w:r w:rsidR="00C54EAE" w:rsidRPr="00F24CA7">
        <w:rPr>
          <w:rFonts w:asciiTheme="minorEastAsia" w:eastAsiaTheme="minorEastAsia" w:hAnsiTheme="minorEastAsia" w:cs="宋体" w:hint="eastAsia"/>
          <w:sz w:val="28"/>
          <w:szCs w:val="28"/>
        </w:rPr>
        <w:t>的结算支付</w:t>
      </w:r>
      <w:r w:rsidR="00F24CA7">
        <w:rPr>
          <w:rFonts w:asciiTheme="minorEastAsia" w:eastAsiaTheme="minorEastAsia" w:hAnsiTheme="minorEastAsia" w:cs="宋体" w:hint="eastAsia"/>
          <w:sz w:val="28"/>
          <w:szCs w:val="28"/>
        </w:rPr>
        <w:t>情况</w:t>
      </w:r>
      <w:r w:rsidR="00C54EAE" w:rsidRPr="00F24CA7">
        <w:rPr>
          <w:rFonts w:asciiTheme="minorEastAsia" w:eastAsiaTheme="minorEastAsia" w:hAnsiTheme="minorEastAsia" w:cs="宋体" w:hint="eastAsia"/>
          <w:sz w:val="28"/>
          <w:szCs w:val="28"/>
        </w:rPr>
        <w:t>进行了检查，</w:t>
      </w:r>
      <w:r w:rsidR="00F24CA7">
        <w:rPr>
          <w:rFonts w:asciiTheme="minorEastAsia" w:eastAsiaTheme="minorEastAsia" w:hAnsiTheme="minorEastAsia" w:cs="宋体" w:hint="eastAsia"/>
          <w:sz w:val="28"/>
          <w:szCs w:val="28"/>
        </w:rPr>
        <w:t>检查</w:t>
      </w:r>
      <w:r w:rsidR="008F396F" w:rsidRPr="00F24CA7">
        <w:rPr>
          <w:rFonts w:asciiTheme="minorEastAsia" w:eastAsiaTheme="minorEastAsia" w:hAnsiTheme="minorEastAsia" w:cs="宋体" w:hint="eastAsia"/>
          <w:sz w:val="28"/>
          <w:szCs w:val="28"/>
        </w:rPr>
        <w:t>率100%。</w:t>
      </w:r>
    </w:p>
    <w:p w:rsidR="00F24CA7" w:rsidRPr="00F24CA7" w:rsidRDefault="00F24CA7" w:rsidP="009E2442">
      <w:pPr>
        <w:pStyle w:val="af5"/>
        <w:numPr>
          <w:ilvl w:val="0"/>
          <w:numId w:val="48"/>
        </w:numPr>
        <w:spacing w:line="360" w:lineRule="auto"/>
        <w:ind w:left="0" w:firstLineChars="202" w:firstLine="566"/>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工业园共设计</w:t>
      </w:r>
      <w:r w:rsidR="004C1496">
        <w:rPr>
          <w:rFonts w:asciiTheme="minorEastAsia" w:eastAsiaTheme="minorEastAsia" w:hAnsiTheme="minorEastAsia" w:cs="宋体" w:hint="eastAsia"/>
          <w:sz w:val="28"/>
          <w:szCs w:val="28"/>
        </w:rPr>
        <w:t>了</w:t>
      </w:r>
      <w:r>
        <w:rPr>
          <w:rFonts w:asciiTheme="minorEastAsia" w:eastAsiaTheme="minorEastAsia" w:hAnsiTheme="minorEastAsia" w:cs="宋体" w:hint="eastAsia"/>
          <w:sz w:val="28"/>
          <w:szCs w:val="28"/>
        </w:rPr>
        <w:t>3级绩效指标</w:t>
      </w:r>
      <w:r w:rsidR="004C1496">
        <w:rPr>
          <w:rFonts w:asciiTheme="minorEastAsia" w:eastAsiaTheme="minorEastAsia" w:hAnsiTheme="minorEastAsia" w:cs="宋体" w:hint="eastAsia"/>
          <w:sz w:val="28"/>
          <w:szCs w:val="28"/>
        </w:rPr>
        <w:t>50</w:t>
      </w:r>
      <w:r>
        <w:rPr>
          <w:rFonts w:asciiTheme="minorEastAsia" w:eastAsiaTheme="minorEastAsia" w:hAnsiTheme="minorEastAsia" w:cs="宋体" w:hint="eastAsia"/>
          <w:sz w:val="28"/>
          <w:szCs w:val="28"/>
        </w:rPr>
        <w:t>个，本次评价对全部指标完成情况进行了核查，核查率100%。</w:t>
      </w:r>
    </w:p>
    <w:p w:rsidR="00C54EAE" w:rsidRPr="00F24CA7" w:rsidRDefault="004A74E2" w:rsidP="009E2442">
      <w:pPr>
        <w:pStyle w:val="af5"/>
        <w:numPr>
          <w:ilvl w:val="0"/>
          <w:numId w:val="48"/>
        </w:numPr>
        <w:spacing w:line="360" w:lineRule="auto"/>
        <w:ind w:left="0" w:firstLineChars="202" w:firstLine="566"/>
        <w:rPr>
          <w:rFonts w:asciiTheme="minorEastAsia" w:eastAsiaTheme="minorEastAsia" w:hAnsiTheme="minorEastAsia" w:cs="宋体"/>
          <w:sz w:val="28"/>
          <w:szCs w:val="28"/>
        </w:rPr>
      </w:pPr>
      <w:r w:rsidRPr="00F24CA7">
        <w:rPr>
          <w:rFonts w:asciiTheme="minorEastAsia" w:eastAsiaTheme="minorEastAsia" w:hAnsiTheme="minorEastAsia" w:cs="宋体" w:hint="eastAsia"/>
          <w:sz w:val="28"/>
          <w:szCs w:val="28"/>
        </w:rPr>
        <w:t>工</w:t>
      </w:r>
      <w:r w:rsidR="00C54EAE" w:rsidRPr="00F24CA7">
        <w:rPr>
          <w:rFonts w:asciiTheme="minorEastAsia" w:eastAsiaTheme="minorEastAsia" w:hAnsiTheme="minorEastAsia" w:cs="宋体" w:hint="eastAsia"/>
          <w:sz w:val="28"/>
          <w:szCs w:val="28"/>
        </w:rPr>
        <w:t>业园建设</w:t>
      </w:r>
      <w:r w:rsidR="00776935" w:rsidRPr="00F24CA7">
        <w:rPr>
          <w:rFonts w:asciiTheme="minorEastAsia" w:eastAsiaTheme="minorEastAsia" w:hAnsiTheme="minorEastAsia" w:cs="宋体" w:hint="eastAsia"/>
          <w:sz w:val="28"/>
          <w:szCs w:val="28"/>
        </w:rPr>
        <w:t>累计</w:t>
      </w:r>
      <w:r w:rsidR="00C54EAE" w:rsidRPr="00F24CA7">
        <w:rPr>
          <w:rFonts w:asciiTheme="minorEastAsia" w:eastAsiaTheme="minorEastAsia" w:hAnsiTheme="minorEastAsia" w:cs="宋体" w:hint="eastAsia"/>
          <w:sz w:val="28"/>
          <w:szCs w:val="28"/>
        </w:rPr>
        <w:t>征地搬迁约</w:t>
      </w:r>
      <w:r w:rsidR="00B91B2D" w:rsidRPr="00F24CA7">
        <w:rPr>
          <w:rFonts w:asciiTheme="minorEastAsia" w:eastAsiaTheme="minorEastAsia" w:hAnsiTheme="minorEastAsia" w:cs="宋体" w:hint="eastAsia"/>
          <w:sz w:val="28"/>
          <w:szCs w:val="28"/>
        </w:rPr>
        <w:t>25</w:t>
      </w:r>
      <w:r w:rsidR="00C54EAE" w:rsidRPr="00F24CA7">
        <w:rPr>
          <w:rFonts w:asciiTheme="minorEastAsia" w:eastAsiaTheme="minorEastAsia" w:hAnsiTheme="minorEastAsia" w:cs="宋体" w:hint="eastAsia"/>
          <w:sz w:val="28"/>
          <w:szCs w:val="28"/>
        </w:rPr>
        <w:t>0户，本次向居民发出调查问卷</w:t>
      </w:r>
      <w:r w:rsidR="00B91B2D" w:rsidRPr="00F24CA7">
        <w:rPr>
          <w:rFonts w:asciiTheme="minorEastAsia" w:eastAsiaTheme="minorEastAsia" w:hAnsiTheme="minorEastAsia" w:cs="宋体" w:hint="eastAsia"/>
          <w:sz w:val="28"/>
          <w:szCs w:val="28"/>
        </w:rPr>
        <w:t>60</w:t>
      </w:r>
      <w:r w:rsidR="00C54EAE" w:rsidRPr="00F24CA7">
        <w:rPr>
          <w:rFonts w:asciiTheme="minorEastAsia" w:eastAsiaTheme="minorEastAsia" w:hAnsiTheme="minorEastAsia" w:cs="宋体" w:hint="eastAsia"/>
          <w:sz w:val="28"/>
          <w:szCs w:val="28"/>
        </w:rPr>
        <w:t>份，抽样率2</w:t>
      </w:r>
      <w:r w:rsidR="00B91B2D" w:rsidRPr="00F24CA7">
        <w:rPr>
          <w:rFonts w:asciiTheme="minorEastAsia" w:eastAsiaTheme="minorEastAsia" w:hAnsiTheme="minorEastAsia" w:cs="宋体" w:hint="eastAsia"/>
          <w:sz w:val="28"/>
          <w:szCs w:val="28"/>
        </w:rPr>
        <w:t>4</w:t>
      </w:r>
      <w:r w:rsidR="00C54EAE" w:rsidRPr="00F24CA7">
        <w:rPr>
          <w:rFonts w:asciiTheme="minorEastAsia" w:eastAsiaTheme="minorEastAsia" w:hAnsiTheme="minorEastAsia" w:cs="宋体" w:hint="eastAsia"/>
          <w:sz w:val="28"/>
          <w:szCs w:val="28"/>
        </w:rPr>
        <w:t>%</w:t>
      </w:r>
      <w:r w:rsidRPr="00F24CA7">
        <w:rPr>
          <w:rFonts w:asciiTheme="minorEastAsia" w:eastAsiaTheme="minorEastAsia" w:hAnsiTheme="minorEastAsia" w:cs="宋体" w:hint="eastAsia"/>
          <w:sz w:val="28"/>
          <w:szCs w:val="28"/>
        </w:rPr>
        <w:t>，收回有效</w:t>
      </w:r>
      <w:r w:rsidR="00FE16E4" w:rsidRPr="00F24CA7">
        <w:rPr>
          <w:rFonts w:asciiTheme="minorEastAsia" w:eastAsiaTheme="minorEastAsia" w:hAnsiTheme="minorEastAsia" w:cs="宋体" w:hint="eastAsia"/>
          <w:sz w:val="28"/>
          <w:szCs w:val="28"/>
        </w:rPr>
        <w:t>（含部分有效）问卷</w:t>
      </w:r>
      <w:r w:rsidR="00776935" w:rsidRPr="00F24CA7">
        <w:rPr>
          <w:rFonts w:asciiTheme="minorEastAsia" w:eastAsiaTheme="minorEastAsia" w:hAnsiTheme="minorEastAsia" w:cs="宋体" w:hint="eastAsia"/>
          <w:sz w:val="28"/>
          <w:szCs w:val="28"/>
        </w:rPr>
        <w:t>5</w:t>
      </w:r>
      <w:r w:rsidR="00B91B2D" w:rsidRPr="00F24CA7">
        <w:rPr>
          <w:rFonts w:asciiTheme="minorEastAsia" w:eastAsiaTheme="minorEastAsia" w:hAnsiTheme="minorEastAsia" w:cs="宋体" w:hint="eastAsia"/>
          <w:sz w:val="28"/>
          <w:szCs w:val="28"/>
        </w:rPr>
        <w:t>1</w:t>
      </w:r>
      <w:r w:rsidRPr="00F24CA7">
        <w:rPr>
          <w:rFonts w:asciiTheme="minorEastAsia" w:eastAsiaTheme="minorEastAsia" w:hAnsiTheme="minorEastAsia" w:cs="宋体" w:hint="eastAsia"/>
          <w:sz w:val="28"/>
          <w:szCs w:val="28"/>
        </w:rPr>
        <w:t>份，有效问卷回收率</w:t>
      </w:r>
      <w:r w:rsidR="00B91B2D" w:rsidRPr="00F24CA7">
        <w:rPr>
          <w:rFonts w:asciiTheme="minorEastAsia" w:eastAsiaTheme="minorEastAsia" w:hAnsiTheme="minorEastAsia" w:cs="宋体" w:hint="eastAsia"/>
          <w:sz w:val="28"/>
          <w:szCs w:val="28"/>
        </w:rPr>
        <w:t>85</w:t>
      </w:r>
      <w:r w:rsidRPr="00F24CA7">
        <w:rPr>
          <w:rFonts w:asciiTheme="minorEastAsia" w:eastAsiaTheme="minorEastAsia" w:hAnsiTheme="minorEastAsia" w:cs="宋体" w:hint="eastAsia"/>
          <w:sz w:val="28"/>
          <w:szCs w:val="28"/>
        </w:rPr>
        <w:t>%。</w:t>
      </w:r>
    </w:p>
    <w:p w:rsidR="004A74E2" w:rsidRPr="00F24CA7" w:rsidRDefault="004A74E2" w:rsidP="009E2442">
      <w:pPr>
        <w:pStyle w:val="af5"/>
        <w:numPr>
          <w:ilvl w:val="0"/>
          <w:numId w:val="48"/>
        </w:numPr>
        <w:spacing w:line="360" w:lineRule="auto"/>
        <w:ind w:left="0" w:firstLineChars="202" w:firstLine="566"/>
        <w:rPr>
          <w:rFonts w:asciiTheme="minorEastAsia" w:eastAsiaTheme="minorEastAsia" w:hAnsiTheme="minorEastAsia" w:cs="宋体"/>
          <w:sz w:val="28"/>
          <w:szCs w:val="28"/>
        </w:rPr>
      </w:pPr>
      <w:r w:rsidRPr="00F24CA7">
        <w:rPr>
          <w:rFonts w:asciiTheme="minorEastAsia" w:eastAsiaTheme="minorEastAsia" w:hAnsiTheme="minorEastAsia" w:cs="宋体"/>
          <w:sz w:val="28"/>
          <w:szCs w:val="28"/>
        </w:rPr>
        <w:t>工业园已</w:t>
      </w:r>
      <w:r w:rsidRPr="00F24CA7">
        <w:rPr>
          <w:rFonts w:asciiTheme="minorEastAsia" w:eastAsiaTheme="minorEastAsia" w:hAnsiTheme="minorEastAsia" w:cs="宋体" w:hint="eastAsia"/>
          <w:sz w:val="28"/>
          <w:szCs w:val="28"/>
        </w:rPr>
        <w:t>建成投产</w:t>
      </w:r>
      <w:r w:rsidR="006E3154" w:rsidRPr="00F24CA7">
        <w:rPr>
          <w:rFonts w:asciiTheme="minorEastAsia" w:eastAsiaTheme="minorEastAsia" w:hAnsiTheme="minorEastAsia" w:cs="宋体" w:hint="eastAsia"/>
          <w:sz w:val="28"/>
          <w:szCs w:val="28"/>
        </w:rPr>
        <w:t>企业</w:t>
      </w:r>
      <w:r w:rsidRPr="00F24CA7">
        <w:rPr>
          <w:rFonts w:asciiTheme="minorEastAsia" w:eastAsiaTheme="minorEastAsia" w:hAnsiTheme="minorEastAsia" w:cs="宋体" w:hint="eastAsia"/>
          <w:sz w:val="28"/>
          <w:szCs w:val="28"/>
        </w:rPr>
        <w:t>70家，在建</w:t>
      </w:r>
      <w:r w:rsidR="006E3154" w:rsidRPr="00F24CA7">
        <w:rPr>
          <w:rFonts w:asciiTheme="minorEastAsia" w:eastAsiaTheme="minorEastAsia" w:hAnsiTheme="minorEastAsia" w:cs="宋体" w:hint="eastAsia"/>
          <w:sz w:val="28"/>
          <w:szCs w:val="28"/>
        </w:rPr>
        <w:t>企业</w:t>
      </w:r>
      <w:r w:rsidRPr="00F24CA7">
        <w:rPr>
          <w:rFonts w:asciiTheme="minorEastAsia" w:eastAsiaTheme="minorEastAsia" w:hAnsiTheme="minorEastAsia" w:cs="宋体" w:hint="eastAsia"/>
          <w:sz w:val="28"/>
          <w:szCs w:val="28"/>
        </w:rPr>
        <w:t>16家，本次向企业发出调查问卷30份，抽样率35%，收回有效</w:t>
      </w:r>
      <w:r w:rsidR="00FE16E4" w:rsidRPr="00F24CA7">
        <w:rPr>
          <w:rFonts w:asciiTheme="minorEastAsia" w:eastAsiaTheme="minorEastAsia" w:hAnsiTheme="minorEastAsia" w:cs="宋体" w:hint="eastAsia"/>
          <w:sz w:val="28"/>
          <w:szCs w:val="28"/>
        </w:rPr>
        <w:t>（含部分有效）</w:t>
      </w:r>
      <w:r w:rsidRPr="00F24CA7">
        <w:rPr>
          <w:rFonts w:asciiTheme="minorEastAsia" w:eastAsiaTheme="minorEastAsia" w:hAnsiTheme="minorEastAsia" w:cs="宋体" w:hint="eastAsia"/>
          <w:sz w:val="28"/>
          <w:szCs w:val="28"/>
        </w:rPr>
        <w:t>问卷</w:t>
      </w:r>
      <w:r w:rsidR="00B91B2D" w:rsidRPr="00F24CA7">
        <w:rPr>
          <w:rFonts w:asciiTheme="minorEastAsia" w:eastAsiaTheme="minorEastAsia" w:hAnsiTheme="minorEastAsia" w:cs="宋体" w:hint="eastAsia"/>
          <w:sz w:val="28"/>
          <w:szCs w:val="28"/>
        </w:rPr>
        <w:t>24</w:t>
      </w:r>
      <w:r w:rsidRPr="00F24CA7">
        <w:rPr>
          <w:rFonts w:asciiTheme="minorEastAsia" w:eastAsiaTheme="minorEastAsia" w:hAnsiTheme="minorEastAsia" w:cs="宋体" w:hint="eastAsia"/>
          <w:sz w:val="28"/>
          <w:szCs w:val="28"/>
        </w:rPr>
        <w:t>份，有效问卷回收率</w:t>
      </w:r>
      <w:r w:rsidR="00B91B2D" w:rsidRPr="00F24CA7">
        <w:rPr>
          <w:rFonts w:asciiTheme="minorEastAsia" w:eastAsiaTheme="minorEastAsia" w:hAnsiTheme="minorEastAsia" w:cs="宋体" w:hint="eastAsia"/>
          <w:sz w:val="28"/>
          <w:szCs w:val="28"/>
        </w:rPr>
        <w:t>80</w:t>
      </w:r>
      <w:r w:rsidRPr="00F24CA7">
        <w:rPr>
          <w:rFonts w:asciiTheme="minorEastAsia" w:eastAsiaTheme="minorEastAsia" w:hAnsiTheme="minorEastAsia" w:cs="宋体" w:hint="eastAsia"/>
          <w:sz w:val="28"/>
          <w:szCs w:val="28"/>
        </w:rPr>
        <w:t>%。</w:t>
      </w:r>
    </w:p>
    <w:p w:rsidR="007A5A28" w:rsidRPr="00291264" w:rsidRDefault="007A5A28" w:rsidP="0001442F">
      <w:pPr>
        <w:pStyle w:val="1"/>
        <w:numPr>
          <w:ilvl w:val="0"/>
          <w:numId w:val="21"/>
        </w:numPr>
        <w:spacing w:before="0" w:after="0" w:line="360" w:lineRule="auto"/>
        <w:ind w:left="0" w:firstLine="567"/>
        <w:rPr>
          <w:sz w:val="28"/>
          <w:szCs w:val="28"/>
        </w:rPr>
      </w:pPr>
      <w:bookmarkStart w:id="51" w:name="_Toc17119855"/>
      <w:bookmarkStart w:id="52" w:name="_Toc17357417"/>
      <w:r w:rsidRPr="00291264">
        <w:rPr>
          <w:rFonts w:hint="eastAsia"/>
          <w:sz w:val="28"/>
          <w:szCs w:val="28"/>
        </w:rPr>
        <w:lastRenderedPageBreak/>
        <w:t>绩效</w:t>
      </w:r>
      <w:r w:rsidR="008F396F">
        <w:rPr>
          <w:rFonts w:hint="eastAsia"/>
          <w:sz w:val="28"/>
          <w:szCs w:val="28"/>
        </w:rPr>
        <w:t>指标完成情况</w:t>
      </w:r>
      <w:r w:rsidRPr="00291264">
        <w:rPr>
          <w:rFonts w:hint="eastAsia"/>
          <w:sz w:val="28"/>
          <w:szCs w:val="28"/>
        </w:rPr>
        <w:t>分析</w:t>
      </w:r>
      <w:bookmarkEnd w:id="51"/>
      <w:bookmarkEnd w:id="52"/>
    </w:p>
    <w:p w:rsidR="008F396F" w:rsidRPr="002217AD" w:rsidRDefault="008F396F" w:rsidP="0001442F">
      <w:pPr>
        <w:pStyle w:val="2"/>
        <w:numPr>
          <w:ilvl w:val="0"/>
          <w:numId w:val="24"/>
        </w:numPr>
        <w:spacing w:before="0" w:after="0" w:line="360" w:lineRule="auto"/>
        <w:ind w:left="0" w:firstLineChars="201" w:firstLine="565"/>
        <w:rPr>
          <w:rFonts w:asciiTheme="majorEastAsia" w:eastAsiaTheme="majorEastAsia" w:hAnsiTheme="majorEastAsia"/>
          <w:sz w:val="28"/>
          <w:szCs w:val="28"/>
        </w:rPr>
      </w:pPr>
      <w:bookmarkStart w:id="53" w:name="_Toc17357418"/>
      <w:bookmarkStart w:id="54" w:name="_Toc17119856"/>
      <w:r>
        <w:rPr>
          <w:rFonts w:asciiTheme="majorEastAsia" w:eastAsiaTheme="majorEastAsia" w:hAnsiTheme="majorEastAsia" w:hint="eastAsia"/>
          <w:sz w:val="28"/>
          <w:szCs w:val="28"/>
        </w:rPr>
        <w:t>项目资金情况分析</w:t>
      </w:r>
      <w:bookmarkEnd w:id="53"/>
    </w:p>
    <w:p w:rsidR="002217AD" w:rsidRDefault="002217AD" w:rsidP="0001442F">
      <w:pPr>
        <w:pStyle w:val="af5"/>
        <w:numPr>
          <w:ilvl w:val="0"/>
          <w:numId w:val="30"/>
        </w:numPr>
        <w:spacing w:line="360" w:lineRule="auto"/>
        <w:ind w:left="0" w:firstLineChars="202" w:firstLine="566"/>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资金到位额度及到位时间</w:t>
      </w:r>
    </w:p>
    <w:p w:rsidR="002217AD" w:rsidRDefault="002217AD" w:rsidP="002217AD">
      <w:pPr>
        <w:pStyle w:val="af5"/>
        <w:spacing w:line="360" w:lineRule="auto"/>
        <w:ind w:firstLineChars="202" w:firstLine="566"/>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管委会</w:t>
      </w:r>
      <w:r w:rsidR="00464715">
        <w:rPr>
          <w:rFonts w:asciiTheme="minorEastAsia" w:eastAsiaTheme="minorEastAsia" w:hAnsiTheme="minorEastAsia" w:cs="宋体" w:hint="eastAsia"/>
          <w:sz w:val="28"/>
          <w:szCs w:val="28"/>
        </w:rPr>
        <w:t>2018年度</w:t>
      </w:r>
      <w:r>
        <w:rPr>
          <w:rFonts w:asciiTheme="minorEastAsia" w:eastAsiaTheme="minorEastAsia" w:hAnsiTheme="minorEastAsia" w:cs="宋体" w:hint="eastAsia"/>
          <w:sz w:val="28"/>
          <w:szCs w:val="28"/>
        </w:rPr>
        <w:t>共申请</w:t>
      </w:r>
      <w:r w:rsidR="005C4A2A">
        <w:rPr>
          <w:rFonts w:asciiTheme="minorEastAsia" w:eastAsiaTheme="minorEastAsia" w:hAnsiTheme="minorEastAsia" w:cs="宋体" w:hint="eastAsia"/>
          <w:sz w:val="28"/>
          <w:szCs w:val="28"/>
        </w:rPr>
        <w:t>建设资金</w:t>
      </w:r>
      <w:r w:rsidR="00FD26E0">
        <w:rPr>
          <w:rFonts w:asciiTheme="minorEastAsia" w:eastAsiaTheme="minorEastAsia" w:hAnsiTheme="minorEastAsia" w:cs="宋体" w:hint="eastAsia"/>
          <w:sz w:val="28"/>
          <w:szCs w:val="28"/>
        </w:rPr>
        <w:t>500</w:t>
      </w:r>
      <w:r>
        <w:rPr>
          <w:rFonts w:asciiTheme="minorEastAsia" w:eastAsiaTheme="minorEastAsia" w:hAnsiTheme="minorEastAsia" w:cs="宋体" w:hint="eastAsia"/>
          <w:sz w:val="28"/>
          <w:szCs w:val="28"/>
        </w:rPr>
        <w:t>万元，嘉鱼县财政局</w:t>
      </w:r>
      <w:r w:rsidR="00FD26E0">
        <w:rPr>
          <w:rFonts w:asciiTheme="minorEastAsia" w:eastAsiaTheme="minorEastAsia" w:hAnsiTheme="minorEastAsia" w:cs="宋体" w:hint="eastAsia"/>
          <w:sz w:val="28"/>
          <w:szCs w:val="28"/>
        </w:rPr>
        <w:t>已全部</w:t>
      </w:r>
      <w:r>
        <w:rPr>
          <w:rFonts w:asciiTheme="minorEastAsia" w:eastAsiaTheme="minorEastAsia" w:hAnsiTheme="minorEastAsia" w:cs="宋体" w:hint="eastAsia"/>
          <w:sz w:val="28"/>
          <w:szCs w:val="28"/>
        </w:rPr>
        <w:t>拨款到位，资金到位率100%</w:t>
      </w:r>
      <w:r w:rsidR="00881FB3">
        <w:rPr>
          <w:rFonts w:asciiTheme="minorEastAsia" w:eastAsiaTheme="minorEastAsia" w:hAnsiTheme="minorEastAsia" w:cs="宋体" w:hint="eastAsia"/>
          <w:sz w:val="28"/>
          <w:szCs w:val="28"/>
        </w:rPr>
        <w:t>，到位及时率100%</w:t>
      </w:r>
      <w:r>
        <w:rPr>
          <w:rFonts w:asciiTheme="minorEastAsia" w:eastAsiaTheme="minorEastAsia" w:hAnsiTheme="minorEastAsia" w:cs="宋体" w:hint="eastAsia"/>
          <w:sz w:val="28"/>
          <w:szCs w:val="28"/>
        </w:rPr>
        <w:t>。</w:t>
      </w:r>
    </w:p>
    <w:p w:rsidR="00E524BA" w:rsidRDefault="00E524BA" w:rsidP="00E524BA">
      <w:pPr>
        <w:pStyle w:val="af5"/>
        <w:spacing w:line="360" w:lineRule="auto"/>
        <w:ind w:firstLineChars="202" w:firstLine="566"/>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表2</w:t>
      </w:r>
    </w:p>
    <w:tbl>
      <w:tblPr>
        <w:tblStyle w:val="af7"/>
        <w:tblW w:w="0" w:type="auto"/>
        <w:tblLook w:val="04A0"/>
      </w:tblPr>
      <w:tblGrid>
        <w:gridCol w:w="1812"/>
        <w:gridCol w:w="1812"/>
        <w:gridCol w:w="1812"/>
        <w:gridCol w:w="1812"/>
        <w:gridCol w:w="1812"/>
      </w:tblGrid>
      <w:tr w:rsidR="002217AD" w:rsidRPr="002E0728" w:rsidTr="0035476B">
        <w:trPr>
          <w:trHeight w:hRule="exact" w:val="454"/>
        </w:trPr>
        <w:tc>
          <w:tcPr>
            <w:tcW w:w="1812" w:type="dxa"/>
            <w:vAlign w:val="center"/>
          </w:tcPr>
          <w:p w:rsidR="002217AD" w:rsidRPr="002217AD" w:rsidRDefault="002217AD" w:rsidP="0035476B">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批次</w:t>
            </w:r>
          </w:p>
        </w:tc>
        <w:tc>
          <w:tcPr>
            <w:tcW w:w="1812" w:type="dxa"/>
            <w:vAlign w:val="center"/>
          </w:tcPr>
          <w:p w:rsidR="002217AD" w:rsidRPr="002217AD" w:rsidRDefault="002217AD" w:rsidP="00464715">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金额</w:t>
            </w:r>
            <w:r w:rsidR="00464715">
              <w:rPr>
                <w:rFonts w:asciiTheme="minorEastAsia" w:eastAsiaTheme="minorEastAsia" w:hAnsiTheme="minorEastAsia" w:hint="eastAsia"/>
                <w:sz w:val="24"/>
                <w:szCs w:val="24"/>
              </w:rPr>
              <w:t>（万元）</w:t>
            </w:r>
          </w:p>
        </w:tc>
        <w:tc>
          <w:tcPr>
            <w:tcW w:w="1812" w:type="dxa"/>
            <w:vAlign w:val="center"/>
          </w:tcPr>
          <w:p w:rsidR="002217AD" w:rsidRPr="002217AD" w:rsidRDefault="002217AD" w:rsidP="0035476B">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申请日期</w:t>
            </w:r>
          </w:p>
        </w:tc>
        <w:tc>
          <w:tcPr>
            <w:tcW w:w="1812" w:type="dxa"/>
            <w:vAlign w:val="center"/>
          </w:tcPr>
          <w:p w:rsidR="002217AD" w:rsidRPr="002217AD" w:rsidRDefault="002217AD" w:rsidP="0035476B">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批准日期</w:t>
            </w:r>
          </w:p>
        </w:tc>
        <w:tc>
          <w:tcPr>
            <w:tcW w:w="1812" w:type="dxa"/>
            <w:vAlign w:val="center"/>
          </w:tcPr>
          <w:p w:rsidR="002217AD" w:rsidRPr="002217AD" w:rsidRDefault="002217AD" w:rsidP="0035476B">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拨款日期</w:t>
            </w:r>
          </w:p>
        </w:tc>
      </w:tr>
      <w:tr w:rsidR="002217AD" w:rsidRPr="002E0728" w:rsidTr="0035476B">
        <w:trPr>
          <w:trHeight w:hRule="exact" w:val="454"/>
        </w:trPr>
        <w:tc>
          <w:tcPr>
            <w:tcW w:w="1812" w:type="dxa"/>
            <w:vAlign w:val="center"/>
          </w:tcPr>
          <w:p w:rsidR="002217AD" w:rsidRPr="002217AD" w:rsidRDefault="002217AD" w:rsidP="0035476B">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1</w:t>
            </w:r>
          </w:p>
        </w:tc>
        <w:tc>
          <w:tcPr>
            <w:tcW w:w="1812" w:type="dxa"/>
            <w:vAlign w:val="center"/>
          </w:tcPr>
          <w:p w:rsidR="002217AD" w:rsidRPr="002217AD" w:rsidRDefault="00FD26E0" w:rsidP="0035476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w:t>
            </w:r>
          </w:p>
        </w:tc>
        <w:tc>
          <w:tcPr>
            <w:tcW w:w="1812" w:type="dxa"/>
            <w:vAlign w:val="center"/>
          </w:tcPr>
          <w:p w:rsidR="002217AD" w:rsidRPr="002217AD" w:rsidRDefault="002217AD" w:rsidP="00FD26E0">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2018.</w:t>
            </w:r>
            <w:r w:rsidR="00FD26E0">
              <w:rPr>
                <w:rFonts w:asciiTheme="minorEastAsia" w:eastAsiaTheme="minorEastAsia" w:hAnsiTheme="minorEastAsia" w:hint="eastAsia"/>
                <w:sz w:val="24"/>
                <w:szCs w:val="24"/>
              </w:rPr>
              <w:t>8</w:t>
            </w:r>
            <w:r w:rsidRPr="002217AD">
              <w:rPr>
                <w:rFonts w:asciiTheme="minorEastAsia" w:eastAsiaTheme="minorEastAsia" w:hAnsiTheme="minorEastAsia" w:hint="eastAsia"/>
                <w:sz w:val="24"/>
                <w:szCs w:val="24"/>
              </w:rPr>
              <w:t>.</w:t>
            </w:r>
            <w:r w:rsidR="00FD26E0">
              <w:rPr>
                <w:rFonts w:asciiTheme="minorEastAsia" w:eastAsiaTheme="minorEastAsia" w:hAnsiTheme="minorEastAsia" w:hint="eastAsia"/>
                <w:sz w:val="24"/>
                <w:szCs w:val="24"/>
              </w:rPr>
              <w:t>27</w:t>
            </w:r>
          </w:p>
        </w:tc>
        <w:tc>
          <w:tcPr>
            <w:tcW w:w="1812" w:type="dxa"/>
            <w:vAlign w:val="center"/>
          </w:tcPr>
          <w:p w:rsidR="002217AD" w:rsidRPr="002217AD" w:rsidRDefault="002217AD" w:rsidP="00FD26E0">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2018.</w:t>
            </w:r>
            <w:r w:rsidR="00FD26E0">
              <w:rPr>
                <w:rFonts w:asciiTheme="minorEastAsia" w:eastAsiaTheme="minorEastAsia" w:hAnsiTheme="minorEastAsia" w:hint="eastAsia"/>
                <w:sz w:val="24"/>
                <w:szCs w:val="24"/>
              </w:rPr>
              <w:t>8.28</w:t>
            </w:r>
          </w:p>
        </w:tc>
        <w:tc>
          <w:tcPr>
            <w:tcW w:w="1812" w:type="dxa"/>
            <w:vAlign w:val="center"/>
          </w:tcPr>
          <w:p w:rsidR="002217AD" w:rsidRPr="002217AD" w:rsidRDefault="00FD26E0" w:rsidP="0035476B">
            <w:pPr>
              <w:spacing w:line="320" w:lineRule="exact"/>
              <w:jc w:val="center"/>
              <w:rPr>
                <w:rFonts w:asciiTheme="minorEastAsia" w:eastAsiaTheme="minorEastAsia" w:hAnsiTheme="minorEastAsia"/>
                <w:sz w:val="24"/>
                <w:szCs w:val="24"/>
              </w:rPr>
            </w:pPr>
            <w:r w:rsidRPr="002217AD">
              <w:rPr>
                <w:rFonts w:asciiTheme="minorEastAsia" w:eastAsiaTheme="minorEastAsia" w:hAnsiTheme="minorEastAsia" w:hint="eastAsia"/>
                <w:sz w:val="24"/>
                <w:szCs w:val="24"/>
              </w:rPr>
              <w:t>2018.</w:t>
            </w:r>
            <w:r>
              <w:rPr>
                <w:rFonts w:asciiTheme="minorEastAsia" w:eastAsiaTheme="minorEastAsia" w:hAnsiTheme="minorEastAsia" w:hint="eastAsia"/>
                <w:sz w:val="24"/>
                <w:szCs w:val="24"/>
              </w:rPr>
              <w:t>8.28</w:t>
            </w:r>
          </w:p>
        </w:tc>
      </w:tr>
    </w:tbl>
    <w:p w:rsidR="002217AD" w:rsidRDefault="002217AD" w:rsidP="00111603">
      <w:pPr>
        <w:pStyle w:val="af5"/>
        <w:numPr>
          <w:ilvl w:val="0"/>
          <w:numId w:val="30"/>
        </w:numPr>
        <w:spacing w:beforeLines="50" w:line="360" w:lineRule="auto"/>
        <w:ind w:left="0" w:firstLineChars="202" w:firstLine="566"/>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资金使用情况分析</w:t>
      </w:r>
    </w:p>
    <w:p w:rsidR="002217AD" w:rsidRDefault="00464715" w:rsidP="002217AD">
      <w:pPr>
        <w:pStyle w:val="af5"/>
        <w:spacing w:line="360" w:lineRule="auto"/>
        <w:ind w:firstLineChars="202" w:firstLine="566"/>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管委会</w:t>
      </w:r>
      <w:r w:rsidR="002217AD">
        <w:rPr>
          <w:rFonts w:asciiTheme="minorEastAsia" w:eastAsiaTheme="minorEastAsia" w:hAnsiTheme="minorEastAsia" w:cs="宋体" w:hint="eastAsia"/>
          <w:sz w:val="28"/>
          <w:szCs w:val="28"/>
        </w:rPr>
        <w:t>实际</w:t>
      </w:r>
      <w:r w:rsidR="00BB42D0">
        <w:rPr>
          <w:rFonts w:asciiTheme="minorEastAsia" w:eastAsiaTheme="minorEastAsia" w:hAnsiTheme="minorEastAsia" w:cs="宋体" w:hint="eastAsia"/>
          <w:sz w:val="28"/>
          <w:szCs w:val="28"/>
        </w:rPr>
        <w:t>使用</w:t>
      </w:r>
      <w:r w:rsidR="00FD26E0">
        <w:rPr>
          <w:rFonts w:asciiTheme="minorEastAsia" w:eastAsiaTheme="minorEastAsia" w:hAnsiTheme="minorEastAsia" w:cs="宋体" w:hint="eastAsia"/>
          <w:sz w:val="28"/>
          <w:szCs w:val="28"/>
        </w:rPr>
        <w:t>建设资金</w:t>
      </w:r>
      <w:r w:rsidR="00F5716B">
        <w:rPr>
          <w:rFonts w:asciiTheme="minorEastAsia" w:eastAsiaTheme="minorEastAsia" w:hAnsiTheme="minorEastAsia" w:cs="宋体" w:hint="eastAsia"/>
          <w:sz w:val="28"/>
          <w:szCs w:val="28"/>
        </w:rPr>
        <w:t>500.64</w:t>
      </w:r>
      <w:r w:rsidR="002217AD">
        <w:rPr>
          <w:rFonts w:asciiTheme="minorEastAsia" w:eastAsiaTheme="minorEastAsia" w:hAnsiTheme="minorEastAsia" w:cs="宋体" w:hint="eastAsia"/>
          <w:sz w:val="28"/>
          <w:szCs w:val="28"/>
        </w:rPr>
        <w:t>万元，</w:t>
      </w:r>
      <w:r w:rsidR="00F5716B">
        <w:rPr>
          <w:rFonts w:asciiTheme="minorEastAsia" w:eastAsiaTheme="minorEastAsia" w:hAnsiTheme="minorEastAsia" w:cs="宋体" w:hint="eastAsia"/>
          <w:sz w:val="28"/>
          <w:szCs w:val="28"/>
        </w:rPr>
        <w:t>财政</w:t>
      </w:r>
      <w:r w:rsidR="00FD26E0">
        <w:rPr>
          <w:rFonts w:asciiTheme="minorEastAsia" w:eastAsiaTheme="minorEastAsia" w:hAnsiTheme="minorEastAsia" w:cs="宋体" w:hint="eastAsia"/>
          <w:sz w:val="28"/>
          <w:szCs w:val="28"/>
        </w:rPr>
        <w:t>资金使用</w:t>
      </w:r>
      <w:r w:rsidR="002217AD">
        <w:rPr>
          <w:rFonts w:asciiTheme="minorEastAsia" w:eastAsiaTheme="minorEastAsia" w:hAnsiTheme="minorEastAsia" w:cs="宋体" w:hint="eastAsia"/>
          <w:sz w:val="28"/>
          <w:szCs w:val="28"/>
        </w:rPr>
        <w:t>率</w:t>
      </w:r>
      <w:r w:rsidR="00F5716B">
        <w:rPr>
          <w:rFonts w:asciiTheme="minorEastAsia" w:eastAsiaTheme="minorEastAsia" w:hAnsiTheme="minorEastAsia" w:cs="宋体" w:hint="eastAsia"/>
          <w:sz w:val="28"/>
          <w:szCs w:val="28"/>
        </w:rPr>
        <w:t>100</w:t>
      </w:r>
      <w:r w:rsidR="002217AD">
        <w:rPr>
          <w:rFonts w:asciiTheme="minorEastAsia" w:eastAsiaTheme="minorEastAsia" w:hAnsiTheme="minorEastAsia" w:cs="宋体" w:hint="eastAsia"/>
          <w:sz w:val="28"/>
          <w:szCs w:val="28"/>
        </w:rPr>
        <w:t>%</w:t>
      </w:r>
      <w:r w:rsidR="00185C20">
        <w:rPr>
          <w:rFonts w:asciiTheme="minorEastAsia" w:eastAsiaTheme="minorEastAsia" w:hAnsiTheme="minorEastAsia" w:cs="宋体" w:hint="eastAsia"/>
          <w:sz w:val="28"/>
          <w:szCs w:val="28"/>
        </w:rPr>
        <w:t>。</w:t>
      </w:r>
    </w:p>
    <w:p w:rsidR="00E524BA" w:rsidRDefault="00E524BA" w:rsidP="00E524BA">
      <w:pPr>
        <w:pStyle w:val="af5"/>
        <w:spacing w:line="360" w:lineRule="auto"/>
        <w:ind w:firstLineChars="202" w:firstLine="566"/>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表3</w:t>
      </w:r>
    </w:p>
    <w:tbl>
      <w:tblPr>
        <w:tblStyle w:val="af7"/>
        <w:tblW w:w="9060" w:type="dxa"/>
        <w:tblLook w:val="04A0"/>
      </w:tblPr>
      <w:tblGrid>
        <w:gridCol w:w="817"/>
        <w:gridCol w:w="3119"/>
        <w:gridCol w:w="1281"/>
        <w:gridCol w:w="1281"/>
        <w:gridCol w:w="1281"/>
        <w:gridCol w:w="1281"/>
      </w:tblGrid>
      <w:tr w:rsidR="00C357EC" w:rsidTr="00C357EC">
        <w:trPr>
          <w:trHeight w:hRule="exact" w:val="454"/>
        </w:trPr>
        <w:tc>
          <w:tcPr>
            <w:tcW w:w="817"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3119"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项目</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使用计划</w:t>
            </w:r>
          </w:p>
        </w:tc>
        <w:tc>
          <w:tcPr>
            <w:tcW w:w="1281" w:type="dxa"/>
            <w:vAlign w:val="center"/>
          </w:tcPr>
          <w:p w:rsidR="00C357EC" w:rsidRPr="00D748B7" w:rsidRDefault="00C357EC"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实际使用</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资金偏差</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偏差率</w:t>
            </w:r>
          </w:p>
        </w:tc>
      </w:tr>
      <w:tr w:rsidR="00C357EC" w:rsidTr="00C357EC">
        <w:trPr>
          <w:trHeight w:hRule="exact" w:val="454"/>
        </w:trPr>
        <w:tc>
          <w:tcPr>
            <w:tcW w:w="817"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119" w:type="dxa"/>
            <w:vAlign w:val="center"/>
          </w:tcPr>
          <w:p w:rsidR="00C357EC" w:rsidRPr="00D748B7" w:rsidRDefault="00C357EC" w:rsidP="003342E7">
            <w:pPr>
              <w:spacing w:line="320" w:lineRule="exac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房屋征地拆迁</w:t>
            </w:r>
            <w:r>
              <w:rPr>
                <w:rFonts w:asciiTheme="minorEastAsia" w:eastAsiaTheme="minorEastAsia" w:hAnsiTheme="minorEastAsia" w:hint="eastAsia"/>
                <w:sz w:val="24"/>
                <w:szCs w:val="24"/>
              </w:rPr>
              <w:t>资金</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200</w:t>
            </w:r>
          </w:p>
        </w:tc>
        <w:tc>
          <w:tcPr>
            <w:tcW w:w="1281" w:type="dxa"/>
            <w:vAlign w:val="center"/>
          </w:tcPr>
          <w:p w:rsidR="00C357EC" w:rsidRPr="00D748B7" w:rsidRDefault="00C357EC"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150.26</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-49.27</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r>
      <w:tr w:rsidR="00C357EC" w:rsidTr="00C357EC">
        <w:trPr>
          <w:trHeight w:hRule="exact" w:val="454"/>
        </w:trPr>
        <w:tc>
          <w:tcPr>
            <w:tcW w:w="817"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3119" w:type="dxa"/>
            <w:vAlign w:val="center"/>
          </w:tcPr>
          <w:p w:rsidR="00C357EC" w:rsidRPr="00D748B7" w:rsidRDefault="00C357EC" w:rsidP="003342E7">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新城公司</w:t>
            </w:r>
            <w:r w:rsidRPr="00B54874">
              <w:rPr>
                <w:rFonts w:asciiTheme="minorEastAsia" w:eastAsiaTheme="minorEastAsia" w:hAnsiTheme="minorEastAsia" w:hint="eastAsia"/>
                <w:sz w:val="24"/>
                <w:szCs w:val="24"/>
              </w:rPr>
              <w:t>道路工程</w:t>
            </w:r>
            <w:r>
              <w:rPr>
                <w:rFonts w:asciiTheme="minorEastAsia" w:eastAsiaTheme="minorEastAsia" w:hAnsiTheme="minorEastAsia" w:hint="eastAsia"/>
                <w:sz w:val="24"/>
                <w:szCs w:val="24"/>
              </w:rPr>
              <w:t>结算资金</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1281" w:type="dxa"/>
            <w:vAlign w:val="center"/>
          </w:tcPr>
          <w:p w:rsidR="00C357EC" w:rsidRPr="00D748B7" w:rsidRDefault="00C357EC"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170.00</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70</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70%</w:t>
            </w:r>
          </w:p>
        </w:tc>
      </w:tr>
      <w:tr w:rsidR="00C357EC" w:rsidTr="00C357EC">
        <w:trPr>
          <w:trHeight w:hRule="exact" w:val="454"/>
        </w:trPr>
        <w:tc>
          <w:tcPr>
            <w:tcW w:w="817"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3119" w:type="dxa"/>
            <w:vAlign w:val="center"/>
          </w:tcPr>
          <w:p w:rsidR="00C357EC" w:rsidRPr="00D748B7" w:rsidRDefault="00C357EC" w:rsidP="003342E7">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嘉盛公司公租</w:t>
            </w:r>
            <w:r w:rsidRPr="00B54874">
              <w:rPr>
                <w:rFonts w:asciiTheme="minorEastAsia" w:eastAsiaTheme="minorEastAsia" w:hAnsiTheme="minorEastAsia" w:hint="eastAsia"/>
                <w:sz w:val="24"/>
                <w:szCs w:val="24"/>
              </w:rPr>
              <w:t>房</w:t>
            </w:r>
            <w:r>
              <w:rPr>
                <w:rFonts w:asciiTheme="minorEastAsia" w:eastAsiaTheme="minorEastAsia" w:hAnsiTheme="minorEastAsia" w:hint="eastAsia"/>
                <w:sz w:val="24"/>
                <w:szCs w:val="24"/>
              </w:rPr>
              <w:t>结算资金</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1281" w:type="dxa"/>
            <w:vAlign w:val="center"/>
          </w:tcPr>
          <w:p w:rsidR="00C357EC" w:rsidRPr="00D748B7" w:rsidRDefault="00C357EC"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50.00</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r>
      <w:tr w:rsidR="00C357EC" w:rsidTr="00C357EC">
        <w:trPr>
          <w:trHeight w:hRule="exact" w:val="454"/>
        </w:trPr>
        <w:tc>
          <w:tcPr>
            <w:tcW w:w="817" w:type="dxa"/>
            <w:vAlign w:val="center"/>
          </w:tcPr>
          <w:p w:rsidR="00C357EC"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3119" w:type="dxa"/>
            <w:vAlign w:val="center"/>
          </w:tcPr>
          <w:p w:rsidR="00C357EC" w:rsidRPr="00D748B7" w:rsidRDefault="00C357EC" w:rsidP="003342E7">
            <w:pPr>
              <w:spacing w:line="320" w:lineRule="exac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污水处理厂运营</w:t>
            </w:r>
            <w:r>
              <w:rPr>
                <w:rFonts w:asciiTheme="minorEastAsia" w:eastAsiaTheme="minorEastAsia" w:hAnsiTheme="minorEastAsia" w:hint="eastAsia"/>
                <w:sz w:val="24"/>
                <w:szCs w:val="24"/>
              </w:rPr>
              <w:t>托管费用</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c>
          <w:tcPr>
            <w:tcW w:w="1281" w:type="dxa"/>
            <w:vAlign w:val="center"/>
          </w:tcPr>
          <w:p w:rsidR="00C357EC" w:rsidRPr="00D748B7" w:rsidRDefault="00C357EC"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80.37</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30.37</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61%</w:t>
            </w:r>
          </w:p>
        </w:tc>
      </w:tr>
      <w:tr w:rsidR="00C357EC" w:rsidTr="00C357EC">
        <w:trPr>
          <w:trHeight w:hRule="exact" w:val="454"/>
        </w:trPr>
        <w:tc>
          <w:tcPr>
            <w:tcW w:w="817" w:type="dxa"/>
            <w:vAlign w:val="center"/>
          </w:tcPr>
          <w:p w:rsidR="00C357EC"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3119" w:type="dxa"/>
            <w:vAlign w:val="center"/>
          </w:tcPr>
          <w:p w:rsidR="00C357EC" w:rsidRPr="00D748B7" w:rsidRDefault="00C357EC" w:rsidP="003342E7">
            <w:pPr>
              <w:spacing w:line="320" w:lineRule="exact"/>
              <w:rPr>
                <w:rFonts w:asciiTheme="minorEastAsia" w:eastAsiaTheme="minorEastAsia" w:hAnsiTheme="minorEastAsia"/>
                <w:sz w:val="24"/>
                <w:szCs w:val="24"/>
              </w:rPr>
            </w:pPr>
            <w:r w:rsidRPr="00B54874">
              <w:rPr>
                <w:rFonts w:asciiTheme="minorEastAsia" w:eastAsiaTheme="minorEastAsia" w:hAnsiTheme="minorEastAsia" w:hint="eastAsia"/>
                <w:sz w:val="24"/>
                <w:szCs w:val="24"/>
              </w:rPr>
              <w:t>污水处理厂药剂</w:t>
            </w:r>
            <w:r>
              <w:rPr>
                <w:rFonts w:asciiTheme="minorEastAsia" w:eastAsiaTheme="minorEastAsia" w:hAnsiTheme="minorEastAsia" w:hint="eastAsia"/>
                <w:sz w:val="24"/>
                <w:szCs w:val="24"/>
              </w:rPr>
              <w:t>费用</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c>
          <w:tcPr>
            <w:tcW w:w="1281" w:type="dxa"/>
            <w:vAlign w:val="center"/>
          </w:tcPr>
          <w:p w:rsidR="00C357EC" w:rsidRPr="00D748B7" w:rsidRDefault="00C357EC"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50.02</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0.02</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C357EC" w:rsidTr="00C357EC">
        <w:trPr>
          <w:trHeight w:hRule="exact" w:val="454"/>
        </w:trPr>
        <w:tc>
          <w:tcPr>
            <w:tcW w:w="817"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p>
        </w:tc>
        <w:tc>
          <w:tcPr>
            <w:tcW w:w="3119"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合计</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w:t>
            </w:r>
          </w:p>
        </w:tc>
        <w:tc>
          <w:tcPr>
            <w:tcW w:w="1281" w:type="dxa"/>
            <w:vAlign w:val="center"/>
          </w:tcPr>
          <w:p w:rsidR="00C357EC" w:rsidRPr="00D748B7" w:rsidRDefault="00C357EC"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500.64</w:t>
            </w: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p>
        </w:tc>
        <w:tc>
          <w:tcPr>
            <w:tcW w:w="1281" w:type="dxa"/>
            <w:vAlign w:val="center"/>
          </w:tcPr>
          <w:p w:rsidR="00C357EC" w:rsidRPr="00D748B7" w:rsidRDefault="00C357EC" w:rsidP="003342E7">
            <w:pPr>
              <w:spacing w:line="320" w:lineRule="exact"/>
              <w:jc w:val="center"/>
              <w:rPr>
                <w:rFonts w:asciiTheme="minorEastAsia" w:eastAsiaTheme="minorEastAsia" w:hAnsiTheme="minorEastAsia"/>
                <w:sz w:val="24"/>
                <w:szCs w:val="24"/>
              </w:rPr>
            </w:pPr>
          </w:p>
        </w:tc>
      </w:tr>
    </w:tbl>
    <w:p w:rsidR="00185C20" w:rsidRDefault="00185C20" w:rsidP="00111603">
      <w:pPr>
        <w:pStyle w:val="2"/>
        <w:numPr>
          <w:ilvl w:val="0"/>
          <w:numId w:val="24"/>
        </w:numPr>
        <w:spacing w:beforeLines="50" w:after="0" w:line="360" w:lineRule="auto"/>
        <w:ind w:left="0" w:firstLineChars="201" w:firstLine="565"/>
        <w:rPr>
          <w:rFonts w:asciiTheme="majorEastAsia" w:eastAsiaTheme="majorEastAsia" w:hAnsiTheme="majorEastAsia"/>
          <w:sz w:val="28"/>
          <w:szCs w:val="28"/>
        </w:rPr>
      </w:pPr>
      <w:bookmarkStart w:id="55" w:name="_Toc17357419"/>
      <w:r>
        <w:rPr>
          <w:rFonts w:asciiTheme="majorEastAsia" w:eastAsiaTheme="majorEastAsia" w:hAnsiTheme="majorEastAsia" w:hint="eastAsia"/>
          <w:sz w:val="28"/>
          <w:szCs w:val="28"/>
        </w:rPr>
        <w:t>绩效指标完成情况分析</w:t>
      </w:r>
      <w:bookmarkEnd w:id="55"/>
    </w:p>
    <w:p w:rsidR="00F5716B" w:rsidRPr="00E74994" w:rsidRDefault="00F5716B" w:rsidP="00F5716B">
      <w:pPr>
        <w:spacing w:line="360" w:lineRule="auto"/>
        <w:ind w:firstLineChars="200" w:firstLine="560"/>
        <w:rPr>
          <w:rFonts w:ascii="宋体" w:hAnsi="宋体" w:cs="宋体"/>
          <w:kern w:val="0"/>
          <w:sz w:val="28"/>
          <w:szCs w:val="28"/>
        </w:rPr>
      </w:pPr>
      <w:r w:rsidRPr="00E74994">
        <w:rPr>
          <w:rFonts w:ascii="宋体" w:hAnsi="宋体" w:cs="宋体" w:hint="eastAsia"/>
          <w:kern w:val="0"/>
          <w:sz w:val="28"/>
          <w:szCs w:val="28"/>
        </w:rPr>
        <w:t>项目绩效综合评价得分</w:t>
      </w:r>
      <w:r w:rsidR="00E74994" w:rsidRPr="00E74994">
        <w:rPr>
          <w:rFonts w:ascii="宋体" w:hAnsi="宋体" w:cs="宋体" w:hint="eastAsia"/>
          <w:kern w:val="0"/>
          <w:sz w:val="28"/>
          <w:szCs w:val="28"/>
        </w:rPr>
        <w:t>8</w:t>
      </w:r>
      <w:r w:rsidR="001910AC">
        <w:rPr>
          <w:rFonts w:ascii="宋体" w:hAnsi="宋体" w:cs="宋体" w:hint="eastAsia"/>
          <w:kern w:val="0"/>
          <w:sz w:val="28"/>
          <w:szCs w:val="28"/>
        </w:rPr>
        <w:t>3.5</w:t>
      </w:r>
      <w:r w:rsidRPr="00E74994">
        <w:rPr>
          <w:rFonts w:ascii="宋体" w:hAnsi="宋体" w:cs="宋体" w:hint="eastAsia"/>
          <w:kern w:val="0"/>
          <w:sz w:val="28"/>
          <w:szCs w:val="28"/>
        </w:rPr>
        <w:t>分，评价等级为</w:t>
      </w:r>
      <w:r w:rsidR="001910AC">
        <w:rPr>
          <w:rFonts w:ascii="宋体" w:hAnsi="宋体" w:cs="宋体" w:hint="eastAsia"/>
          <w:kern w:val="0"/>
          <w:sz w:val="28"/>
          <w:szCs w:val="28"/>
        </w:rPr>
        <w:t>优</w:t>
      </w:r>
      <w:r w:rsidRPr="00E74994">
        <w:rPr>
          <w:rFonts w:ascii="宋体" w:hAnsi="宋体" w:cs="宋体" w:hint="eastAsia"/>
          <w:kern w:val="0"/>
          <w:sz w:val="28"/>
          <w:szCs w:val="28"/>
        </w:rPr>
        <w:t>。</w:t>
      </w:r>
    </w:p>
    <w:p w:rsidR="007A5A28" w:rsidRPr="008A4C8C" w:rsidRDefault="008F396F" w:rsidP="00111603">
      <w:pPr>
        <w:pStyle w:val="af5"/>
        <w:numPr>
          <w:ilvl w:val="0"/>
          <w:numId w:val="31"/>
        </w:numPr>
        <w:spacing w:beforeLines="50" w:line="360" w:lineRule="auto"/>
        <w:ind w:left="0" w:firstLineChars="202" w:firstLine="568"/>
        <w:rPr>
          <w:rFonts w:asciiTheme="minorEastAsia" w:eastAsiaTheme="minorEastAsia" w:hAnsiTheme="minorEastAsia" w:cs="宋体"/>
          <w:b/>
          <w:sz w:val="28"/>
          <w:szCs w:val="28"/>
        </w:rPr>
      </w:pPr>
      <w:r w:rsidRPr="008A4C8C">
        <w:rPr>
          <w:rFonts w:asciiTheme="minorEastAsia" w:eastAsiaTheme="minorEastAsia" w:hAnsiTheme="minorEastAsia" w:cs="宋体" w:hint="eastAsia"/>
          <w:b/>
          <w:sz w:val="28"/>
          <w:szCs w:val="28"/>
        </w:rPr>
        <w:t>投入</w:t>
      </w:r>
      <w:r w:rsidR="00185C20" w:rsidRPr="008A4C8C">
        <w:rPr>
          <w:rFonts w:asciiTheme="minorEastAsia" w:eastAsiaTheme="minorEastAsia" w:hAnsiTheme="minorEastAsia" w:cs="宋体" w:hint="eastAsia"/>
          <w:b/>
          <w:sz w:val="28"/>
          <w:szCs w:val="28"/>
        </w:rPr>
        <w:t>：</w:t>
      </w:r>
      <w:r w:rsidRPr="008A4C8C">
        <w:rPr>
          <w:rFonts w:asciiTheme="minorEastAsia" w:eastAsiaTheme="minorEastAsia" w:hAnsiTheme="minorEastAsia" w:cs="宋体" w:hint="eastAsia"/>
          <w:b/>
          <w:sz w:val="28"/>
          <w:szCs w:val="28"/>
        </w:rPr>
        <w:t>满分为</w:t>
      </w:r>
      <w:r w:rsidR="00B22924" w:rsidRPr="008A4C8C">
        <w:rPr>
          <w:rFonts w:asciiTheme="minorEastAsia" w:eastAsiaTheme="minorEastAsia" w:hAnsiTheme="minorEastAsia" w:cs="宋体" w:hint="eastAsia"/>
          <w:b/>
          <w:sz w:val="28"/>
          <w:szCs w:val="28"/>
        </w:rPr>
        <w:t>8</w:t>
      </w:r>
      <w:r w:rsidRPr="008A4C8C">
        <w:rPr>
          <w:rFonts w:asciiTheme="minorEastAsia" w:eastAsiaTheme="minorEastAsia" w:hAnsiTheme="minorEastAsia" w:cs="宋体" w:hint="eastAsia"/>
          <w:b/>
          <w:sz w:val="28"/>
          <w:szCs w:val="28"/>
        </w:rPr>
        <w:t>分，评价得分</w:t>
      </w:r>
      <w:r w:rsidR="00794192" w:rsidRPr="00794192">
        <w:rPr>
          <w:rFonts w:asciiTheme="minorEastAsia" w:eastAsiaTheme="minorEastAsia" w:hAnsiTheme="minorEastAsia" w:cs="宋体" w:hint="eastAsia"/>
          <w:b/>
          <w:sz w:val="28"/>
          <w:szCs w:val="28"/>
        </w:rPr>
        <w:t>6.</w:t>
      </w:r>
      <w:r w:rsidR="004C1496">
        <w:rPr>
          <w:rFonts w:asciiTheme="minorEastAsia" w:eastAsiaTheme="minorEastAsia" w:hAnsiTheme="minorEastAsia" w:cs="宋体" w:hint="eastAsia"/>
          <w:b/>
          <w:sz w:val="28"/>
          <w:szCs w:val="28"/>
        </w:rPr>
        <w:t>6</w:t>
      </w:r>
      <w:r w:rsidRPr="008A4C8C">
        <w:rPr>
          <w:rFonts w:asciiTheme="minorEastAsia" w:eastAsiaTheme="minorEastAsia" w:hAnsiTheme="minorEastAsia" w:cs="宋体" w:hint="eastAsia"/>
          <w:b/>
          <w:sz w:val="28"/>
          <w:szCs w:val="28"/>
        </w:rPr>
        <w:t>分</w:t>
      </w:r>
      <w:bookmarkEnd w:id="54"/>
    </w:p>
    <w:p w:rsidR="007A5A28" w:rsidRPr="00B1107C" w:rsidRDefault="007A5A28" w:rsidP="0001442F">
      <w:pPr>
        <w:numPr>
          <w:ilvl w:val="0"/>
          <w:numId w:val="5"/>
        </w:numPr>
        <w:spacing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项目立项</w:t>
      </w:r>
      <w:r w:rsidRPr="00185C20">
        <w:rPr>
          <w:rFonts w:ascii="华文细黑" w:eastAsia="华文细黑" w:hAnsi="华文细黑" w:cs="华文细黑" w:hint="eastAsia"/>
          <w:bCs/>
          <w:sz w:val="28"/>
          <w:szCs w:val="28"/>
        </w:rPr>
        <w:t>——</w:t>
      </w:r>
      <w:r w:rsidRPr="00B1107C">
        <w:rPr>
          <w:rFonts w:ascii="宋体" w:hAnsi="宋体" w:cs="宋体" w:hint="eastAsia"/>
          <w:kern w:val="0"/>
          <w:sz w:val="28"/>
          <w:szCs w:val="28"/>
        </w:rPr>
        <w:t>项目立项规范性，</w:t>
      </w:r>
      <w:r w:rsidR="00C357EC">
        <w:rPr>
          <w:rFonts w:ascii="宋体" w:hAnsi="宋体" w:cs="宋体" w:hint="eastAsia"/>
          <w:kern w:val="0"/>
          <w:sz w:val="28"/>
          <w:szCs w:val="28"/>
        </w:rPr>
        <w:t>评价</w:t>
      </w:r>
      <w:r w:rsidRPr="00F91467">
        <w:rPr>
          <w:rFonts w:ascii="宋体" w:hAnsi="宋体" w:cs="宋体" w:hint="eastAsia"/>
          <w:kern w:val="0"/>
          <w:sz w:val="28"/>
          <w:szCs w:val="28"/>
        </w:rPr>
        <w:t>得</w:t>
      </w:r>
      <w:r w:rsidR="00F24CA7" w:rsidRPr="00F91467">
        <w:rPr>
          <w:rFonts w:ascii="宋体" w:hAnsi="宋体" w:cs="宋体" w:hint="eastAsia"/>
          <w:kern w:val="0"/>
          <w:sz w:val="28"/>
          <w:szCs w:val="28"/>
        </w:rPr>
        <w:t>1.6</w:t>
      </w:r>
      <w:r w:rsidRPr="00F91467">
        <w:rPr>
          <w:rFonts w:ascii="宋体" w:hAnsi="宋体" w:cs="宋体" w:hint="eastAsia"/>
          <w:kern w:val="0"/>
          <w:sz w:val="28"/>
          <w:szCs w:val="28"/>
        </w:rPr>
        <w:t>分</w:t>
      </w:r>
    </w:p>
    <w:p w:rsidR="00C357EC" w:rsidRDefault="00F24CA7" w:rsidP="00B1107C">
      <w:pPr>
        <w:pStyle w:val="af4"/>
        <w:spacing w:before="0" w:beforeAutospacing="0" w:after="0" w:afterAutospacing="0" w:line="360" w:lineRule="auto"/>
        <w:ind w:firstLineChars="200" w:firstLine="560"/>
        <w:jc w:val="both"/>
        <w:rPr>
          <w:sz w:val="28"/>
          <w:szCs w:val="28"/>
        </w:rPr>
      </w:pPr>
      <w:r>
        <w:rPr>
          <w:rFonts w:hint="eastAsia"/>
          <w:sz w:val="28"/>
          <w:szCs w:val="28"/>
        </w:rPr>
        <w:t>从5个方面</w:t>
      </w:r>
      <w:r w:rsidR="00C357EC">
        <w:rPr>
          <w:rFonts w:hint="eastAsia"/>
          <w:sz w:val="28"/>
          <w:szCs w:val="28"/>
        </w:rPr>
        <w:t>进行评价</w:t>
      </w:r>
      <w:r w:rsidR="007A5A28" w:rsidRPr="00B1107C">
        <w:rPr>
          <w:rFonts w:hint="eastAsia"/>
          <w:sz w:val="28"/>
          <w:szCs w:val="28"/>
        </w:rPr>
        <w:t>，</w:t>
      </w:r>
      <w:r w:rsidR="00F91467">
        <w:rPr>
          <w:rFonts w:hint="eastAsia"/>
          <w:sz w:val="28"/>
          <w:szCs w:val="28"/>
        </w:rPr>
        <w:t>共</w:t>
      </w:r>
      <w:r>
        <w:rPr>
          <w:rFonts w:hint="eastAsia"/>
          <w:sz w:val="28"/>
          <w:szCs w:val="28"/>
        </w:rPr>
        <w:t>2分。</w:t>
      </w:r>
    </w:p>
    <w:p w:rsidR="007A5A28" w:rsidRDefault="00C357EC" w:rsidP="00B1107C">
      <w:pPr>
        <w:pStyle w:val="af4"/>
        <w:spacing w:before="0" w:beforeAutospacing="0" w:after="0" w:afterAutospacing="0" w:line="360" w:lineRule="auto"/>
        <w:ind w:firstLineChars="200" w:firstLine="560"/>
        <w:jc w:val="both"/>
        <w:rPr>
          <w:sz w:val="28"/>
          <w:szCs w:val="28"/>
        </w:rPr>
      </w:pPr>
      <w:r>
        <w:rPr>
          <w:rFonts w:hint="eastAsia"/>
          <w:sz w:val="28"/>
          <w:szCs w:val="28"/>
        </w:rPr>
        <w:t>扣分事项：</w:t>
      </w:r>
      <w:r w:rsidR="00E524BA">
        <w:rPr>
          <w:rFonts w:hint="eastAsia"/>
          <w:sz w:val="28"/>
          <w:szCs w:val="28"/>
        </w:rPr>
        <w:t>如表3所述，</w:t>
      </w:r>
      <w:r>
        <w:rPr>
          <w:rFonts w:hint="eastAsia"/>
          <w:sz w:val="28"/>
          <w:szCs w:val="28"/>
        </w:rPr>
        <w:t>有4个项目实际使用的资金较计划使用资金偏差率超过20%，资金使用计划出现重大调整，扣0.4</w:t>
      </w:r>
      <w:r w:rsidR="007A5A28" w:rsidRPr="00B1107C">
        <w:rPr>
          <w:rFonts w:hint="eastAsia"/>
          <w:sz w:val="28"/>
          <w:szCs w:val="28"/>
        </w:rPr>
        <w:t>分。</w:t>
      </w:r>
    </w:p>
    <w:p w:rsidR="00E524BA" w:rsidRPr="00B1107C" w:rsidRDefault="00E524BA" w:rsidP="00B1107C">
      <w:pPr>
        <w:pStyle w:val="af4"/>
        <w:spacing w:before="0" w:beforeAutospacing="0" w:after="0" w:afterAutospacing="0" w:line="360" w:lineRule="auto"/>
        <w:ind w:firstLineChars="200" w:firstLine="560"/>
        <w:jc w:val="both"/>
        <w:rPr>
          <w:sz w:val="28"/>
          <w:szCs w:val="28"/>
        </w:rPr>
      </w:pPr>
      <w:r>
        <w:rPr>
          <w:rFonts w:hint="eastAsia"/>
          <w:sz w:val="28"/>
          <w:szCs w:val="28"/>
        </w:rPr>
        <w:lastRenderedPageBreak/>
        <w:t>分析：建设资金</w:t>
      </w:r>
      <w:r w:rsidR="00D178CA">
        <w:rPr>
          <w:rFonts w:hint="eastAsia"/>
          <w:sz w:val="28"/>
          <w:szCs w:val="28"/>
        </w:rPr>
        <w:t>的</w:t>
      </w:r>
      <w:r>
        <w:rPr>
          <w:rFonts w:hint="eastAsia"/>
          <w:sz w:val="28"/>
          <w:szCs w:val="28"/>
        </w:rPr>
        <w:t>使用项目符合工业园整体规划，是管委会经过集体决策后向县政府提出</w:t>
      </w:r>
      <w:r w:rsidR="00D178CA">
        <w:rPr>
          <w:rFonts w:hint="eastAsia"/>
          <w:sz w:val="28"/>
          <w:szCs w:val="28"/>
        </w:rPr>
        <w:t>了</w:t>
      </w:r>
      <w:r>
        <w:rPr>
          <w:rFonts w:hint="eastAsia"/>
          <w:sz w:val="28"/>
          <w:szCs w:val="28"/>
        </w:rPr>
        <w:t>申请，并经批准同意</w:t>
      </w:r>
      <w:r w:rsidR="00D178CA">
        <w:rPr>
          <w:rFonts w:hint="eastAsia"/>
          <w:sz w:val="28"/>
          <w:szCs w:val="28"/>
        </w:rPr>
        <w:t>后实施。但实际实施时</w:t>
      </w:r>
      <w:r w:rsidR="004C1496">
        <w:rPr>
          <w:rFonts w:hint="eastAsia"/>
          <w:sz w:val="28"/>
          <w:szCs w:val="28"/>
        </w:rPr>
        <w:t>大多数</w:t>
      </w:r>
      <w:r w:rsidR="00D178CA">
        <w:rPr>
          <w:rFonts w:hint="eastAsia"/>
          <w:sz w:val="28"/>
          <w:szCs w:val="28"/>
        </w:rPr>
        <w:t>的单项资金使用出现偏差，说明集体决策前资金缺口测算的准确性较差。</w:t>
      </w:r>
    </w:p>
    <w:p w:rsidR="007A5A28" w:rsidRPr="008A4C8C" w:rsidRDefault="007A5A28" w:rsidP="008A4C8C">
      <w:pPr>
        <w:numPr>
          <w:ilvl w:val="0"/>
          <w:numId w:val="5"/>
        </w:numPr>
        <w:spacing w:line="360" w:lineRule="auto"/>
        <w:ind w:left="0" w:firstLineChars="202" w:firstLine="566"/>
        <w:rPr>
          <w:rFonts w:ascii="宋体" w:hAnsi="宋体" w:cs="宋体"/>
          <w:kern w:val="0"/>
          <w:sz w:val="28"/>
          <w:szCs w:val="28"/>
        </w:rPr>
      </w:pPr>
      <w:r w:rsidRPr="008A4C8C">
        <w:rPr>
          <w:rFonts w:ascii="宋体" w:hAnsi="宋体" w:cs="宋体" w:hint="eastAsia"/>
          <w:kern w:val="0"/>
          <w:sz w:val="28"/>
          <w:szCs w:val="28"/>
        </w:rPr>
        <w:t>项目立项</w:t>
      </w:r>
      <w:r w:rsidR="00185C20" w:rsidRPr="008A4C8C">
        <w:rPr>
          <w:rFonts w:ascii="华文细黑" w:eastAsia="华文细黑" w:hAnsi="华文细黑" w:cs="华文细黑" w:hint="eastAsia"/>
          <w:bCs/>
          <w:sz w:val="28"/>
          <w:szCs w:val="28"/>
        </w:rPr>
        <w:t>——</w:t>
      </w:r>
      <w:r w:rsidRPr="008A4C8C">
        <w:rPr>
          <w:rFonts w:ascii="宋体" w:hAnsi="宋体" w:cs="宋体" w:hint="eastAsia"/>
          <w:kern w:val="0"/>
          <w:sz w:val="28"/>
          <w:szCs w:val="28"/>
        </w:rPr>
        <w:t>绩效目标合理性，评价得分</w:t>
      </w:r>
      <w:r w:rsidR="008A4C8C" w:rsidRPr="008A4C8C">
        <w:rPr>
          <w:rFonts w:ascii="宋体" w:hAnsi="宋体" w:cs="宋体" w:hint="eastAsia"/>
          <w:kern w:val="0"/>
          <w:sz w:val="28"/>
          <w:szCs w:val="28"/>
        </w:rPr>
        <w:t>1</w:t>
      </w:r>
      <w:r w:rsidRPr="008A4C8C">
        <w:rPr>
          <w:rFonts w:ascii="宋体" w:hAnsi="宋体" w:cs="宋体" w:hint="eastAsia"/>
          <w:kern w:val="0"/>
          <w:sz w:val="28"/>
          <w:szCs w:val="28"/>
        </w:rPr>
        <w:t>分</w:t>
      </w:r>
    </w:p>
    <w:p w:rsidR="00E524BA" w:rsidRDefault="00E524BA" w:rsidP="00E524BA">
      <w:pPr>
        <w:pStyle w:val="af4"/>
        <w:spacing w:before="0" w:beforeAutospacing="0" w:after="0" w:afterAutospacing="0" w:line="360" w:lineRule="auto"/>
        <w:ind w:firstLineChars="200" w:firstLine="560"/>
        <w:jc w:val="both"/>
        <w:rPr>
          <w:sz w:val="28"/>
          <w:szCs w:val="28"/>
        </w:rPr>
      </w:pPr>
      <w:r>
        <w:rPr>
          <w:rFonts w:hint="eastAsia"/>
          <w:sz w:val="28"/>
          <w:szCs w:val="28"/>
        </w:rPr>
        <w:t>从4个方面进行评价</w:t>
      </w:r>
      <w:r w:rsidRPr="00B1107C">
        <w:rPr>
          <w:rFonts w:hint="eastAsia"/>
          <w:sz w:val="28"/>
          <w:szCs w:val="28"/>
        </w:rPr>
        <w:t>，</w:t>
      </w:r>
      <w:r w:rsidR="00F91467">
        <w:rPr>
          <w:rFonts w:hint="eastAsia"/>
          <w:sz w:val="28"/>
          <w:szCs w:val="28"/>
        </w:rPr>
        <w:t>共</w:t>
      </w:r>
      <w:r>
        <w:rPr>
          <w:rFonts w:hint="eastAsia"/>
          <w:sz w:val="28"/>
          <w:szCs w:val="28"/>
        </w:rPr>
        <w:t>2分。</w:t>
      </w:r>
    </w:p>
    <w:p w:rsidR="007A5A28" w:rsidRDefault="00E524BA" w:rsidP="00E524BA">
      <w:pPr>
        <w:spacing w:line="360" w:lineRule="auto"/>
        <w:ind w:firstLineChars="200" w:firstLine="560"/>
        <w:rPr>
          <w:sz w:val="28"/>
          <w:szCs w:val="28"/>
        </w:rPr>
      </w:pPr>
      <w:r>
        <w:rPr>
          <w:rFonts w:hint="eastAsia"/>
          <w:sz w:val="28"/>
          <w:szCs w:val="28"/>
        </w:rPr>
        <w:t>扣分事项：</w:t>
      </w:r>
      <w:r w:rsidR="00D178CA">
        <w:rPr>
          <w:rFonts w:hint="eastAsia"/>
          <w:sz w:val="28"/>
          <w:szCs w:val="28"/>
        </w:rPr>
        <w:t>有</w:t>
      </w:r>
      <w:r w:rsidR="004C1496">
        <w:rPr>
          <w:rFonts w:hint="eastAsia"/>
          <w:sz w:val="28"/>
          <w:szCs w:val="28"/>
        </w:rPr>
        <w:t>6</w:t>
      </w:r>
      <w:r w:rsidR="00D178CA">
        <w:rPr>
          <w:rFonts w:hint="eastAsia"/>
          <w:sz w:val="28"/>
          <w:szCs w:val="28"/>
        </w:rPr>
        <w:t>个绩效指标不合理，</w:t>
      </w:r>
      <w:r>
        <w:rPr>
          <w:rFonts w:hint="eastAsia"/>
          <w:sz w:val="28"/>
          <w:szCs w:val="28"/>
        </w:rPr>
        <w:t>扣</w:t>
      </w:r>
      <w:r>
        <w:rPr>
          <w:rFonts w:hint="eastAsia"/>
          <w:sz w:val="28"/>
          <w:szCs w:val="28"/>
        </w:rPr>
        <w:t>0.</w:t>
      </w:r>
      <w:r w:rsidR="00D178CA">
        <w:rPr>
          <w:rFonts w:hint="eastAsia"/>
          <w:sz w:val="28"/>
          <w:szCs w:val="28"/>
        </w:rPr>
        <w:t>5</w:t>
      </w:r>
      <w:r w:rsidRPr="00B1107C">
        <w:rPr>
          <w:rFonts w:hint="eastAsia"/>
          <w:sz w:val="28"/>
          <w:szCs w:val="28"/>
        </w:rPr>
        <w:t>分</w:t>
      </w:r>
      <w:r w:rsidR="00D178CA">
        <w:rPr>
          <w:rFonts w:hint="eastAsia"/>
          <w:sz w:val="28"/>
          <w:szCs w:val="28"/>
        </w:rPr>
        <w:t>；有</w:t>
      </w:r>
      <w:r w:rsidR="004C1496">
        <w:rPr>
          <w:rFonts w:hint="eastAsia"/>
          <w:sz w:val="28"/>
          <w:szCs w:val="28"/>
        </w:rPr>
        <w:t>8</w:t>
      </w:r>
      <w:r w:rsidR="00D178CA">
        <w:rPr>
          <w:rFonts w:hint="eastAsia"/>
          <w:sz w:val="28"/>
          <w:szCs w:val="28"/>
        </w:rPr>
        <w:t>个绩效指标不可测，扣</w:t>
      </w:r>
      <w:r w:rsidR="00D178CA">
        <w:rPr>
          <w:rFonts w:hint="eastAsia"/>
          <w:sz w:val="28"/>
          <w:szCs w:val="28"/>
        </w:rPr>
        <w:t>0.</w:t>
      </w:r>
      <w:r w:rsidR="004C1496">
        <w:rPr>
          <w:rFonts w:hint="eastAsia"/>
          <w:sz w:val="28"/>
          <w:szCs w:val="28"/>
        </w:rPr>
        <w:t>5</w:t>
      </w:r>
      <w:r w:rsidR="00D178CA">
        <w:rPr>
          <w:rFonts w:hint="eastAsia"/>
          <w:sz w:val="28"/>
          <w:szCs w:val="28"/>
        </w:rPr>
        <w:t>分</w:t>
      </w:r>
      <w:r w:rsidRPr="00B1107C">
        <w:rPr>
          <w:rFonts w:hint="eastAsia"/>
          <w:sz w:val="28"/>
          <w:szCs w:val="28"/>
        </w:rPr>
        <w:t>。</w:t>
      </w:r>
    </w:p>
    <w:p w:rsidR="00E524BA" w:rsidRDefault="00D178CA" w:rsidP="00E524BA">
      <w:pPr>
        <w:spacing w:line="360" w:lineRule="auto"/>
        <w:ind w:firstLineChars="200" w:firstLine="560"/>
        <w:rPr>
          <w:rFonts w:ascii="宋体" w:hAnsi="宋体" w:cs="宋体"/>
          <w:kern w:val="0"/>
          <w:sz w:val="28"/>
          <w:szCs w:val="28"/>
        </w:rPr>
      </w:pPr>
      <w:r>
        <w:rPr>
          <w:rFonts w:ascii="宋体" w:hAnsi="宋体" w:cs="宋体"/>
          <w:kern w:val="0"/>
          <w:sz w:val="28"/>
          <w:szCs w:val="28"/>
        </w:rPr>
        <w:t>分析：管委会提供了项目长期目标、年度目标和绩效指标，目标和指标的设计符合目标管理规范。但</w:t>
      </w:r>
      <w:r w:rsidR="00B947B9">
        <w:rPr>
          <w:rFonts w:ascii="宋体" w:hAnsi="宋体" w:cs="宋体"/>
          <w:kern w:val="0"/>
          <w:sz w:val="28"/>
          <w:szCs w:val="28"/>
        </w:rPr>
        <w:t>因为没有设</w:t>
      </w:r>
      <w:r w:rsidR="00B947B9">
        <w:rPr>
          <w:rFonts w:ascii="宋体" w:hAnsi="宋体" w:cs="宋体" w:hint="eastAsia"/>
          <w:kern w:val="0"/>
          <w:sz w:val="28"/>
          <w:szCs w:val="28"/>
        </w:rPr>
        <w:t>立标准值，未考虑评判依据，</w:t>
      </w:r>
      <w:r>
        <w:rPr>
          <w:rFonts w:ascii="宋体" w:hAnsi="宋体" w:cs="宋体"/>
          <w:kern w:val="0"/>
          <w:sz w:val="28"/>
          <w:szCs w:val="28"/>
        </w:rPr>
        <w:t>存在多个不可测</w:t>
      </w:r>
      <w:r w:rsidR="0095445B">
        <w:rPr>
          <w:rFonts w:ascii="宋体" w:hAnsi="宋体" w:cs="宋体" w:hint="eastAsia"/>
          <w:kern w:val="0"/>
          <w:sz w:val="28"/>
          <w:szCs w:val="28"/>
        </w:rPr>
        <w:t>绩效指标；</w:t>
      </w:r>
      <w:r w:rsidR="00F10A7F">
        <w:rPr>
          <w:rFonts w:ascii="宋体" w:hAnsi="宋体" w:cs="宋体" w:hint="eastAsia"/>
          <w:kern w:val="0"/>
          <w:sz w:val="28"/>
          <w:szCs w:val="28"/>
        </w:rPr>
        <w:t>制定</w:t>
      </w:r>
      <w:r w:rsidR="0095445B">
        <w:rPr>
          <w:rFonts w:ascii="宋体" w:hAnsi="宋体" w:cs="宋体" w:hint="eastAsia"/>
          <w:kern w:val="0"/>
          <w:sz w:val="28"/>
          <w:szCs w:val="28"/>
        </w:rPr>
        <w:t>绩效指标</w:t>
      </w:r>
      <w:r w:rsidR="00F10A7F">
        <w:rPr>
          <w:rFonts w:ascii="宋体" w:hAnsi="宋体" w:cs="宋体" w:hint="eastAsia"/>
          <w:kern w:val="0"/>
          <w:sz w:val="28"/>
          <w:szCs w:val="28"/>
        </w:rPr>
        <w:t>时未</w:t>
      </w:r>
      <w:r w:rsidR="0095445B">
        <w:rPr>
          <w:rFonts w:ascii="宋体" w:hAnsi="宋体" w:cs="宋体" w:hint="eastAsia"/>
          <w:kern w:val="0"/>
          <w:sz w:val="28"/>
          <w:szCs w:val="28"/>
        </w:rPr>
        <w:t>与年度目标</w:t>
      </w:r>
      <w:r w:rsidR="00F10A7F">
        <w:rPr>
          <w:rFonts w:ascii="宋体" w:hAnsi="宋体" w:cs="宋体" w:hint="eastAsia"/>
          <w:kern w:val="0"/>
          <w:sz w:val="28"/>
          <w:szCs w:val="28"/>
        </w:rPr>
        <w:t>密切</w:t>
      </w:r>
      <w:r w:rsidR="0095445B">
        <w:rPr>
          <w:rFonts w:ascii="宋体" w:hAnsi="宋体" w:cs="宋体" w:hint="eastAsia"/>
          <w:kern w:val="0"/>
          <w:sz w:val="28"/>
          <w:szCs w:val="28"/>
        </w:rPr>
        <w:t>相关，存在多个</w:t>
      </w:r>
      <w:r w:rsidR="0095445B">
        <w:rPr>
          <w:rFonts w:ascii="宋体" w:hAnsi="宋体" w:cs="宋体"/>
          <w:kern w:val="0"/>
          <w:sz w:val="28"/>
          <w:szCs w:val="28"/>
        </w:rPr>
        <w:t>不合理</w:t>
      </w:r>
      <w:r w:rsidR="00F10A7F">
        <w:rPr>
          <w:rFonts w:ascii="宋体" w:hAnsi="宋体" w:cs="宋体"/>
          <w:kern w:val="0"/>
          <w:sz w:val="28"/>
          <w:szCs w:val="28"/>
        </w:rPr>
        <w:t>绩效指标。</w:t>
      </w:r>
    </w:p>
    <w:p w:rsidR="00B947B9" w:rsidRDefault="00B947B9" w:rsidP="00B947B9">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表4</w:t>
      </w:r>
    </w:p>
    <w:tbl>
      <w:tblPr>
        <w:tblStyle w:val="af7"/>
        <w:tblW w:w="0" w:type="auto"/>
        <w:tblLook w:val="04A0"/>
      </w:tblPr>
      <w:tblGrid>
        <w:gridCol w:w="817"/>
        <w:gridCol w:w="1985"/>
        <w:gridCol w:w="2268"/>
        <w:gridCol w:w="1134"/>
        <w:gridCol w:w="2856"/>
      </w:tblGrid>
      <w:tr w:rsidR="00F91467" w:rsidTr="00D51465">
        <w:trPr>
          <w:trHeight w:hRule="exact" w:val="454"/>
        </w:trPr>
        <w:tc>
          <w:tcPr>
            <w:tcW w:w="817" w:type="dxa"/>
            <w:vAlign w:val="center"/>
          </w:tcPr>
          <w:p w:rsidR="00F91467" w:rsidRPr="00F91467" w:rsidRDefault="00F91467" w:rsidP="00F91467">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1985" w:type="dxa"/>
            <w:vAlign w:val="center"/>
          </w:tcPr>
          <w:p w:rsidR="00F91467" w:rsidRPr="00F91467" w:rsidRDefault="00F91467" w:rsidP="00F91467">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项目名称</w:t>
            </w:r>
          </w:p>
        </w:tc>
        <w:tc>
          <w:tcPr>
            <w:tcW w:w="2268" w:type="dxa"/>
            <w:vAlign w:val="center"/>
          </w:tcPr>
          <w:p w:rsidR="00F91467" w:rsidRPr="00F91467" w:rsidRDefault="00F91467" w:rsidP="00F91467">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F91467" w:rsidRPr="00F91467" w:rsidRDefault="00F91467" w:rsidP="00F91467">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2856" w:type="dxa"/>
            <w:vAlign w:val="center"/>
          </w:tcPr>
          <w:p w:rsidR="00F91467" w:rsidRPr="00F91467" w:rsidRDefault="00F91467" w:rsidP="00F91467">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不合理或不可测说明</w:t>
            </w:r>
          </w:p>
        </w:tc>
      </w:tr>
      <w:tr w:rsidR="00F91467" w:rsidTr="00D51465">
        <w:trPr>
          <w:trHeight w:hRule="exact" w:val="454"/>
        </w:trPr>
        <w:tc>
          <w:tcPr>
            <w:tcW w:w="817" w:type="dxa"/>
            <w:vAlign w:val="center"/>
          </w:tcPr>
          <w:p w:rsidR="00F91467" w:rsidRPr="00F91467" w:rsidRDefault="004C1496"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985"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征地补偿</w:t>
            </w:r>
          </w:p>
        </w:tc>
        <w:tc>
          <w:tcPr>
            <w:tcW w:w="2268" w:type="dxa"/>
            <w:vAlign w:val="center"/>
          </w:tcPr>
          <w:p w:rsidR="00F91467" w:rsidRPr="00F91467" w:rsidRDefault="00F91467"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土地出让收入</w:t>
            </w:r>
          </w:p>
        </w:tc>
        <w:tc>
          <w:tcPr>
            <w:tcW w:w="1134" w:type="dxa"/>
            <w:vAlign w:val="center"/>
          </w:tcPr>
          <w:p w:rsidR="00F91467" w:rsidRPr="00F91467" w:rsidRDefault="00F91467"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300万元</w:t>
            </w:r>
          </w:p>
        </w:tc>
        <w:tc>
          <w:tcPr>
            <w:tcW w:w="2856" w:type="dxa"/>
            <w:vAlign w:val="center"/>
          </w:tcPr>
          <w:p w:rsidR="00F91467" w:rsidRPr="00F91467" w:rsidRDefault="00F91467"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与补偿没有直接关系</w:t>
            </w:r>
          </w:p>
        </w:tc>
      </w:tr>
      <w:tr w:rsidR="00F91467" w:rsidTr="00D51465">
        <w:trPr>
          <w:trHeight w:hRule="exact" w:val="454"/>
        </w:trPr>
        <w:tc>
          <w:tcPr>
            <w:tcW w:w="817" w:type="dxa"/>
            <w:vAlign w:val="center"/>
          </w:tcPr>
          <w:p w:rsidR="00F91467" w:rsidRPr="00F91467" w:rsidRDefault="004C1496"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985"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征地补偿</w:t>
            </w:r>
          </w:p>
        </w:tc>
        <w:tc>
          <w:tcPr>
            <w:tcW w:w="2268" w:type="dxa"/>
            <w:vAlign w:val="center"/>
          </w:tcPr>
          <w:p w:rsidR="00F91467" w:rsidRPr="00F91467" w:rsidRDefault="00F10A7F"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增加就</w:t>
            </w:r>
            <w:r w:rsidR="00F91467">
              <w:rPr>
                <w:rFonts w:asciiTheme="minorEastAsia" w:eastAsiaTheme="minorEastAsia" w:hAnsiTheme="minorEastAsia"/>
                <w:sz w:val="24"/>
                <w:szCs w:val="24"/>
              </w:rPr>
              <w:t>业</w:t>
            </w:r>
          </w:p>
        </w:tc>
        <w:tc>
          <w:tcPr>
            <w:tcW w:w="1134" w:type="dxa"/>
            <w:vAlign w:val="center"/>
          </w:tcPr>
          <w:p w:rsidR="00F91467" w:rsidRPr="00F91467" w:rsidRDefault="00F91467"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50人</w:t>
            </w:r>
          </w:p>
        </w:tc>
        <w:tc>
          <w:tcPr>
            <w:tcW w:w="2856" w:type="dxa"/>
            <w:vAlign w:val="center"/>
          </w:tcPr>
          <w:p w:rsidR="00F91467" w:rsidRPr="00F91467" w:rsidRDefault="00F91467"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与补偿没有直接关系</w:t>
            </w:r>
          </w:p>
        </w:tc>
      </w:tr>
      <w:tr w:rsidR="00F91467" w:rsidTr="00D51465">
        <w:trPr>
          <w:trHeight w:hRule="exact" w:val="454"/>
        </w:trPr>
        <w:tc>
          <w:tcPr>
            <w:tcW w:w="817" w:type="dxa"/>
            <w:vAlign w:val="center"/>
          </w:tcPr>
          <w:p w:rsidR="00F91467" w:rsidRPr="00F91467" w:rsidRDefault="004C1496"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985" w:type="dxa"/>
            <w:vAlign w:val="center"/>
          </w:tcPr>
          <w:p w:rsidR="00F91467" w:rsidRPr="00F91467" w:rsidRDefault="00B947B9" w:rsidP="008A4C8C">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园区道路</w:t>
            </w:r>
          </w:p>
        </w:tc>
        <w:tc>
          <w:tcPr>
            <w:tcW w:w="2268"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服务企业数</w:t>
            </w:r>
            <w:r w:rsidR="008A4C8C">
              <w:rPr>
                <w:rFonts w:asciiTheme="minorEastAsia" w:eastAsiaTheme="minorEastAsia" w:hAnsiTheme="minorEastAsia"/>
                <w:sz w:val="24"/>
                <w:szCs w:val="24"/>
              </w:rPr>
              <w:t>量</w:t>
            </w:r>
          </w:p>
        </w:tc>
        <w:tc>
          <w:tcPr>
            <w:tcW w:w="1134" w:type="dxa"/>
            <w:vAlign w:val="center"/>
          </w:tcPr>
          <w:p w:rsidR="00F91467" w:rsidRPr="00F91467" w:rsidRDefault="00B947B9"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80家</w:t>
            </w:r>
          </w:p>
        </w:tc>
        <w:tc>
          <w:tcPr>
            <w:tcW w:w="2856" w:type="dxa"/>
            <w:vAlign w:val="center"/>
          </w:tcPr>
          <w:p w:rsidR="00F91467" w:rsidRPr="00F91467" w:rsidRDefault="008A4C8C"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与当年任务关系不大</w:t>
            </w:r>
          </w:p>
        </w:tc>
      </w:tr>
      <w:tr w:rsidR="00F91467" w:rsidTr="00D51465">
        <w:trPr>
          <w:trHeight w:hRule="exact" w:val="454"/>
        </w:trPr>
        <w:tc>
          <w:tcPr>
            <w:tcW w:w="817" w:type="dxa"/>
            <w:vAlign w:val="center"/>
          </w:tcPr>
          <w:p w:rsidR="00F91467" w:rsidRPr="00F91467" w:rsidRDefault="004C1496"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985" w:type="dxa"/>
            <w:vAlign w:val="center"/>
          </w:tcPr>
          <w:p w:rsidR="00F91467" w:rsidRPr="00F91467" w:rsidRDefault="00B947B9" w:rsidP="008A4C8C">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园区道路</w:t>
            </w:r>
          </w:p>
        </w:tc>
        <w:tc>
          <w:tcPr>
            <w:tcW w:w="2268"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服务人群</w:t>
            </w:r>
          </w:p>
        </w:tc>
        <w:tc>
          <w:tcPr>
            <w:tcW w:w="1134" w:type="dxa"/>
            <w:vAlign w:val="center"/>
          </w:tcPr>
          <w:p w:rsidR="00F91467" w:rsidRPr="009E2442" w:rsidRDefault="00B947B9" w:rsidP="00B947B9">
            <w:pPr>
              <w:spacing w:line="320" w:lineRule="exact"/>
              <w:jc w:val="center"/>
              <w:rPr>
                <w:rFonts w:asciiTheme="minorEastAsia" w:eastAsiaTheme="minorEastAsia" w:hAnsiTheme="minorEastAsia"/>
                <w:szCs w:val="21"/>
              </w:rPr>
            </w:pPr>
            <w:r w:rsidRPr="009E2442">
              <w:rPr>
                <w:rFonts w:asciiTheme="minorEastAsia" w:eastAsiaTheme="minorEastAsia" w:hAnsiTheme="minorEastAsia"/>
                <w:szCs w:val="21"/>
              </w:rPr>
              <w:t>＞</w:t>
            </w:r>
            <w:r w:rsidRPr="009E2442">
              <w:rPr>
                <w:rFonts w:asciiTheme="minorEastAsia" w:eastAsiaTheme="minorEastAsia" w:hAnsiTheme="minorEastAsia" w:hint="eastAsia"/>
                <w:szCs w:val="21"/>
              </w:rPr>
              <w:t>4000人</w:t>
            </w:r>
          </w:p>
        </w:tc>
        <w:tc>
          <w:tcPr>
            <w:tcW w:w="2856" w:type="dxa"/>
            <w:vAlign w:val="center"/>
          </w:tcPr>
          <w:p w:rsidR="00F91467" w:rsidRPr="00F91467" w:rsidRDefault="008A4C8C"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与当年任务关系不大</w:t>
            </w:r>
          </w:p>
        </w:tc>
      </w:tr>
      <w:tr w:rsidR="004C1496" w:rsidTr="00D51465">
        <w:trPr>
          <w:trHeight w:hRule="exact" w:val="454"/>
        </w:trPr>
        <w:tc>
          <w:tcPr>
            <w:tcW w:w="817" w:type="dxa"/>
            <w:vAlign w:val="center"/>
          </w:tcPr>
          <w:p w:rsidR="004C1496" w:rsidRDefault="004C1496"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985" w:type="dxa"/>
            <w:vAlign w:val="center"/>
          </w:tcPr>
          <w:p w:rsidR="004C1496" w:rsidRDefault="004C1496" w:rsidP="008A4C8C">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污水处理厂运营</w:t>
            </w:r>
          </w:p>
        </w:tc>
        <w:tc>
          <w:tcPr>
            <w:tcW w:w="2268" w:type="dxa"/>
            <w:vAlign w:val="center"/>
          </w:tcPr>
          <w:p w:rsidR="004C1496" w:rsidRDefault="004C1496" w:rsidP="004C1496">
            <w:pPr>
              <w:spacing w:line="320" w:lineRule="exact"/>
              <w:jc w:val="left"/>
              <w:rPr>
                <w:rFonts w:asciiTheme="minorEastAsia" w:eastAsiaTheme="minorEastAsia" w:hAnsiTheme="minorEastAsia"/>
                <w:sz w:val="24"/>
                <w:szCs w:val="24"/>
              </w:rPr>
            </w:pPr>
            <w:r w:rsidRPr="004C1496">
              <w:rPr>
                <w:rFonts w:asciiTheme="minorEastAsia" w:eastAsiaTheme="minorEastAsia" w:hAnsiTheme="minorEastAsia" w:hint="eastAsia"/>
                <w:sz w:val="24"/>
                <w:szCs w:val="24"/>
              </w:rPr>
              <w:t>硬件维护</w:t>
            </w:r>
            <w:r>
              <w:rPr>
                <w:rFonts w:asciiTheme="minorEastAsia" w:eastAsiaTheme="minorEastAsia" w:hAnsiTheme="minorEastAsia" w:hint="eastAsia"/>
                <w:sz w:val="24"/>
                <w:szCs w:val="24"/>
              </w:rPr>
              <w:t>数量</w:t>
            </w:r>
          </w:p>
        </w:tc>
        <w:tc>
          <w:tcPr>
            <w:tcW w:w="1134" w:type="dxa"/>
            <w:vAlign w:val="center"/>
          </w:tcPr>
          <w:p w:rsidR="004C1496" w:rsidRDefault="004C1496"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r w:rsidRPr="004C1496">
              <w:rPr>
                <w:rFonts w:asciiTheme="minorEastAsia" w:eastAsiaTheme="minorEastAsia" w:hAnsiTheme="minorEastAsia" w:hint="eastAsia"/>
                <w:sz w:val="24"/>
                <w:szCs w:val="24"/>
              </w:rPr>
              <w:t>套</w:t>
            </w:r>
          </w:p>
        </w:tc>
        <w:tc>
          <w:tcPr>
            <w:tcW w:w="2856" w:type="dxa"/>
            <w:vAlign w:val="center"/>
          </w:tcPr>
          <w:p w:rsidR="004C1496" w:rsidRDefault="004C1496"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实际工作中按需要维护</w:t>
            </w:r>
          </w:p>
        </w:tc>
      </w:tr>
      <w:tr w:rsidR="004C1496" w:rsidTr="00D51465">
        <w:trPr>
          <w:trHeight w:hRule="exact" w:val="454"/>
        </w:trPr>
        <w:tc>
          <w:tcPr>
            <w:tcW w:w="817" w:type="dxa"/>
            <w:vAlign w:val="center"/>
          </w:tcPr>
          <w:p w:rsidR="004C1496" w:rsidRDefault="004C1496"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985" w:type="dxa"/>
            <w:vAlign w:val="center"/>
          </w:tcPr>
          <w:p w:rsidR="004C1496" w:rsidRDefault="004C1496" w:rsidP="008A4C8C">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污水处理厂运营</w:t>
            </w:r>
          </w:p>
        </w:tc>
        <w:tc>
          <w:tcPr>
            <w:tcW w:w="2268" w:type="dxa"/>
            <w:vAlign w:val="center"/>
          </w:tcPr>
          <w:p w:rsidR="004C1496" w:rsidRDefault="004C1496" w:rsidP="004C1496">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软件维护数量</w:t>
            </w:r>
          </w:p>
        </w:tc>
        <w:tc>
          <w:tcPr>
            <w:tcW w:w="1134" w:type="dxa"/>
            <w:vAlign w:val="center"/>
          </w:tcPr>
          <w:p w:rsidR="004C1496" w:rsidRDefault="004C1496"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3套</w:t>
            </w:r>
          </w:p>
        </w:tc>
        <w:tc>
          <w:tcPr>
            <w:tcW w:w="2856" w:type="dxa"/>
            <w:vAlign w:val="center"/>
          </w:tcPr>
          <w:p w:rsidR="004C1496" w:rsidRDefault="004C1496"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实际工作中按需要维护</w:t>
            </w:r>
          </w:p>
        </w:tc>
      </w:tr>
      <w:tr w:rsidR="00D51465" w:rsidTr="00D51465">
        <w:trPr>
          <w:trHeight w:hRule="exact" w:val="454"/>
        </w:trPr>
        <w:tc>
          <w:tcPr>
            <w:tcW w:w="817" w:type="dxa"/>
            <w:vAlign w:val="center"/>
          </w:tcPr>
          <w:p w:rsidR="00D51465"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985" w:type="dxa"/>
            <w:vAlign w:val="center"/>
          </w:tcPr>
          <w:p w:rsidR="00D51465" w:rsidRDefault="00D51465"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征地补偿</w:t>
            </w:r>
          </w:p>
        </w:tc>
        <w:tc>
          <w:tcPr>
            <w:tcW w:w="2268" w:type="dxa"/>
            <w:vAlign w:val="center"/>
          </w:tcPr>
          <w:p w:rsidR="00D51465" w:rsidRDefault="00D51465" w:rsidP="00D51465">
            <w:pPr>
              <w:spacing w:line="320" w:lineRule="exact"/>
              <w:jc w:val="left"/>
              <w:rPr>
                <w:rFonts w:asciiTheme="minorEastAsia" w:eastAsiaTheme="minorEastAsia" w:hAnsiTheme="minorEastAsia"/>
                <w:sz w:val="24"/>
                <w:szCs w:val="24"/>
              </w:rPr>
            </w:pPr>
            <w:r w:rsidRPr="00D51465">
              <w:rPr>
                <w:rFonts w:asciiTheme="minorEastAsia" w:eastAsiaTheme="minorEastAsia" w:hAnsiTheme="minorEastAsia" w:hint="eastAsia"/>
                <w:sz w:val="24"/>
                <w:szCs w:val="24"/>
              </w:rPr>
              <w:t>储备用地面积</w:t>
            </w:r>
          </w:p>
        </w:tc>
        <w:tc>
          <w:tcPr>
            <w:tcW w:w="1134" w:type="dxa"/>
            <w:vAlign w:val="center"/>
          </w:tcPr>
          <w:p w:rsidR="00D51465" w:rsidRDefault="00D51465" w:rsidP="00132238">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9800㎡</w:t>
            </w:r>
          </w:p>
        </w:tc>
        <w:tc>
          <w:tcPr>
            <w:tcW w:w="2856" w:type="dxa"/>
            <w:vAlign w:val="center"/>
          </w:tcPr>
          <w:p w:rsidR="00D51465" w:rsidRDefault="00D51465"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w:t>
            </w:r>
            <w:r w:rsidR="00C819F3">
              <w:rPr>
                <w:rFonts w:asciiTheme="minorEastAsia" w:eastAsiaTheme="minorEastAsia" w:hAnsiTheme="minorEastAsia" w:hint="eastAsia"/>
                <w:sz w:val="24"/>
                <w:szCs w:val="24"/>
              </w:rPr>
              <w:t>评价</w:t>
            </w:r>
            <w:r w:rsidR="00C819F3">
              <w:rPr>
                <w:rFonts w:asciiTheme="minorEastAsia" w:eastAsiaTheme="minorEastAsia" w:hAnsiTheme="minorEastAsia"/>
                <w:sz w:val="24"/>
                <w:szCs w:val="24"/>
              </w:rPr>
              <w:t>方法</w:t>
            </w:r>
            <w:r>
              <w:rPr>
                <w:rFonts w:asciiTheme="minorEastAsia" w:eastAsiaTheme="minorEastAsia" w:hAnsiTheme="minorEastAsia"/>
                <w:sz w:val="24"/>
                <w:szCs w:val="24"/>
              </w:rPr>
              <w:t>，不可测</w:t>
            </w:r>
          </w:p>
        </w:tc>
      </w:tr>
      <w:tr w:rsidR="00F91467" w:rsidTr="00D51465">
        <w:trPr>
          <w:trHeight w:hRule="exact" w:val="454"/>
        </w:trPr>
        <w:tc>
          <w:tcPr>
            <w:tcW w:w="817" w:type="dxa"/>
            <w:vAlign w:val="center"/>
          </w:tcPr>
          <w:p w:rsidR="00F91467"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985"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征地补偿</w:t>
            </w:r>
          </w:p>
        </w:tc>
        <w:tc>
          <w:tcPr>
            <w:tcW w:w="2268"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项目按期完工率</w:t>
            </w:r>
          </w:p>
        </w:tc>
        <w:tc>
          <w:tcPr>
            <w:tcW w:w="1134" w:type="dxa"/>
            <w:vAlign w:val="center"/>
          </w:tcPr>
          <w:p w:rsidR="00F91467" w:rsidRPr="00F91467" w:rsidRDefault="00B947B9"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2856"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w:t>
            </w:r>
            <w:r w:rsidR="00C819F3">
              <w:rPr>
                <w:rFonts w:asciiTheme="minorEastAsia" w:eastAsiaTheme="minorEastAsia" w:hAnsiTheme="minorEastAsia" w:hint="eastAsia"/>
                <w:sz w:val="24"/>
                <w:szCs w:val="24"/>
              </w:rPr>
              <w:t>评价</w:t>
            </w:r>
            <w:r w:rsidR="00C819F3">
              <w:rPr>
                <w:rFonts w:asciiTheme="minorEastAsia" w:eastAsiaTheme="minorEastAsia" w:hAnsiTheme="minorEastAsia"/>
                <w:sz w:val="24"/>
                <w:szCs w:val="24"/>
              </w:rPr>
              <w:t>方法</w:t>
            </w:r>
            <w:r>
              <w:rPr>
                <w:rFonts w:asciiTheme="minorEastAsia" w:eastAsiaTheme="minorEastAsia" w:hAnsiTheme="minorEastAsia"/>
                <w:sz w:val="24"/>
                <w:szCs w:val="24"/>
              </w:rPr>
              <w:t>，不可测</w:t>
            </w:r>
          </w:p>
        </w:tc>
      </w:tr>
      <w:tr w:rsidR="00F91467" w:rsidTr="00D51465">
        <w:trPr>
          <w:trHeight w:hRule="exact" w:val="454"/>
        </w:trPr>
        <w:tc>
          <w:tcPr>
            <w:tcW w:w="817" w:type="dxa"/>
            <w:vAlign w:val="center"/>
          </w:tcPr>
          <w:p w:rsidR="00F91467"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985"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征地补偿</w:t>
            </w:r>
          </w:p>
        </w:tc>
        <w:tc>
          <w:tcPr>
            <w:tcW w:w="2268"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成本控制率</w:t>
            </w:r>
          </w:p>
        </w:tc>
        <w:tc>
          <w:tcPr>
            <w:tcW w:w="1134" w:type="dxa"/>
            <w:vAlign w:val="center"/>
          </w:tcPr>
          <w:p w:rsidR="00F91467" w:rsidRPr="00F91467" w:rsidRDefault="008A4C8C"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3%</w:t>
            </w:r>
          </w:p>
        </w:tc>
        <w:tc>
          <w:tcPr>
            <w:tcW w:w="2856" w:type="dxa"/>
            <w:vAlign w:val="center"/>
          </w:tcPr>
          <w:p w:rsidR="00F91467" w:rsidRPr="00F91467" w:rsidRDefault="00B947B9"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w:t>
            </w:r>
            <w:r w:rsidR="00C819F3">
              <w:rPr>
                <w:rFonts w:asciiTheme="minorEastAsia" w:eastAsiaTheme="minorEastAsia" w:hAnsiTheme="minorEastAsia" w:hint="eastAsia"/>
                <w:sz w:val="24"/>
                <w:szCs w:val="24"/>
              </w:rPr>
              <w:t>评价</w:t>
            </w:r>
            <w:r w:rsidR="00C819F3">
              <w:rPr>
                <w:rFonts w:asciiTheme="minorEastAsia" w:eastAsiaTheme="minorEastAsia" w:hAnsiTheme="minorEastAsia"/>
                <w:sz w:val="24"/>
                <w:szCs w:val="24"/>
              </w:rPr>
              <w:t>方法</w:t>
            </w:r>
            <w:r>
              <w:rPr>
                <w:rFonts w:asciiTheme="minorEastAsia" w:eastAsiaTheme="minorEastAsia" w:hAnsiTheme="minorEastAsia"/>
                <w:sz w:val="24"/>
                <w:szCs w:val="24"/>
              </w:rPr>
              <w:t>，不可测</w:t>
            </w:r>
          </w:p>
        </w:tc>
      </w:tr>
      <w:tr w:rsidR="00F91467" w:rsidTr="00D51465">
        <w:trPr>
          <w:trHeight w:hRule="exact" w:val="454"/>
        </w:trPr>
        <w:tc>
          <w:tcPr>
            <w:tcW w:w="817" w:type="dxa"/>
            <w:vAlign w:val="center"/>
          </w:tcPr>
          <w:p w:rsidR="00F91467"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1985" w:type="dxa"/>
            <w:vAlign w:val="center"/>
          </w:tcPr>
          <w:p w:rsidR="00F91467" w:rsidRPr="00F91467" w:rsidRDefault="008A4C8C"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污水处理厂运营</w:t>
            </w:r>
          </w:p>
        </w:tc>
        <w:tc>
          <w:tcPr>
            <w:tcW w:w="2268" w:type="dxa"/>
            <w:vAlign w:val="center"/>
          </w:tcPr>
          <w:p w:rsidR="00F91467" w:rsidRPr="00F91467" w:rsidRDefault="008A4C8C"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专业人员使用率</w:t>
            </w:r>
          </w:p>
        </w:tc>
        <w:tc>
          <w:tcPr>
            <w:tcW w:w="1134" w:type="dxa"/>
            <w:vAlign w:val="center"/>
          </w:tcPr>
          <w:p w:rsidR="00F91467" w:rsidRPr="00F91467" w:rsidRDefault="008A4C8C"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98%</w:t>
            </w:r>
          </w:p>
        </w:tc>
        <w:tc>
          <w:tcPr>
            <w:tcW w:w="2856" w:type="dxa"/>
            <w:vAlign w:val="center"/>
          </w:tcPr>
          <w:p w:rsidR="00F91467" w:rsidRPr="00F91467" w:rsidRDefault="008A4C8C"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w:t>
            </w:r>
            <w:r w:rsidR="00C819F3">
              <w:rPr>
                <w:rFonts w:asciiTheme="minorEastAsia" w:eastAsiaTheme="minorEastAsia" w:hAnsiTheme="minorEastAsia" w:hint="eastAsia"/>
                <w:sz w:val="24"/>
                <w:szCs w:val="24"/>
              </w:rPr>
              <w:t>评价</w:t>
            </w:r>
            <w:r w:rsidR="00C819F3">
              <w:rPr>
                <w:rFonts w:asciiTheme="minorEastAsia" w:eastAsiaTheme="minorEastAsia" w:hAnsiTheme="minorEastAsia"/>
                <w:sz w:val="24"/>
                <w:szCs w:val="24"/>
              </w:rPr>
              <w:t>方法</w:t>
            </w:r>
            <w:r>
              <w:rPr>
                <w:rFonts w:asciiTheme="minorEastAsia" w:eastAsiaTheme="minorEastAsia" w:hAnsiTheme="minorEastAsia"/>
                <w:sz w:val="24"/>
                <w:szCs w:val="24"/>
              </w:rPr>
              <w:t>，不可测</w:t>
            </w:r>
          </w:p>
        </w:tc>
      </w:tr>
      <w:tr w:rsidR="00D51465" w:rsidTr="00D51465">
        <w:trPr>
          <w:trHeight w:hRule="exact" w:val="454"/>
        </w:trPr>
        <w:tc>
          <w:tcPr>
            <w:tcW w:w="817" w:type="dxa"/>
            <w:vAlign w:val="center"/>
          </w:tcPr>
          <w:p w:rsidR="00D51465"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985" w:type="dxa"/>
            <w:vAlign w:val="center"/>
          </w:tcPr>
          <w:p w:rsidR="00D51465" w:rsidRDefault="00D51465"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污水处理厂运营</w:t>
            </w:r>
          </w:p>
        </w:tc>
        <w:tc>
          <w:tcPr>
            <w:tcW w:w="2268" w:type="dxa"/>
            <w:vAlign w:val="center"/>
          </w:tcPr>
          <w:p w:rsidR="00D51465" w:rsidRDefault="00D51465"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系统正常运转率</w:t>
            </w:r>
          </w:p>
        </w:tc>
        <w:tc>
          <w:tcPr>
            <w:tcW w:w="1134" w:type="dxa"/>
            <w:vAlign w:val="center"/>
          </w:tcPr>
          <w:p w:rsidR="00D51465" w:rsidRDefault="00D51465" w:rsidP="00B947B9">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w:t>
            </w:r>
          </w:p>
        </w:tc>
        <w:tc>
          <w:tcPr>
            <w:tcW w:w="2856" w:type="dxa"/>
            <w:vAlign w:val="center"/>
          </w:tcPr>
          <w:p w:rsidR="00D51465" w:rsidRDefault="00D51465" w:rsidP="00D51465">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没有记录验证，不可测</w:t>
            </w:r>
          </w:p>
        </w:tc>
      </w:tr>
      <w:tr w:rsidR="008A4C8C" w:rsidTr="00D51465">
        <w:trPr>
          <w:trHeight w:hRule="exact" w:val="454"/>
        </w:trPr>
        <w:tc>
          <w:tcPr>
            <w:tcW w:w="817" w:type="dxa"/>
            <w:vAlign w:val="center"/>
          </w:tcPr>
          <w:p w:rsidR="008A4C8C"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1985" w:type="dxa"/>
            <w:vAlign w:val="center"/>
          </w:tcPr>
          <w:p w:rsidR="008A4C8C" w:rsidRPr="00F91467" w:rsidRDefault="008A4C8C"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污水处理厂运营</w:t>
            </w:r>
          </w:p>
        </w:tc>
        <w:tc>
          <w:tcPr>
            <w:tcW w:w="2268" w:type="dxa"/>
            <w:vAlign w:val="center"/>
          </w:tcPr>
          <w:p w:rsidR="008A4C8C" w:rsidRPr="00F91467" w:rsidRDefault="008A4C8C" w:rsidP="0006521A">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成本控制率</w:t>
            </w:r>
          </w:p>
        </w:tc>
        <w:tc>
          <w:tcPr>
            <w:tcW w:w="1134" w:type="dxa"/>
            <w:vAlign w:val="center"/>
          </w:tcPr>
          <w:p w:rsidR="008A4C8C" w:rsidRPr="00F91467" w:rsidRDefault="008A4C8C" w:rsidP="0006521A">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3%</w:t>
            </w:r>
          </w:p>
        </w:tc>
        <w:tc>
          <w:tcPr>
            <w:tcW w:w="2856" w:type="dxa"/>
            <w:vAlign w:val="center"/>
          </w:tcPr>
          <w:p w:rsidR="008A4C8C" w:rsidRPr="00F91467" w:rsidRDefault="008A4C8C" w:rsidP="0006521A">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w:t>
            </w:r>
            <w:r w:rsidR="00C819F3">
              <w:rPr>
                <w:rFonts w:asciiTheme="minorEastAsia" w:eastAsiaTheme="minorEastAsia" w:hAnsiTheme="minorEastAsia" w:hint="eastAsia"/>
                <w:sz w:val="24"/>
                <w:szCs w:val="24"/>
              </w:rPr>
              <w:t>评价</w:t>
            </w:r>
            <w:r w:rsidR="00C819F3">
              <w:rPr>
                <w:rFonts w:asciiTheme="minorEastAsia" w:eastAsiaTheme="minorEastAsia" w:hAnsiTheme="minorEastAsia"/>
                <w:sz w:val="24"/>
                <w:szCs w:val="24"/>
              </w:rPr>
              <w:t>方法</w:t>
            </w:r>
            <w:r>
              <w:rPr>
                <w:rFonts w:asciiTheme="minorEastAsia" w:eastAsiaTheme="minorEastAsia" w:hAnsiTheme="minorEastAsia"/>
                <w:sz w:val="24"/>
                <w:szCs w:val="24"/>
              </w:rPr>
              <w:t>，不可测</w:t>
            </w:r>
          </w:p>
        </w:tc>
      </w:tr>
      <w:tr w:rsidR="00D51465" w:rsidTr="00D51465">
        <w:trPr>
          <w:trHeight w:hRule="exact" w:val="454"/>
        </w:trPr>
        <w:tc>
          <w:tcPr>
            <w:tcW w:w="817" w:type="dxa"/>
            <w:vAlign w:val="center"/>
          </w:tcPr>
          <w:p w:rsidR="00D51465"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985" w:type="dxa"/>
            <w:vAlign w:val="center"/>
          </w:tcPr>
          <w:p w:rsidR="00D51465" w:rsidRDefault="00D51465"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污水处理厂运营</w:t>
            </w:r>
          </w:p>
        </w:tc>
        <w:tc>
          <w:tcPr>
            <w:tcW w:w="2268" w:type="dxa"/>
            <w:vAlign w:val="center"/>
          </w:tcPr>
          <w:p w:rsidR="00D51465" w:rsidRDefault="00D51465" w:rsidP="0006521A">
            <w:pPr>
              <w:spacing w:line="320" w:lineRule="exact"/>
              <w:jc w:val="left"/>
              <w:rPr>
                <w:rFonts w:asciiTheme="minorEastAsia" w:eastAsiaTheme="minorEastAsia" w:hAnsiTheme="minorEastAsia"/>
                <w:sz w:val="24"/>
                <w:szCs w:val="24"/>
              </w:rPr>
            </w:pPr>
            <w:r w:rsidRPr="00D51465">
              <w:rPr>
                <w:rFonts w:asciiTheme="minorEastAsia" w:eastAsiaTheme="minorEastAsia" w:hAnsiTheme="minorEastAsia" w:hint="eastAsia"/>
                <w:sz w:val="24"/>
                <w:szCs w:val="24"/>
              </w:rPr>
              <w:t>故障修复响应时间</w:t>
            </w:r>
          </w:p>
        </w:tc>
        <w:tc>
          <w:tcPr>
            <w:tcW w:w="1134" w:type="dxa"/>
            <w:vAlign w:val="center"/>
          </w:tcPr>
          <w:p w:rsidR="00D51465" w:rsidRDefault="00D51465" w:rsidP="0006521A">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1h</w:t>
            </w:r>
          </w:p>
        </w:tc>
        <w:tc>
          <w:tcPr>
            <w:tcW w:w="2856" w:type="dxa"/>
            <w:vAlign w:val="center"/>
          </w:tcPr>
          <w:p w:rsidR="00D51465" w:rsidRDefault="00D51465" w:rsidP="0006521A">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没有记录验证，不可测</w:t>
            </w:r>
          </w:p>
        </w:tc>
      </w:tr>
      <w:tr w:rsidR="00D51465" w:rsidTr="00D51465">
        <w:trPr>
          <w:trHeight w:hRule="exact" w:val="454"/>
        </w:trPr>
        <w:tc>
          <w:tcPr>
            <w:tcW w:w="817" w:type="dxa"/>
            <w:vAlign w:val="center"/>
          </w:tcPr>
          <w:p w:rsidR="00D51465" w:rsidRDefault="00D51465" w:rsidP="00F9146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985" w:type="dxa"/>
            <w:vAlign w:val="center"/>
          </w:tcPr>
          <w:p w:rsidR="00D51465" w:rsidRDefault="00D51465" w:rsidP="00F91467">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污水处理厂运营</w:t>
            </w:r>
          </w:p>
        </w:tc>
        <w:tc>
          <w:tcPr>
            <w:tcW w:w="2268" w:type="dxa"/>
            <w:vAlign w:val="center"/>
          </w:tcPr>
          <w:p w:rsidR="00D51465" w:rsidRDefault="00D51465" w:rsidP="0006521A">
            <w:pPr>
              <w:spacing w:line="320" w:lineRule="exact"/>
              <w:jc w:val="left"/>
              <w:rPr>
                <w:rFonts w:asciiTheme="minorEastAsia" w:eastAsiaTheme="minorEastAsia" w:hAnsiTheme="minorEastAsia"/>
                <w:sz w:val="24"/>
                <w:szCs w:val="24"/>
              </w:rPr>
            </w:pPr>
            <w:r w:rsidRPr="00D51465">
              <w:rPr>
                <w:rFonts w:asciiTheme="minorEastAsia" w:eastAsiaTheme="minorEastAsia" w:hAnsiTheme="minorEastAsia" w:hint="eastAsia"/>
                <w:sz w:val="24"/>
                <w:szCs w:val="24"/>
              </w:rPr>
              <w:t>运行维护响应时间</w:t>
            </w:r>
          </w:p>
        </w:tc>
        <w:tc>
          <w:tcPr>
            <w:tcW w:w="1134" w:type="dxa"/>
            <w:vAlign w:val="center"/>
          </w:tcPr>
          <w:p w:rsidR="00D51465" w:rsidRDefault="00D51465" w:rsidP="00D51465">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0.5h</w:t>
            </w:r>
          </w:p>
        </w:tc>
        <w:tc>
          <w:tcPr>
            <w:tcW w:w="2856" w:type="dxa"/>
            <w:vAlign w:val="center"/>
          </w:tcPr>
          <w:p w:rsidR="00D51465" w:rsidRDefault="00D51465" w:rsidP="0006521A">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没有记录验证，不可测</w:t>
            </w:r>
          </w:p>
        </w:tc>
      </w:tr>
    </w:tbl>
    <w:p w:rsidR="007A5A28" w:rsidRPr="008A4C8C" w:rsidRDefault="007A5A28" w:rsidP="00111603">
      <w:pPr>
        <w:numPr>
          <w:ilvl w:val="0"/>
          <w:numId w:val="5"/>
        </w:numPr>
        <w:spacing w:beforeLines="50" w:line="360" w:lineRule="auto"/>
        <w:ind w:left="0" w:firstLineChars="202" w:firstLine="566"/>
        <w:rPr>
          <w:rFonts w:ascii="宋体" w:hAnsi="宋体" w:cs="宋体"/>
          <w:kern w:val="0"/>
          <w:sz w:val="28"/>
          <w:szCs w:val="28"/>
        </w:rPr>
      </w:pPr>
      <w:r w:rsidRPr="008A4C8C">
        <w:rPr>
          <w:rFonts w:ascii="宋体" w:hAnsi="宋体" w:cs="宋体" w:hint="eastAsia"/>
          <w:kern w:val="0"/>
          <w:sz w:val="28"/>
          <w:szCs w:val="28"/>
        </w:rPr>
        <w:lastRenderedPageBreak/>
        <w:t>资金落实</w:t>
      </w:r>
      <w:r w:rsidR="00427E06" w:rsidRPr="008A4C8C">
        <w:rPr>
          <w:rFonts w:ascii="华文细黑" w:eastAsia="华文细黑" w:hAnsi="华文细黑" w:cs="华文细黑" w:hint="eastAsia"/>
          <w:bCs/>
          <w:sz w:val="28"/>
          <w:szCs w:val="28"/>
        </w:rPr>
        <w:t>——</w:t>
      </w:r>
      <w:r w:rsidRPr="008A4C8C">
        <w:rPr>
          <w:rFonts w:ascii="宋体" w:hAnsi="宋体" w:cs="宋体" w:hint="eastAsia"/>
          <w:kern w:val="0"/>
          <w:sz w:val="28"/>
          <w:szCs w:val="28"/>
        </w:rPr>
        <w:t>资金到位率，评价得分</w:t>
      </w:r>
      <w:r w:rsidR="00221202" w:rsidRPr="008A4C8C">
        <w:rPr>
          <w:rFonts w:ascii="宋体" w:hAnsi="宋体" w:cs="宋体" w:hint="eastAsia"/>
          <w:kern w:val="0"/>
          <w:sz w:val="28"/>
          <w:szCs w:val="28"/>
        </w:rPr>
        <w:t>2</w:t>
      </w:r>
      <w:r w:rsidRPr="008A4C8C">
        <w:rPr>
          <w:rFonts w:ascii="宋体" w:hAnsi="宋体" w:cs="宋体" w:hint="eastAsia"/>
          <w:kern w:val="0"/>
          <w:sz w:val="28"/>
          <w:szCs w:val="28"/>
        </w:rPr>
        <w:t>分</w:t>
      </w:r>
    </w:p>
    <w:p w:rsidR="001A4CD0" w:rsidRDefault="001A4CD0" w:rsidP="00B1107C">
      <w:pPr>
        <w:spacing w:line="360" w:lineRule="auto"/>
        <w:ind w:firstLineChars="200" w:firstLine="560"/>
        <w:rPr>
          <w:rFonts w:ascii="宋体" w:hAnsi="宋体" w:cs="宋体"/>
          <w:kern w:val="0"/>
          <w:sz w:val="28"/>
          <w:szCs w:val="28"/>
        </w:rPr>
      </w:pPr>
      <w:r>
        <w:rPr>
          <w:rFonts w:hint="eastAsia"/>
          <w:sz w:val="28"/>
          <w:szCs w:val="28"/>
        </w:rPr>
        <w:t>从</w:t>
      </w:r>
      <w:r>
        <w:rPr>
          <w:rFonts w:hint="eastAsia"/>
          <w:sz w:val="28"/>
          <w:szCs w:val="28"/>
        </w:rPr>
        <w:t>3</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A5A28" w:rsidRPr="00B1107C" w:rsidRDefault="008A4C8C"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本项目资金来源全部是财政资金，管委会申请及政府批准的项目</w:t>
      </w:r>
      <w:r w:rsidR="00221202">
        <w:rPr>
          <w:rFonts w:ascii="宋体" w:hAnsi="宋体" w:cs="宋体" w:hint="eastAsia"/>
          <w:kern w:val="0"/>
          <w:sz w:val="28"/>
          <w:szCs w:val="28"/>
        </w:rPr>
        <w:t>资金</w:t>
      </w:r>
      <w:r>
        <w:rPr>
          <w:rFonts w:ascii="宋体" w:hAnsi="宋体" w:cs="宋体" w:hint="eastAsia"/>
          <w:kern w:val="0"/>
          <w:sz w:val="28"/>
          <w:szCs w:val="28"/>
        </w:rPr>
        <w:t>为50</w:t>
      </w:r>
      <w:r w:rsidR="00221202">
        <w:rPr>
          <w:rFonts w:ascii="宋体" w:hAnsi="宋体" w:cs="宋体" w:hint="eastAsia"/>
          <w:kern w:val="0"/>
          <w:sz w:val="28"/>
          <w:szCs w:val="28"/>
        </w:rPr>
        <w:t>0</w:t>
      </w:r>
      <w:r w:rsidR="007A5A28" w:rsidRPr="00B1107C">
        <w:rPr>
          <w:rFonts w:ascii="宋体" w:hAnsi="宋体" w:cs="宋体" w:hint="eastAsia"/>
          <w:kern w:val="0"/>
          <w:sz w:val="28"/>
          <w:szCs w:val="28"/>
        </w:rPr>
        <w:t>万元，实际落实到</w:t>
      </w:r>
      <w:r w:rsidR="00221202">
        <w:rPr>
          <w:rFonts w:ascii="宋体" w:hAnsi="宋体" w:cs="宋体" w:hint="eastAsia"/>
          <w:kern w:val="0"/>
          <w:sz w:val="28"/>
          <w:szCs w:val="28"/>
        </w:rPr>
        <w:t>位</w:t>
      </w:r>
      <w:r>
        <w:rPr>
          <w:rFonts w:ascii="宋体" w:hAnsi="宋体" w:cs="宋体" w:hint="eastAsia"/>
          <w:kern w:val="0"/>
          <w:sz w:val="28"/>
          <w:szCs w:val="28"/>
        </w:rPr>
        <w:t>50</w:t>
      </w:r>
      <w:r w:rsidR="00221202">
        <w:rPr>
          <w:rFonts w:ascii="宋体" w:hAnsi="宋体" w:cs="宋体" w:hint="eastAsia"/>
          <w:kern w:val="0"/>
          <w:sz w:val="28"/>
          <w:szCs w:val="28"/>
        </w:rPr>
        <w:t>0</w:t>
      </w:r>
      <w:r w:rsidR="007A5A28" w:rsidRPr="00B1107C">
        <w:rPr>
          <w:rFonts w:ascii="宋体" w:hAnsi="宋体" w:cs="宋体" w:hint="eastAsia"/>
          <w:kern w:val="0"/>
          <w:sz w:val="28"/>
          <w:szCs w:val="28"/>
        </w:rPr>
        <w:t>万元，资金到位率</w:t>
      </w:r>
      <w:r w:rsidR="00221202">
        <w:rPr>
          <w:rFonts w:ascii="宋体" w:hAnsi="宋体" w:cs="宋体" w:hint="eastAsia"/>
          <w:kern w:val="0"/>
          <w:sz w:val="28"/>
          <w:szCs w:val="28"/>
        </w:rPr>
        <w:t>100</w:t>
      </w:r>
      <w:r w:rsidR="007A5A28" w:rsidRPr="00B1107C">
        <w:rPr>
          <w:rFonts w:ascii="宋体" w:hAnsi="宋体" w:cs="宋体" w:hint="eastAsia"/>
          <w:kern w:val="0"/>
          <w:sz w:val="28"/>
          <w:szCs w:val="28"/>
        </w:rPr>
        <w:t>%。</w:t>
      </w:r>
    </w:p>
    <w:p w:rsidR="007A5A28" w:rsidRPr="008A4C8C" w:rsidRDefault="007A5A28" w:rsidP="008A4C8C">
      <w:pPr>
        <w:numPr>
          <w:ilvl w:val="0"/>
          <w:numId w:val="5"/>
        </w:numPr>
        <w:spacing w:line="360" w:lineRule="auto"/>
        <w:ind w:left="0" w:firstLineChars="202" w:firstLine="566"/>
        <w:rPr>
          <w:rFonts w:ascii="宋体" w:hAnsi="宋体" w:cs="宋体"/>
          <w:kern w:val="0"/>
          <w:sz w:val="28"/>
          <w:szCs w:val="28"/>
        </w:rPr>
      </w:pPr>
      <w:r w:rsidRPr="008A4C8C">
        <w:rPr>
          <w:rFonts w:ascii="宋体" w:hAnsi="宋体" w:cs="宋体" w:hint="eastAsia"/>
          <w:kern w:val="0"/>
          <w:sz w:val="28"/>
          <w:szCs w:val="28"/>
        </w:rPr>
        <w:t>资金落实</w:t>
      </w:r>
      <w:r w:rsidR="00427E06" w:rsidRPr="008A4C8C">
        <w:rPr>
          <w:rFonts w:ascii="华文细黑" w:eastAsia="华文细黑" w:hAnsi="华文细黑" w:cs="华文细黑" w:hint="eastAsia"/>
          <w:bCs/>
          <w:sz w:val="28"/>
          <w:szCs w:val="28"/>
        </w:rPr>
        <w:t>——</w:t>
      </w:r>
      <w:r w:rsidRPr="008A4C8C">
        <w:rPr>
          <w:rFonts w:ascii="宋体" w:hAnsi="宋体" w:cs="宋体" w:hint="eastAsia"/>
          <w:kern w:val="0"/>
          <w:sz w:val="28"/>
          <w:szCs w:val="28"/>
        </w:rPr>
        <w:t>到位及时率，</w:t>
      </w:r>
      <w:r w:rsidR="00B22924" w:rsidRPr="008A4C8C">
        <w:rPr>
          <w:rFonts w:ascii="宋体" w:hAnsi="宋体" w:cs="宋体" w:hint="eastAsia"/>
          <w:kern w:val="0"/>
          <w:sz w:val="28"/>
          <w:szCs w:val="28"/>
        </w:rPr>
        <w:t>评价得分2分</w:t>
      </w:r>
    </w:p>
    <w:p w:rsidR="001A4CD0" w:rsidRDefault="001A4CD0" w:rsidP="00B1107C">
      <w:pPr>
        <w:spacing w:line="360" w:lineRule="auto"/>
        <w:ind w:firstLineChars="200" w:firstLine="560"/>
        <w:rPr>
          <w:rFonts w:ascii="宋体" w:hAnsi="宋体" w:cs="宋体"/>
          <w:kern w:val="0"/>
          <w:sz w:val="28"/>
          <w:szCs w:val="28"/>
        </w:rPr>
      </w:pPr>
      <w:r>
        <w:rPr>
          <w:rFonts w:hint="eastAsia"/>
          <w:sz w:val="28"/>
          <w:szCs w:val="28"/>
        </w:rPr>
        <w:t>从</w:t>
      </w:r>
      <w:r>
        <w:rPr>
          <w:rFonts w:hint="eastAsia"/>
          <w:sz w:val="28"/>
          <w:szCs w:val="28"/>
        </w:rPr>
        <w:t>3</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A5A28" w:rsidRPr="00B1107C" w:rsidRDefault="008A4C8C"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本项目资金来源全部是财政资金，如表2所述，财政</w:t>
      </w:r>
      <w:r w:rsidR="00B22924">
        <w:rPr>
          <w:rFonts w:ascii="宋体" w:hAnsi="宋体" w:cs="宋体" w:hint="eastAsia"/>
          <w:kern w:val="0"/>
          <w:sz w:val="28"/>
          <w:szCs w:val="28"/>
        </w:rPr>
        <w:t>资金全部于管委会提出申请后1个月内到位</w:t>
      </w:r>
      <w:r w:rsidR="007A5A28" w:rsidRPr="00B1107C">
        <w:rPr>
          <w:rFonts w:ascii="宋体" w:hAnsi="宋体" w:cs="宋体" w:hint="eastAsia"/>
          <w:kern w:val="0"/>
          <w:sz w:val="28"/>
          <w:szCs w:val="28"/>
        </w:rPr>
        <w:t>，</w:t>
      </w:r>
      <w:r w:rsidR="00B22924" w:rsidRPr="00B1107C">
        <w:rPr>
          <w:rFonts w:ascii="宋体" w:hAnsi="宋体" w:cs="宋体" w:hint="eastAsia"/>
          <w:kern w:val="0"/>
          <w:sz w:val="28"/>
          <w:szCs w:val="28"/>
        </w:rPr>
        <w:t>到位及时率100%</w:t>
      </w:r>
      <w:r w:rsidR="007A5A28" w:rsidRPr="00B1107C">
        <w:rPr>
          <w:rFonts w:ascii="宋体" w:hAnsi="宋体" w:cs="宋体" w:hint="eastAsia"/>
          <w:kern w:val="0"/>
          <w:sz w:val="28"/>
          <w:szCs w:val="28"/>
        </w:rPr>
        <w:t>。</w:t>
      </w:r>
    </w:p>
    <w:p w:rsidR="007A5A28" w:rsidRPr="001A4CD0" w:rsidRDefault="007A5A28" w:rsidP="00111603">
      <w:pPr>
        <w:pStyle w:val="af5"/>
        <w:numPr>
          <w:ilvl w:val="0"/>
          <w:numId w:val="31"/>
        </w:numPr>
        <w:spacing w:beforeLines="50" w:line="360" w:lineRule="auto"/>
        <w:ind w:left="0" w:firstLineChars="202" w:firstLine="568"/>
        <w:rPr>
          <w:rFonts w:asciiTheme="minorEastAsia" w:eastAsiaTheme="minorEastAsia" w:hAnsiTheme="minorEastAsia" w:cs="宋体"/>
          <w:b/>
          <w:sz w:val="28"/>
          <w:szCs w:val="28"/>
        </w:rPr>
      </w:pPr>
      <w:bookmarkStart w:id="56" w:name="_Toc17119857"/>
      <w:r w:rsidRPr="008A4C8C">
        <w:rPr>
          <w:rFonts w:asciiTheme="minorEastAsia" w:eastAsiaTheme="minorEastAsia" w:hAnsiTheme="minorEastAsia" w:cs="宋体" w:hint="eastAsia"/>
          <w:b/>
          <w:sz w:val="28"/>
          <w:szCs w:val="28"/>
        </w:rPr>
        <w:t>过程</w:t>
      </w:r>
      <w:r w:rsidR="00B22924" w:rsidRPr="008A4C8C">
        <w:rPr>
          <w:rFonts w:asciiTheme="minorEastAsia" w:eastAsiaTheme="minorEastAsia" w:hAnsiTheme="minorEastAsia" w:cs="宋体" w:hint="eastAsia"/>
          <w:b/>
          <w:sz w:val="28"/>
          <w:szCs w:val="28"/>
        </w:rPr>
        <w:t>：</w:t>
      </w:r>
      <w:r w:rsidRPr="008A4C8C">
        <w:rPr>
          <w:rFonts w:asciiTheme="minorEastAsia" w:eastAsiaTheme="minorEastAsia" w:hAnsiTheme="minorEastAsia" w:cs="宋体" w:hint="eastAsia"/>
          <w:b/>
          <w:sz w:val="28"/>
          <w:szCs w:val="28"/>
        </w:rPr>
        <w:t>满分为</w:t>
      </w:r>
      <w:r w:rsidR="0035476B" w:rsidRPr="008A4C8C">
        <w:rPr>
          <w:rFonts w:asciiTheme="minorEastAsia" w:eastAsiaTheme="minorEastAsia" w:hAnsiTheme="minorEastAsia" w:cs="宋体" w:hint="eastAsia"/>
          <w:b/>
          <w:sz w:val="28"/>
          <w:szCs w:val="28"/>
        </w:rPr>
        <w:t>12</w:t>
      </w:r>
      <w:r w:rsidRPr="008A4C8C">
        <w:rPr>
          <w:rFonts w:asciiTheme="minorEastAsia" w:eastAsiaTheme="minorEastAsia" w:hAnsiTheme="minorEastAsia" w:cs="宋体" w:hint="eastAsia"/>
          <w:b/>
          <w:sz w:val="28"/>
          <w:szCs w:val="28"/>
        </w:rPr>
        <w:t>分，评价得</w:t>
      </w:r>
      <w:r w:rsidRPr="001A4CD0">
        <w:rPr>
          <w:rFonts w:asciiTheme="minorEastAsia" w:eastAsiaTheme="minorEastAsia" w:hAnsiTheme="minorEastAsia" w:cs="宋体" w:hint="eastAsia"/>
          <w:b/>
          <w:sz w:val="28"/>
          <w:szCs w:val="28"/>
        </w:rPr>
        <w:t>分</w:t>
      </w:r>
      <w:r w:rsidR="002F780A">
        <w:rPr>
          <w:rFonts w:asciiTheme="minorEastAsia" w:eastAsiaTheme="minorEastAsia" w:hAnsiTheme="minorEastAsia" w:cs="宋体" w:hint="eastAsia"/>
          <w:b/>
          <w:sz w:val="28"/>
          <w:szCs w:val="28"/>
        </w:rPr>
        <w:t>10</w:t>
      </w:r>
      <w:r w:rsidR="001A4CD0" w:rsidRPr="001A4CD0">
        <w:rPr>
          <w:rFonts w:asciiTheme="minorEastAsia" w:eastAsiaTheme="minorEastAsia" w:hAnsiTheme="minorEastAsia" w:cs="宋体" w:hint="eastAsia"/>
          <w:b/>
          <w:sz w:val="28"/>
          <w:szCs w:val="28"/>
        </w:rPr>
        <w:t>.</w:t>
      </w:r>
      <w:r w:rsidR="001910AC">
        <w:rPr>
          <w:rFonts w:asciiTheme="minorEastAsia" w:eastAsiaTheme="minorEastAsia" w:hAnsiTheme="minorEastAsia" w:cs="宋体" w:hint="eastAsia"/>
          <w:b/>
          <w:sz w:val="28"/>
          <w:szCs w:val="28"/>
        </w:rPr>
        <w:t>9</w:t>
      </w:r>
      <w:r w:rsidRPr="001A4CD0">
        <w:rPr>
          <w:rFonts w:asciiTheme="minorEastAsia" w:eastAsiaTheme="minorEastAsia" w:hAnsiTheme="minorEastAsia" w:cs="宋体" w:hint="eastAsia"/>
          <w:b/>
          <w:sz w:val="28"/>
          <w:szCs w:val="28"/>
        </w:rPr>
        <w:t>分</w:t>
      </w:r>
      <w:bookmarkEnd w:id="56"/>
    </w:p>
    <w:p w:rsidR="007A5A28" w:rsidRPr="001A4CD0" w:rsidRDefault="0035476B" w:rsidP="00C216A6">
      <w:pPr>
        <w:pStyle w:val="af5"/>
        <w:numPr>
          <w:ilvl w:val="0"/>
          <w:numId w:val="34"/>
        </w:numPr>
        <w:spacing w:line="360" w:lineRule="auto"/>
        <w:ind w:left="0" w:firstLineChars="202" w:firstLine="566"/>
        <w:rPr>
          <w:rFonts w:ascii="宋体" w:hAnsi="宋体" w:cs="宋体"/>
          <w:kern w:val="0"/>
          <w:sz w:val="28"/>
          <w:szCs w:val="28"/>
        </w:rPr>
      </w:pPr>
      <w:r w:rsidRPr="001A4CD0">
        <w:rPr>
          <w:rFonts w:ascii="宋体" w:hAnsi="宋体" w:cs="宋体" w:hint="eastAsia"/>
          <w:kern w:val="0"/>
          <w:sz w:val="28"/>
          <w:szCs w:val="28"/>
        </w:rPr>
        <w:t>项目</w:t>
      </w:r>
      <w:r w:rsidR="007A5A28" w:rsidRPr="001A4CD0">
        <w:rPr>
          <w:rFonts w:ascii="宋体" w:hAnsi="宋体" w:cs="宋体" w:hint="eastAsia"/>
          <w:kern w:val="0"/>
          <w:sz w:val="28"/>
          <w:szCs w:val="28"/>
        </w:rPr>
        <w:t>管理</w:t>
      </w:r>
      <w:r w:rsidR="007A5A28" w:rsidRPr="001A4CD0">
        <w:rPr>
          <w:rFonts w:ascii="华文细黑" w:eastAsia="华文细黑" w:hAnsi="华文细黑" w:cs="华文细黑" w:hint="eastAsia"/>
          <w:b/>
          <w:bCs/>
          <w:sz w:val="28"/>
          <w:szCs w:val="28"/>
        </w:rPr>
        <w:t>——</w:t>
      </w:r>
      <w:r w:rsidR="007A5A28" w:rsidRPr="001A4CD0">
        <w:rPr>
          <w:rFonts w:ascii="宋体" w:hAnsi="宋体" w:cs="宋体" w:hint="eastAsia"/>
          <w:kern w:val="0"/>
          <w:sz w:val="28"/>
          <w:szCs w:val="28"/>
        </w:rPr>
        <w:t>管理制度健全性，评价得分</w:t>
      </w:r>
      <w:r w:rsidRPr="001A4CD0">
        <w:rPr>
          <w:rFonts w:ascii="宋体" w:hAnsi="宋体" w:cs="宋体" w:hint="eastAsia"/>
          <w:kern w:val="0"/>
          <w:sz w:val="28"/>
          <w:szCs w:val="28"/>
        </w:rPr>
        <w:t>2</w:t>
      </w:r>
      <w:r w:rsidR="007A5A28" w:rsidRPr="001A4CD0">
        <w:rPr>
          <w:rFonts w:ascii="宋体" w:hAnsi="宋体" w:cs="宋体" w:hint="eastAsia"/>
          <w:kern w:val="0"/>
          <w:sz w:val="28"/>
          <w:szCs w:val="28"/>
        </w:rPr>
        <w:t>分</w:t>
      </w:r>
    </w:p>
    <w:p w:rsidR="001A4CD0" w:rsidRDefault="001A4CD0" w:rsidP="00B1107C">
      <w:pPr>
        <w:spacing w:line="360" w:lineRule="auto"/>
        <w:ind w:firstLineChars="200" w:firstLine="560"/>
        <w:rPr>
          <w:rFonts w:ascii="宋体" w:hAnsi="宋体" w:cs="宋体"/>
          <w:kern w:val="0"/>
          <w:sz w:val="28"/>
          <w:szCs w:val="28"/>
        </w:rPr>
      </w:pPr>
      <w:r>
        <w:rPr>
          <w:rFonts w:hint="eastAsia"/>
          <w:sz w:val="28"/>
          <w:szCs w:val="28"/>
        </w:rPr>
        <w:t>从</w:t>
      </w:r>
      <w:r>
        <w:rPr>
          <w:rFonts w:hint="eastAsia"/>
          <w:sz w:val="28"/>
          <w:szCs w:val="28"/>
        </w:rPr>
        <w:t>2</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A5A28" w:rsidRPr="00B1107C" w:rsidRDefault="00794192"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管委会制定了比较完整的内控制度，其中包括项目管理、合同管理等必要的制度</w:t>
      </w:r>
      <w:r w:rsidR="007A5A28" w:rsidRPr="00B1107C">
        <w:rPr>
          <w:rFonts w:ascii="宋体" w:hAnsi="宋体" w:cs="宋体" w:hint="eastAsia"/>
          <w:kern w:val="0"/>
          <w:sz w:val="28"/>
          <w:szCs w:val="28"/>
        </w:rPr>
        <w:t>，</w:t>
      </w:r>
      <w:r>
        <w:rPr>
          <w:rFonts w:ascii="宋体" w:hAnsi="宋体" w:cs="宋体" w:hint="eastAsia"/>
          <w:kern w:val="0"/>
          <w:sz w:val="28"/>
          <w:szCs w:val="28"/>
        </w:rPr>
        <w:t>相关制度合法、合规、完整</w:t>
      </w:r>
      <w:r w:rsidR="00C819F3">
        <w:rPr>
          <w:rFonts w:ascii="宋体" w:hAnsi="宋体" w:cs="宋体" w:hint="eastAsia"/>
          <w:kern w:val="0"/>
          <w:sz w:val="28"/>
          <w:szCs w:val="28"/>
        </w:rPr>
        <w:t>，不扣分</w:t>
      </w:r>
      <w:r w:rsidR="007A5A28" w:rsidRPr="00B1107C">
        <w:rPr>
          <w:rFonts w:ascii="宋体" w:hAnsi="宋体" w:cs="宋体" w:hint="eastAsia"/>
          <w:kern w:val="0"/>
          <w:sz w:val="28"/>
          <w:szCs w:val="28"/>
        </w:rPr>
        <w:t>。</w:t>
      </w:r>
    </w:p>
    <w:p w:rsidR="007A5A28" w:rsidRPr="00B1107C" w:rsidRDefault="0035476B" w:rsidP="00C216A6">
      <w:pPr>
        <w:pStyle w:val="af5"/>
        <w:numPr>
          <w:ilvl w:val="0"/>
          <w:numId w:val="34"/>
        </w:numPr>
        <w:spacing w:line="360" w:lineRule="auto"/>
        <w:ind w:left="0" w:firstLineChars="202" w:firstLine="566"/>
        <w:rPr>
          <w:rFonts w:ascii="宋体" w:hAnsi="宋体" w:cs="宋体"/>
          <w:kern w:val="0"/>
          <w:sz w:val="28"/>
          <w:szCs w:val="28"/>
        </w:rPr>
      </w:pPr>
      <w:r>
        <w:rPr>
          <w:rFonts w:ascii="宋体" w:hAnsi="宋体" w:cs="宋体" w:hint="eastAsia"/>
          <w:kern w:val="0"/>
          <w:sz w:val="28"/>
          <w:szCs w:val="28"/>
        </w:rPr>
        <w:t>项目</w:t>
      </w:r>
      <w:r w:rsidR="007A5A28" w:rsidRPr="00B1107C">
        <w:rPr>
          <w:rFonts w:ascii="宋体" w:hAnsi="宋体" w:cs="宋体" w:hint="eastAsia"/>
          <w:kern w:val="0"/>
          <w:sz w:val="28"/>
          <w:szCs w:val="28"/>
        </w:rPr>
        <w:t>管理</w:t>
      </w:r>
      <w:r w:rsidR="00C216A6" w:rsidRPr="00C67802">
        <w:rPr>
          <w:rFonts w:ascii="华文细黑" w:eastAsia="华文细黑" w:hAnsi="华文细黑" w:cs="华文细黑" w:hint="eastAsia"/>
          <w:b/>
          <w:bCs/>
          <w:sz w:val="28"/>
          <w:szCs w:val="28"/>
        </w:rPr>
        <w:t>——</w:t>
      </w:r>
      <w:r w:rsidR="007A5A28" w:rsidRPr="00B1107C">
        <w:rPr>
          <w:rFonts w:ascii="宋体" w:hAnsi="宋体" w:cs="宋体" w:hint="eastAsia"/>
          <w:kern w:val="0"/>
          <w:sz w:val="28"/>
          <w:szCs w:val="28"/>
        </w:rPr>
        <w:t>制度执行有效性，</w:t>
      </w:r>
      <w:r w:rsidRPr="00C67802">
        <w:rPr>
          <w:rFonts w:ascii="宋体" w:hAnsi="宋体" w:cs="宋体" w:hint="eastAsia"/>
          <w:kern w:val="0"/>
          <w:sz w:val="28"/>
          <w:szCs w:val="28"/>
        </w:rPr>
        <w:t>评价得分</w:t>
      </w:r>
      <w:r w:rsidR="00794192">
        <w:rPr>
          <w:rFonts w:ascii="宋体" w:hAnsi="宋体" w:cs="宋体" w:hint="eastAsia"/>
          <w:kern w:val="0"/>
          <w:sz w:val="28"/>
          <w:szCs w:val="28"/>
        </w:rPr>
        <w:t>1.9</w:t>
      </w:r>
      <w:r w:rsidRPr="00C67802">
        <w:rPr>
          <w:rFonts w:ascii="宋体" w:hAnsi="宋体" w:cs="宋体" w:hint="eastAsia"/>
          <w:kern w:val="0"/>
          <w:sz w:val="28"/>
          <w:szCs w:val="28"/>
        </w:rPr>
        <w:t>分</w:t>
      </w:r>
      <w:r w:rsidR="00132238">
        <w:rPr>
          <w:rFonts w:ascii="宋体" w:hAnsi="宋体" w:cs="宋体" w:hint="eastAsia"/>
          <w:kern w:val="0"/>
          <w:sz w:val="28"/>
          <w:szCs w:val="28"/>
        </w:rPr>
        <w:t xml:space="preserve"> </w:t>
      </w:r>
    </w:p>
    <w:p w:rsidR="00794192" w:rsidRDefault="00794192" w:rsidP="00B1107C">
      <w:pPr>
        <w:spacing w:line="360" w:lineRule="auto"/>
        <w:ind w:firstLineChars="200" w:firstLine="560"/>
        <w:rPr>
          <w:sz w:val="28"/>
          <w:szCs w:val="28"/>
        </w:rPr>
      </w:pPr>
      <w:r>
        <w:rPr>
          <w:rFonts w:hint="eastAsia"/>
          <w:sz w:val="28"/>
          <w:szCs w:val="28"/>
        </w:rPr>
        <w:t>从</w:t>
      </w:r>
      <w:r>
        <w:rPr>
          <w:rFonts w:hint="eastAsia"/>
          <w:sz w:val="28"/>
          <w:szCs w:val="28"/>
        </w:rPr>
        <w:t>5</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94192" w:rsidRDefault="00794192" w:rsidP="00B1107C">
      <w:pPr>
        <w:spacing w:line="360" w:lineRule="auto"/>
        <w:ind w:firstLineChars="200" w:firstLine="560"/>
        <w:rPr>
          <w:rFonts w:ascii="宋体" w:hAnsi="宋体" w:cs="宋体"/>
          <w:kern w:val="0"/>
          <w:sz w:val="28"/>
          <w:szCs w:val="28"/>
        </w:rPr>
      </w:pPr>
      <w:r>
        <w:rPr>
          <w:rFonts w:hint="eastAsia"/>
          <w:sz w:val="28"/>
          <w:szCs w:val="28"/>
        </w:rPr>
        <w:t>扣分事项：在支付</w:t>
      </w:r>
      <w:r w:rsidRPr="00794192">
        <w:rPr>
          <w:rFonts w:hint="eastAsia"/>
          <w:sz w:val="28"/>
          <w:szCs w:val="28"/>
        </w:rPr>
        <w:t>2018</w:t>
      </w:r>
      <w:r w:rsidRPr="00794192">
        <w:rPr>
          <w:rFonts w:hint="eastAsia"/>
          <w:sz w:val="28"/>
          <w:szCs w:val="28"/>
        </w:rPr>
        <w:t>年</w:t>
      </w:r>
      <w:r w:rsidRPr="00794192">
        <w:rPr>
          <w:rFonts w:hint="eastAsia"/>
          <w:sz w:val="28"/>
          <w:szCs w:val="28"/>
        </w:rPr>
        <w:t>1</w:t>
      </w:r>
      <w:r w:rsidRPr="00794192">
        <w:rPr>
          <w:rFonts w:hint="eastAsia"/>
          <w:sz w:val="28"/>
          <w:szCs w:val="28"/>
        </w:rPr>
        <w:t>季度污水处理厂药剂费</w:t>
      </w:r>
      <w:r w:rsidRPr="00794192">
        <w:rPr>
          <w:rFonts w:hint="eastAsia"/>
          <w:sz w:val="28"/>
          <w:szCs w:val="28"/>
        </w:rPr>
        <w:t>12.27</w:t>
      </w:r>
      <w:r w:rsidRPr="00794192">
        <w:rPr>
          <w:rFonts w:hint="eastAsia"/>
          <w:sz w:val="28"/>
          <w:szCs w:val="28"/>
        </w:rPr>
        <w:t>万元</w:t>
      </w:r>
      <w:r>
        <w:rPr>
          <w:rFonts w:hint="eastAsia"/>
          <w:sz w:val="28"/>
          <w:szCs w:val="28"/>
        </w:rPr>
        <w:t>时</w:t>
      </w:r>
      <w:r w:rsidRPr="00794192">
        <w:rPr>
          <w:rFonts w:hint="eastAsia"/>
          <w:sz w:val="28"/>
          <w:szCs w:val="28"/>
        </w:rPr>
        <w:t>，</w:t>
      </w:r>
      <w:r>
        <w:rPr>
          <w:rFonts w:hint="eastAsia"/>
          <w:sz w:val="28"/>
          <w:szCs w:val="28"/>
        </w:rPr>
        <w:t>遗漏了</w:t>
      </w:r>
      <w:r w:rsidRPr="00794192">
        <w:rPr>
          <w:rFonts w:hint="eastAsia"/>
          <w:sz w:val="28"/>
          <w:szCs w:val="28"/>
        </w:rPr>
        <w:t>采购备案</w:t>
      </w:r>
      <w:r>
        <w:rPr>
          <w:rFonts w:hint="eastAsia"/>
          <w:sz w:val="28"/>
          <w:szCs w:val="28"/>
        </w:rPr>
        <w:t>手续，扣</w:t>
      </w:r>
      <w:r>
        <w:rPr>
          <w:rFonts w:hint="eastAsia"/>
          <w:sz w:val="28"/>
          <w:szCs w:val="28"/>
        </w:rPr>
        <w:t>0.1</w:t>
      </w:r>
      <w:r>
        <w:rPr>
          <w:rFonts w:hint="eastAsia"/>
          <w:sz w:val="28"/>
          <w:szCs w:val="28"/>
        </w:rPr>
        <w:t>分。</w:t>
      </w:r>
    </w:p>
    <w:p w:rsidR="007A5A28" w:rsidRPr="00B1107C" w:rsidRDefault="0035476B" w:rsidP="00C216A6">
      <w:pPr>
        <w:pStyle w:val="af5"/>
        <w:numPr>
          <w:ilvl w:val="0"/>
          <w:numId w:val="34"/>
        </w:numPr>
        <w:spacing w:line="360" w:lineRule="auto"/>
        <w:ind w:left="0" w:firstLineChars="202" w:firstLine="566"/>
        <w:rPr>
          <w:rFonts w:ascii="宋体" w:hAnsi="宋体" w:cs="宋体"/>
          <w:kern w:val="0"/>
          <w:sz w:val="28"/>
          <w:szCs w:val="28"/>
        </w:rPr>
      </w:pPr>
      <w:r>
        <w:rPr>
          <w:rFonts w:ascii="宋体" w:hAnsi="宋体" w:cs="宋体" w:hint="eastAsia"/>
          <w:kern w:val="0"/>
          <w:sz w:val="28"/>
          <w:szCs w:val="28"/>
        </w:rPr>
        <w:t>项目</w:t>
      </w:r>
      <w:r w:rsidR="007A5A28" w:rsidRPr="00B1107C">
        <w:rPr>
          <w:rFonts w:ascii="宋体" w:hAnsi="宋体" w:cs="宋体" w:hint="eastAsia"/>
          <w:kern w:val="0"/>
          <w:sz w:val="28"/>
          <w:szCs w:val="28"/>
        </w:rPr>
        <w:t>管理</w:t>
      </w:r>
      <w:r w:rsidR="00C216A6" w:rsidRPr="00C67802">
        <w:rPr>
          <w:rFonts w:ascii="华文细黑" w:eastAsia="华文细黑" w:hAnsi="华文细黑" w:cs="华文细黑" w:hint="eastAsia"/>
          <w:b/>
          <w:bCs/>
          <w:sz w:val="28"/>
          <w:szCs w:val="28"/>
        </w:rPr>
        <w:t>——</w:t>
      </w:r>
      <w:r w:rsidR="007A5A28" w:rsidRPr="00B1107C">
        <w:rPr>
          <w:rFonts w:ascii="宋体" w:hAnsi="宋体" w:cs="宋体" w:hint="eastAsia"/>
          <w:kern w:val="0"/>
          <w:sz w:val="28"/>
          <w:szCs w:val="28"/>
        </w:rPr>
        <w:t>项目质量可控性，</w:t>
      </w:r>
      <w:r w:rsidRPr="00C67802">
        <w:rPr>
          <w:rFonts w:ascii="宋体" w:hAnsi="宋体" w:cs="宋体" w:hint="eastAsia"/>
          <w:kern w:val="0"/>
          <w:sz w:val="28"/>
          <w:szCs w:val="28"/>
        </w:rPr>
        <w:t>评价得分</w:t>
      </w:r>
      <w:r w:rsidR="001910AC">
        <w:rPr>
          <w:rFonts w:ascii="宋体" w:hAnsi="宋体" w:cs="宋体" w:hint="eastAsia"/>
          <w:kern w:val="0"/>
          <w:sz w:val="28"/>
          <w:szCs w:val="28"/>
        </w:rPr>
        <w:t>2</w:t>
      </w:r>
      <w:r w:rsidRPr="00C67802">
        <w:rPr>
          <w:rFonts w:ascii="宋体" w:hAnsi="宋体" w:cs="宋体" w:hint="eastAsia"/>
          <w:kern w:val="0"/>
          <w:sz w:val="28"/>
          <w:szCs w:val="28"/>
        </w:rPr>
        <w:t>分</w:t>
      </w:r>
    </w:p>
    <w:p w:rsidR="001A4CD0" w:rsidRDefault="001A4CD0" w:rsidP="00794192">
      <w:pPr>
        <w:spacing w:line="360" w:lineRule="auto"/>
        <w:ind w:firstLineChars="200" w:firstLine="560"/>
        <w:rPr>
          <w:rFonts w:ascii="宋体" w:hAnsi="宋体" w:cs="宋体"/>
          <w:kern w:val="0"/>
          <w:sz w:val="28"/>
          <w:szCs w:val="28"/>
        </w:rPr>
      </w:pPr>
      <w:r>
        <w:rPr>
          <w:rFonts w:hint="eastAsia"/>
          <w:sz w:val="28"/>
          <w:szCs w:val="28"/>
        </w:rPr>
        <w:t>从</w:t>
      </w:r>
      <w:r>
        <w:rPr>
          <w:rFonts w:hint="eastAsia"/>
          <w:sz w:val="28"/>
          <w:szCs w:val="28"/>
        </w:rPr>
        <w:t>2</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A5A28" w:rsidRPr="00B1107C" w:rsidRDefault="00794192" w:rsidP="00794192">
      <w:pPr>
        <w:spacing w:line="360" w:lineRule="auto"/>
        <w:ind w:firstLineChars="200" w:firstLine="560"/>
        <w:rPr>
          <w:rFonts w:ascii="宋体" w:hAnsi="宋体" w:cs="宋体"/>
          <w:bCs/>
          <w:kern w:val="0"/>
          <w:sz w:val="28"/>
          <w:szCs w:val="28"/>
        </w:rPr>
      </w:pPr>
      <w:r>
        <w:rPr>
          <w:rFonts w:ascii="宋体" w:hAnsi="宋体" w:cs="宋体" w:hint="eastAsia"/>
          <w:kern w:val="0"/>
          <w:sz w:val="28"/>
          <w:szCs w:val="28"/>
        </w:rPr>
        <w:t>管委会制定的内控制度，包括有项目质量方面的规定，相关合同中对</w:t>
      </w:r>
      <w:r w:rsidR="001A4CD0">
        <w:rPr>
          <w:rFonts w:ascii="宋体" w:hAnsi="宋体" w:cs="宋体" w:hint="eastAsia"/>
          <w:kern w:val="0"/>
          <w:sz w:val="28"/>
          <w:szCs w:val="28"/>
        </w:rPr>
        <w:t>质量进行了约定，项目</w:t>
      </w:r>
      <w:r w:rsidR="001910AC">
        <w:rPr>
          <w:rFonts w:ascii="宋体" w:hAnsi="宋体" w:cs="宋体" w:hint="eastAsia"/>
          <w:kern w:val="0"/>
          <w:sz w:val="28"/>
          <w:szCs w:val="28"/>
        </w:rPr>
        <w:t>完工后进行了验收</w:t>
      </w:r>
      <w:r w:rsidR="00F10A7F">
        <w:rPr>
          <w:rFonts w:ascii="宋体" w:hAnsi="宋体" w:cs="宋体" w:hint="eastAsia"/>
          <w:kern w:val="0"/>
          <w:sz w:val="28"/>
          <w:szCs w:val="28"/>
        </w:rPr>
        <w:t>，</w:t>
      </w:r>
      <w:r w:rsidR="001910AC">
        <w:rPr>
          <w:rFonts w:ascii="宋体" w:hAnsi="宋体" w:cs="宋体" w:hint="eastAsia"/>
          <w:kern w:val="0"/>
          <w:sz w:val="28"/>
          <w:szCs w:val="28"/>
        </w:rPr>
        <w:t>不</w:t>
      </w:r>
      <w:r w:rsidR="00F10A7F">
        <w:rPr>
          <w:rFonts w:ascii="宋体" w:hAnsi="宋体" w:cs="宋体" w:hint="eastAsia"/>
          <w:kern w:val="0"/>
          <w:sz w:val="28"/>
          <w:szCs w:val="28"/>
        </w:rPr>
        <w:t>扣分</w:t>
      </w:r>
      <w:r w:rsidR="007A5A28" w:rsidRPr="00B1107C">
        <w:rPr>
          <w:rFonts w:ascii="宋体" w:hAnsi="宋体" w:cs="宋体" w:hint="eastAsia"/>
          <w:bCs/>
          <w:sz w:val="28"/>
          <w:szCs w:val="28"/>
        </w:rPr>
        <w:t>。</w:t>
      </w:r>
    </w:p>
    <w:p w:rsidR="007A5A28" w:rsidRPr="00B1107C" w:rsidRDefault="007A5A28" w:rsidP="00C216A6">
      <w:pPr>
        <w:pStyle w:val="af5"/>
        <w:numPr>
          <w:ilvl w:val="0"/>
          <w:numId w:val="34"/>
        </w:numPr>
        <w:spacing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财务管理</w:t>
      </w:r>
      <w:r w:rsidR="00C216A6"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管理制度健全性，</w:t>
      </w:r>
      <w:r w:rsidR="0035476B" w:rsidRPr="00C67802">
        <w:rPr>
          <w:rFonts w:ascii="宋体" w:hAnsi="宋体" w:cs="宋体" w:hint="eastAsia"/>
          <w:kern w:val="0"/>
          <w:sz w:val="28"/>
          <w:szCs w:val="28"/>
        </w:rPr>
        <w:t>评价得分</w:t>
      </w:r>
      <w:r w:rsidR="0035476B" w:rsidRPr="00C216A6">
        <w:rPr>
          <w:rFonts w:ascii="宋体" w:hAnsi="宋体" w:cs="宋体" w:hint="eastAsia"/>
          <w:kern w:val="0"/>
          <w:sz w:val="28"/>
          <w:szCs w:val="28"/>
        </w:rPr>
        <w:t>2</w:t>
      </w:r>
      <w:r w:rsidR="0035476B" w:rsidRPr="00C67802">
        <w:rPr>
          <w:rFonts w:ascii="宋体" w:hAnsi="宋体" w:cs="宋体" w:hint="eastAsia"/>
          <w:kern w:val="0"/>
          <w:sz w:val="28"/>
          <w:szCs w:val="28"/>
        </w:rPr>
        <w:t>分</w:t>
      </w:r>
    </w:p>
    <w:p w:rsidR="001A4CD0" w:rsidRDefault="001A4CD0" w:rsidP="00B1107C">
      <w:pPr>
        <w:spacing w:line="360" w:lineRule="auto"/>
        <w:ind w:firstLineChars="200" w:firstLine="560"/>
        <w:rPr>
          <w:sz w:val="28"/>
          <w:szCs w:val="28"/>
        </w:rPr>
      </w:pPr>
      <w:r>
        <w:rPr>
          <w:rFonts w:hint="eastAsia"/>
          <w:sz w:val="28"/>
          <w:szCs w:val="28"/>
        </w:rPr>
        <w:t>从</w:t>
      </w:r>
      <w:r>
        <w:rPr>
          <w:rFonts w:hint="eastAsia"/>
          <w:sz w:val="28"/>
          <w:szCs w:val="28"/>
        </w:rPr>
        <w:t>2</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A5A28" w:rsidRPr="00B1107C" w:rsidRDefault="001A4CD0"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管委会制定的内控制度，包括有项目资金管理办法，相关办法符合有</w:t>
      </w:r>
      <w:r>
        <w:rPr>
          <w:rFonts w:ascii="宋体" w:hAnsi="宋体" w:cs="宋体" w:hint="eastAsia"/>
          <w:kern w:val="0"/>
          <w:sz w:val="28"/>
          <w:szCs w:val="28"/>
        </w:rPr>
        <w:lastRenderedPageBreak/>
        <w:t>关制度的规定</w:t>
      </w:r>
      <w:r w:rsidR="00C819F3">
        <w:rPr>
          <w:rFonts w:ascii="宋体" w:hAnsi="宋体" w:cs="宋体" w:hint="eastAsia"/>
          <w:kern w:val="0"/>
          <w:sz w:val="28"/>
          <w:szCs w:val="28"/>
        </w:rPr>
        <w:t>，不扣分</w:t>
      </w:r>
      <w:r w:rsidR="007A5A28" w:rsidRPr="00B1107C">
        <w:rPr>
          <w:rFonts w:ascii="宋体" w:hAnsi="宋体" w:cs="宋体" w:hint="eastAsia"/>
          <w:kern w:val="0"/>
          <w:sz w:val="28"/>
          <w:szCs w:val="28"/>
        </w:rPr>
        <w:t>。</w:t>
      </w:r>
    </w:p>
    <w:p w:rsidR="007A5A28" w:rsidRPr="00B1107C" w:rsidRDefault="007A5A28" w:rsidP="00C216A6">
      <w:pPr>
        <w:pStyle w:val="af5"/>
        <w:numPr>
          <w:ilvl w:val="0"/>
          <w:numId w:val="34"/>
        </w:numPr>
        <w:spacing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财务管理</w:t>
      </w:r>
      <w:r w:rsidR="00C216A6"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资金使用合规性，</w:t>
      </w:r>
      <w:r w:rsidR="0035476B" w:rsidRPr="00C67802">
        <w:rPr>
          <w:rFonts w:ascii="宋体" w:hAnsi="宋体" w:cs="宋体" w:hint="eastAsia"/>
          <w:kern w:val="0"/>
          <w:sz w:val="28"/>
          <w:szCs w:val="28"/>
        </w:rPr>
        <w:t>评价得分</w:t>
      </w:r>
      <w:r w:rsidR="0035476B" w:rsidRPr="00C216A6">
        <w:rPr>
          <w:rFonts w:ascii="宋体" w:hAnsi="宋体" w:cs="宋体" w:hint="eastAsia"/>
          <w:kern w:val="0"/>
          <w:sz w:val="28"/>
          <w:szCs w:val="28"/>
        </w:rPr>
        <w:t>2</w:t>
      </w:r>
      <w:r w:rsidR="0035476B" w:rsidRPr="00C67802">
        <w:rPr>
          <w:rFonts w:ascii="宋体" w:hAnsi="宋体" w:cs="宋体" w:hint="eastAsia"/>
          <w:kern w:val="0"/>
          <w:sz w:val="28"/>
          <w:szCs w:val="28"/>
        </w:rPr>
        <w:t>分</w:t>
      </w:r>
    </w:p>
    <w:p w:rsidR="001A4CD0" w:rsidRDefault="001A4CD0" w:rsidP="00B1107C">
      <w:pPr>
        <w:spacing w:line="360" w:lineRule="auto"/>
        <w:ind w:firstLineChars="200" w:firstLine="560"/>
        <w:rPr>
          <w:rFonts w:ascii="宋体" w:hAnsi="宋体" w:cs="宋体"/>
          <w:color w:val="FF0000"/>
          <w:kern w:val="0"/>
          <w:sz w:val="28"/>
          <w:szCs w:val="28"/>
        </w:rPr>
      </w:pPr>
      <w:r>
        <w:rPr>
          <w:rFonts w:hint="eastAsia"/>
          <w:sz w:val="28"/>
          <w:szCs w:val="28"/>
        </w:rPr>
        <w:t>从</w:t>
      </w:r>
      <w:r>
        <w:rPr>
          <w:rFonts w:hint="eastAsia"/>
          <w:sz w:val="28"/>
          <w:szCs w:val="28"/>
        </w:rPr>
        <w:t>5</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A5A28" w:rsidRPr="001A4CD0" w:rsidRDefault="007A5A28" w:rsidP="00B1107C">
      <w:pPr>
        <w:spacing w:line="360" w:lineRule="auto"/>
        <w:ind w:firstLineChars="200" w:firstLine="560"/>
        <w:rPr>
          <w:rFonts w:ascii="宋体" w:hAnsi="宋体" w:cs="宋体"/>
          <w:kern w:val="0"/>
          <w:sz w:val="28"/>
          <w:szCs w:val="28"/>
        </w:rPr>
      </w:pPr>
      <w:r w:rsidRPr="001A4CD0">
        <w:rPr>
          <w:rFonts w:ascii="宋体" w:hAnsi="宋体" w:cs="宋体" w:hint="eastAsia"/>
          <w:kern w:val="0"/>
          <w:sz w:val="28"/>
          <w:szCs w:val="28"/>
        </w:rPr>
        <w:t>本项目的资金使用符合国家财经法规和财务管理制度及有关专项资金管理办法的规定，资金的拨付有完整的审批程序和手续，重大开支均采取了招投标程序，并签订了合同，资金的使用符合批复</w:t>
      </w:r>
      <w:r w:rsidR="001A4CD0" w:rsidRPr="001A4CD0">
        <w:rPr>
          <w:rFonts w:ascii="宋体" w:hAnsi="宋体" w:cs="宋体" w:hint="eastAsia"/>
          <w:kern w:val="0"/>
          <w:sz w:val="28"/>
          <w:szCs w:val="28"/>
        </w:rPr>
        <w:t>及合同</w:t>
      </w:r>
      <w:r w:rsidRPr="001A4CD0">
        <w:rPr>
          <w:rFonts w:ascii="宋体" w:hAnsi="宋体" w:cs="宋体" w:hint="eastAsia"/>
          <w:kern w:val="0"/>
          <w:sz w:val="28"/>
          <w:szCs w:val="28"/>
        </w:rPr>
        <w:t>规定</w:t>
      </w:r>
      <w:r w:rsidR="001A4CD0" w:rsidRPr="001A4CD0">
        <w:rPr>
          <w:rFonts w:ascii="宋体" w:hAnsi="宋体" w:cs="宋体" w:hint="eastAsia"/>
          <w:kern w:val="0"/>
          <w:sz w:val="28"/>
          <w:szCs w:val="28"/>
        </w:rPr>
        <w:t>的用途，没在</w:t>
      </w:r>
      <w:r w:rsidRPr="001A4CD0">
        <w:rPr>
          <w:rFonts w:ascii="宋体" w:hAnsi="宋体" w:cs="宋体" w:hint="eastAsia"/>
          <w:kern w:val="0"/>
          <w:sz w:val="28"/>
          <w:szCs w:val="28"/>
        </w:rPr>
        <w:t>存在截留、挤占、挪用、虚列支出的情况</w:t>
      </w:r>
      <w:r w:rsidR="00C819F3">
        <w:rPr>
          <w:rFonts w:ascii="宋体" w:hAnsi="宋体" w:cs="宋体" w:hint="eastAsia"/>
          <w:kern w:val="0"/>
          <w:sz w:val="28"/>
          <w:szCs w:val="28"/>
        </w:rPr>
        <w:t>，不扣分</w:t>
      </w:r>
      <w:r w:rsidRPr="001A4CD0">
        <w:rPr>
          <w:rFonts w:ascii="宋体" w:hAnsi="宋体" w:cs="宋体" w:hint="eastAsia"/>
          <w:kern w:val="0"/>
          <w:sz w:val="28"/>
          <w:szCs w:val="28"/>
        </w:rPr>
        <w:t>。</w:t>
      </w:r>
    </w:p>
    <w:p w:rsidR="007A5A28" w:rsidRPr="00B1107C" w:rsidRDefault="007A5A28" w:rsidP="00C216A6">
      <w:pPr>
        <w:pStyle w:val="af5"/>
        <w:numPr>
          <w:ilvl w:val="0"/>
          <w:numId w:val="34"/>
        </w:numPr>
        <w:spacing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财务管理</w:t>
      </w:r>
      <w:r w:rsidR="00C216A6"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财务监控有效性，</w:t>
      </w:r>
      <w:r w:rsidR="0035476B" w:rsidRPr="00C67802">
        <w:rPr>
          <w:rFonts w:ascii="宋体" w:hAnsi="宋体" w:cs="宋体" w:hint="eastAsia"/>
          <w:kern w:val="0"/>
          <w:sz w:val="28"/>
          <w:szCs w:val="28"/>
        </w:rPr>
        <w:t>评价得分</w:t>
      </w:r>
      <w:r w:rsidR="001A4CD0">
        <w:rPr>
          <w:rFonts w:ascii="宋体" w:hAnsi="宋体" w:cs="宋体" w:hint="eastAsia"/>
          <w:kern w:val="0"/>
          <w:sz w:val="28"/>
          <w:szCs w:val="28"/>
        </w:rPr>
        <w:t>1</w:t>
      </w:r>
      <w:r w:rsidR="0035476B" w:rsidRPr="00C67802">
        <w:rPr>
          <w:rFonts w:ascii="宋体" w:hAnsi="宋体" w:cs="宋体" w:hint="eastAsia"/>
          <w:kern w:val="0"/>
          <w:sz w:val="28"/>
          <w:szCs w:val="28"/>
        </w:rPr>
        <w:t>分</w:t>
      </w:r>
    </w:p>
    <w:p w:rsidR="001A4CD0" w:rsidRDefault="001A4CD0" w:rsidP="00B1107C">
      <w:pPr>
        <w:spacing w:line="360" w:lineRule="auto"/>
        <w:ind w:firstLineChars="200" w:firstLine="560"/>
        <w:rPr>
          <w:rFonts w:ascii="宋体" w:hAnsi="宋体" w:cs="宋体"/>
          <w:color w:val="FF0000"/>
          <w:kern w:val="0"/>
          <w:sz w:val="28"/>
          <w:szCs w:val="28"/>
        </w:rPr>
      </w:pPr>
      <w:r>
        <w:rPr>
          <w:rFonts w:hint="eastAsia"/>
          <w:sz w:val="28"/>
          <w:szCs w:val="28"/>
        </w:rPr>
        <w:t>从</w:t>
      </w:r>
      <w:r>
        <w:rPr>
          <w:rFonts w:hint="eastAsia"/>
          <w:sz w:val="28"/>
          <w:szCs w:val="28"/>
        </w:rPr>
        <w:t>2</w:t>
      </w:r>
      <w:r>
        <w:rPr>
          <w:rFonts w:hint="eastAsia"/>
          <w:sz w:val="28"/>
          <w:szCs w:val="28"/>
        </w:rPr>
        <w:t>个方面进行评价</w:t>
      </w:r>
      <w:r w:rsidRPr="00B1107C">
        <w:rPr>
          <w:rFonts w:hint="eastAsia"/>
          <w:sz w:val="28"/>
          <w:szCs w:val="28"/>
        </w:rPr>
        <w:t>，</w:t>
      </w:r>
      <w:r>
        <w:rPr>
          <w:rFonts w:hint="eastAsia"/>
          <w:sz w:val="28"/>
          <w:szCs w:val="28"/>
        </w:rPr>
        <w:t>共</w:t>
      </w:r>
      <w:r>
        <w:rPr>
          <w:rFonts w:hint="eastAsia"/>
          <w:sz w:val="28"/>
          <w:szCs w:val="28"/>
        </w:rPr>
        <w:t>2</w:t>
      </w:r>
      <w:r>
        <w:rPr>
          <w:rFonts w:hint="eastAsia"/>
          <w:sz w:val="28"/>
          <w:szCs w:val="28"/>
        </w:rPr>
        <w:t>分。</w:t>
      </w:r>
    </w:p>
    <w:p w:rsidR="007A5A28" w:rsidRPr="002F780A" w:rsidRDefault="002F780A" w:rsidP="00B1107C">
      <w:pPr>
        <w:spacing w:line="360" w:lineRule="auto"/>
        <w:ind w:firstLineChars="200" w:firstLine="560"/>
        <w:rPr>
          <w:rFonts w:ascii="宋体" w:hAnsi="宋体" w:cs="宋体"/>
          <w:kern w:val="0"/>
          <w:sz w:val="28"/>
          <w:szCs w:val="28"/>
        </w:rPr>
      </w:pPr>
      <w:r w:rsidRPr="002F780A">
        <w:rPr>
          <w:rFonts w:ascii="宋体" w:hAnsi="宋体" w:cs="宋体" w:hint="eastAsia"/>
          <w:kern w:val="0"/>
          <w:sz w:val="28"/>
          <w:szCs w:val="28"/>
        </w:rPr>
        <w:t>扣分事项：内控制度中</w:t>
      </w:r>
      <w:r w:rsidR="00F10A7F">
        <w:rPr>
          <w:rFonts w:ascii="宋体" w:hAnsi="宋体" w:cs="宋体" w:hint="eastAsia"/>
          <w:kern w:val="0"/>
          <w:sz w:val="28"/>
          <w:szCs w:val="28"/>
        </w:rPr>
        <w:t>设定有</w:t>
      </w:r>
      <w:r w:rsidR="007A5A28" w:rsidRPr="002F780A">
        <w:rPr>
          <w:rFonts w:ascii="宋体" w:hAnsi="宋体" w:cs="宋体" w:hint="eastAsia"/>
          <w:kern w:val="0"/>
          <w:sz w:val="28"/>
          <w:szCs w:val="28"/>
        </w:rPr>
        <w:t>监控机制</w:t>
      </w:r>
      <w:r w:rsidRPr="002F780A">
        <w:rPr>
          <w:rFonts w:ascii="宋体" w:hAnsi="宋体" w:cs="宋体" w:hint="eastAsia"/>
          <w:kern w:val="0"/>
          <w:sz w:val="28"/>
          <w:szCs w:val="28"/>
        </w:rPr>
        <w:t>要求</w:t>
      </w:r>
      <w:r w:rsidR="007A5A28" w:rsidRPr="002F780A">
        <w:rPr>
          <w:rFonts w:ascii="宋体" w:hAnsi="宋体" w:cs="宋体" w:hint="eastAsia"/>
          <w:kern w:val="0"/>
          <w:sz w:val="28"/>
          <w:szCs w:val="28"/>
        </w:rPr>
        <w:t>，</w:t>
      </w:r>
      <w:r w:rsidR="00F10A7F">
        <w:rPr>
          <w:rFonts w:ascii="宋体" w:hAnsi="宋体" w:cs="宋体" w:hint="eastAsia"/>
          <w:kern w:val="0"/>
          <w:sz w:val="28"/>
          <w:szCs w:val="28"/>
        </w:rPr>
        <w:t>但管委会未提供</w:t>
      </w:r>
      <w:r w:rsidRPr="002F780A">
        <w:rPr>
          <w:rFonts w:ascii="宋体" w:hAnsi="宋体" w:cs="宋体" w:hint="eastAsia"/>
          <w:kern w:val="0"/>
          <w:sz w:val="28"/>
          <w:szCs w:val="28"/>
        </w:rPr>
        <w:t>相应的财务检查</w:t>
      </w:r>
      <w:r>
        <w:rPr>
          <w:rFonts w:ascii="宋体" w:hAnsi="宋体" w:cs="宋体" w:hint="eastAsia"/>
          <w:kern w:val="0"/>
          <w:sz w:val="28"/>
          <w:szCs w:val="28"/>
        </w:rPr>
        <w:t>或审计</w:t>
      </w:r>
      <w:r w:rsidR="00F10A7F">
        <w:rPr>
          <w:rFonts w:ascii="宋体" w:hAnsi="宋体" w:cs="宋体" w:hint="eastAsia"/>
          <w:kern w:val="0"/>
          <w:sz w:val="28"/>
          <w:szCs w:val="28"/>
        </w:rPr>
        <w:t>记录</w:t>
      </w:r>
      <w:r w:rsidRPr="002F780A">
        <w:rPr>
          <w:rFonts w:ascii="宋体" w:hAnsi="宋体" w:cs="宋体" w:hint="eastAsia"/>
          <w:kern w:val="0"/>
          <w:sz w:val="28"/>
          <w:szCs w:val="28"/>
        </w:rPr>
        <w:t>，扣1</w:t>
      </w:r>
      <w:r w:rsidR="007A5A28" w:rsidRPr="002F780A">
        <w:rPr>
          <w:rFonts w:ascii="宋体" w:hAnsi="宋体" w:cs="宋体" w:hint="eastAsia"/>
          <w:kern w:val="0"/>
          <w:sz w:val="28"/>
          <w:szCs w:val="28"/>
        </w:rPr>
        <w:t>分。</w:t>
      </w:r>
    </w:p>
    <w:p w:rsidR="007A5A28" w:rsidRPr="002F780A" w:rsidRDefault="007A5A28" w:rsidP="00111603">
      <w:pPr>
        <w:pStyle w:val="af5"/>
        <w:numPr>
          <w:ilvl w:val="0"/>
          <w:numId w:val="31"/>
        </w:numPr>
        <w:spacing w:beforeLines="50" w:line="360" w:lineRule="auto"/>
        <w:ind w:left="0" w:firstLineChars="202" w:firstLine="568"/>
        <w:rPr>
          <w:rFonts w:asciiTheme="minorEastAsia" w:eastAsiaTheme="minorEastAsia" w:hAnsiTheme="minorEastAsia" w:cs="宋体"/>
          <w:b/>
          <w:sz w:val="28"/>
          <w:szCs w:val="28"/>
        </w:rPr>
      </w:pPr>
      <w:bookmarkStart w:id="57" w:name="_Toc17119858"/>
      <w:r w:rsidRPr="002F780A">
        <w:rPr>
          <w:rFonts w:asciiTheme="minorEastAsia" w:eastAsiaTheme="minorEastAsia" w:hAnsiTheme="minorEastAsia" w:cs="宋体" w:hint="eastAsia"/>
          <w:b/>
          <w:sz w:val="28"/>
          <w:szCs w:val="28"/>
        </w:rPr>
        <w:t>产出</w:t>
      </w:r>
      <w:r w:rsidR="00C216A6" w:rsidRPr="002F780A">
        <w:rPr>
          <w:rFonts w:asciiTheme="minorEastAsia" w:eastAsiaTheme="minorEastAsia" w:hAnsiTheme="minorEastAsia" w:cs="宋体" w:hint="eastAsia"/>
          <w:b/>
          <w:sz w:val="28"/>
          <w:szCs w:val="28"/>
        </w:rPr>
        <w:t>：</w:t>
      </w:r>
      <w:r w:rsidRPr="002F780A">
        <w:rPr>
          <w:rFonts w:asciiTheme="minorEastAsia" w:eastAsiaTheme="minorEastAsia" w:hAnsiTheme="minorEastAsia" w:cs="宋体" w:hint="eastAsia"/>
          <w:b/>
          <w:sz w:val="28"/>
          <w:szCs w:val="28"/>
        </w:rPr>
        <w:t>满分为</w:t>
      </w:r>
      <w:r w:rsidR="00C216A6" w:rsidRPr="002F780A">
        <w:rPr>
          <w:rFonts w:asciiTheme="minorEastAsia" w:eastAsiaTheme="minorEastAsia" w:hAnsiTheme="minorEastAsia" w:cs="宋体" w:hint="eastAsia"/>
          <w:b/>
          <w:sz w:val="28"/>
          <w:szCs w:val="28"/>
        </w:rPr>
        <w:t>40</w:t>
      </w:r>
      <w:r w:rsidRPr="002F780A">
        <w:rPr>
          <w:rFonts w:asciiTheme="minorEastAsia" w:eastAsiaTheme="minorEastAsia" w:hAnsiTheme="minorEastAsia" w:cs="宋体" w:hint="eastAsia"/>
          <w:b/>
          <w:sz w:val="28"/>
          <w:szCs w:val="28"/>
        </w:rPr>
        <w:t>分，评价得</w:t>
      </w:r>
      <w:r w:rsidRPr="00D51465">
        <w:rPr>
          <w:rFonts w:asciiTheme="minorEastAsia" w:eastAsiaTheme="minorEastAsia" w:hAnsiTheme="minorEastAsia" w:cs="宋体" w:hint="eastAsia"/>
          <w:b/>
          <w:sz w:val="28"/>
          <w:szCs w:val="28"/>
        </w:rPr>
        <w:t>分</w:t>
      </w:r>
      <w:r w:rsidR="001910AC">
        <w:rPr>
          <w:rFonts w:asciiTheme="minorEastAsia" w:eastAsiaTheme="minorEastAsia" w:hAnsiTheme="minorEastAsia" w:cs="宋体" w:hint="eastAsia"/>
          <w:b/>
          <w:sz w:val="28"/>
          <w:szCs w:val="28"/>
        </w:rPr>
        <w:t>40</w:t>
      </w:r>
      <w:r w:rsidRPr="00D51465">
        <w:rPr>
          <w:rFonts w:asciiTheme="minorEastAsia" w:eastAsiaTheme="minorEastAsia" w:hAnsiTheme="minorEastAsia" w:cs="宋体" w:hint="eastAsia"/>
          <w:b/>
          <w:sz w:val="28"/>
          <w:szCs w:val="28"/>
        </w:rPr>
        <w:t>分</w:t>
      </w:r>
      <w:bookmarkEnd w:id="57"/>
    </w:p>
    <w:p w:rsidR="007A5A28" w:rsidRPr="00B1107C" w:rsidRDefault="007A5A28" w:rsidP="00C216A6">
      <w:pPr>
        <w:pStyle w:val="af5"/>
        <w:numPr>
          <w:ilvl w:val="0"/>
          <w:numId w:val="35"/>
        </w:numPr>
        <w:spacing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项目产出</w:t>
      </w:r>
      <w:r w:rsidR="00C216A6"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实际完成率，评价得</w:t>
      </w:r>
      <w:r w:rsidRPr="00784869">
        <w:rPr>
          <w:rFonts w:ascii="宋体" w:hAnsi="宋体" w:cs="宋体" w:hint="eastAsia"/>
          <w:kern w:val="0"/>
          <w:sz w:val="28"/>
          <w:szCs w:val="28"/>
        </w:rPr>
        <w:t>分</w:t>
      </w:r>
      <w:r w:rsidR="001910AC">
        <w:rPr>
          <w:rFonts w:ascii="宋体" w:hAnsi="宋体" w:cs="宋体" w:hint="eastAsia"/>
          <w:kern w:val="0"/>
          <w:sz w:val="28"/>
          <w:szCs w:val="28"/>
        </w:rPr>
        <w:t>10</w:t>
      </w:r>
      <w:r w:rsidRPr="00B1107C">
        <w:rPr>
          <w:rFonts w:ascii="宋体" w:hAnsi="宋体" w:cs="宋体" w:hint="eastAsia"/>
          <w:kern w:val="0"/>
          <w:sz w:val="28"/>
          <w:szCs w:val="28"/>
        </w:rPr>
        <w:t>分</w:t>
      </w:r>
    </w:p>
    <w:p w:rsidR="00195933" w:rsidRDefault="00195933"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按建设资金涉及到的项目综合计算实际完成率，计算方法为：</w:t>
      </w:r>
      <w:r w:rsidR="006E7C2B">
        <w:rPr>
          <w:rFonts w:ascii="宋体" w:hAnsi="宋体" w:cs="宋体" w:hint="eastAsia"/>
          <w:kern w:val="0"/>
          <w:sz w:val="28"/>
          <w:szCs w:val="28"/>
        </w:rPr>
        <w:t>完成产出数量要求的指标数与有产出数量要求的指标数</w:t>
      </w:r>
      <w:r>
        <w:rPr>
          <w:rFonts w:ascii="宋体" w:hAnsi="宋体" w:cs="宋体" w:hint="eastAsia"/>
          <w:kern w:val="0"/>
          <w:sz w:val="28"/>
          <w:szCs w:val="28"/>
        </w:rPr>
        <w:t>的比率，满分为10分，按比率计算得分。</w:t>
      </w:r>
    </w:p>
    <w:p w:rsidR="007A5A28" w:rsidRDefault="00C819F3"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195933">
        <w:rPr>
          <w:rFonts w:ascii="宋体" w:hAnsi="宋体" w:cs="宋体" w:hint="eastAsia"/>
          <w:kern w:val="0"/>
          <w:sz w:val="28"/>
          <w:szCs w:val="28"/>
        </w:rPr>
        <w:t>：管委会制定的绩效指标中，有</w:t>
      </w:r>
      <w:r w:rsidR="007A5A28" w:rsidRPr="00B1107C">
        <w:rPr>
          <w:rFonts w:ascii="宋体" w:hAnsi="宋体" w:cs="宋体" w:hint="eastAsia"/>
          <w:kern w:val="0"/>
          <w:sz w:val="28"/>
          <w:szCs w:val="28"/>
        </w:rPr>
        <w:t>产出数</w:t>
      </w:r>
      <w:r w:rsidR="00195933">
        <w:rPr>
          <w:rFonts w:ascii="宋体" w:hAnsi="宋体" w:cs="宋体" w:hint="eastAsia"/>
          <w:kern w:val="0"/>
          <w:sz w:val="28"/>
          <w:szCs w:val="28"/>
        </w:rPr>
        <w:t>量要求的指标共</w:t>
      </w:r>
      <w:r w:rsidR="000E7EBD">
        <w:rPr>
          <w:rFonts w:ascii="宋体" w:hAnsi="宋体" w:cs="宋体" w:hint="eastAsia"/>
          <w:kern w:val="0"/>
          <w:sz w:val="28"/>
          <w:szCs w:val="28"/>
        </w:rPr>
        <w:t>6</w:t>
      </w:r>
      <w:r w:rsidR="00195933">
        <w:rPr>
          <w:rFonts w:ascii="宋体" w:hAnsi="宋体" w:cs="宋体" w:hint="eastAsia"/>
          <w:kern w:val="0"/>
          <w:sz w:val="28"/>
          <w:szCs w:val="28"/>
        </w:rPr>
        <w:t>个，实际完成</w:t>
      </w:r>
      <w:r w:rsidR="001910AC">
        <w:rPr>
          <w:rFonts w:ascii="宋体" w:hAnsi="宋体" w:cs="宋体" w:hint="eastAsia"/>
          <w:kern w:val="0"/>
          <w:sz w:val="28"/>
          <w:szCs w:val="28"/>
        </w:rPr>
        <w:t>6</w:t>
      </w:r>
      <w:r w:rsidR="00195933">
        <w:rPr>
          <w:rFonts w:ascii="宋体" w:hAnsi="宋体" w:cs="宋体" w:hint="eastAsia"/>
          <w:kern w:val="0"/>
          <w:sz w:val="28"/>
          <w:szCs w:val="28"/>
        </w:rPr>
        <w:t>个</w:t>
      </w:r>
      <w:r w:rsidR="007A5A28" w:rsidRPr="00B1107C">
        <w:rPr>
          <w:rFonts w:ascii="宋体" w:hAnsi="宋体" w:cs="宋体" w:hint="eastAsia"/>
          <w:kern w:val="0"/>
          <w:sz w:val="28"/>
          <w:szCs w:val="28"/>
        </w:rPr>
        <w:t>，实际完成率</w:t>
      </w:r>
      <w:r w:rsidR="001910AC">
        <w:rPr>
          <w:rFonts w:ascii="宋体" w:hAnsi="宋体" w:cs="宋体" w:hint="eastAsia"/>
          <w:kern w:val="0"/>
          <w:sz w:val="28"/>
          <w:szCs w:val="28"/>
        </w:rPr>
        <w:t>100</w:t>
      </w:r>
      <w:r w:rsidR="007A5A28" w:rsidRPr="00B1107C">
        <w:rPr>
          <w:rFonts w:ascii="宋体" w:hAnsi="宋体" w:cs="宋体" w:hint="eastAsia"/>
          <w:kern w:val="0"/>
          <w:sz w:val="28"/>
          <w:szCs w:val="28"/>
        </w:rPr>
        <w:t>%，</w:t>
      </w:r>
      <w:r w:rsidR="001910AC">
        <w:rPr>
          <w:rFonts w:ascii="宋体" w:hAnsi="宋体" w:cs="宋体" w:hint="eastAsia"/>
          <w:kern w:val="0"/>
          <w:sz w:val="28"/>
          <w:szCs w:val="28"/>
        </w:rPr>
        <w:t>不</w:t>
      </w:r>
      <w:r w:rsidR="0006521A">
        <w:rPr>
          <w:rFonts w:ascii="宋体" w:hAnsi="宋体" w:cs="宋体" w:hint="eastAsia"/>
          <w:kern w:val="0"/>
          <w:sz w:val="28"/>
          <w:szCs w:val="28"/>
        </w:rPr>
        <w:t>扣</w:t>
      </w:r>
      <w:r w:rsidR="007A5A28" w:rsidRPr="00B1107C">
        <w:rPr>
          <w:rFonts w:ascii="宋体" w:hAnsi="宋体" w:cs="宋体" w:hint="eastAsia"/>
          <w:kern w:val="0"/>
          <w:sz w:val="28"/>
          <w:szCs w:val="28"/>
        </w:rPr>
        <w:t>分。</w:t>
      </w:r>
    </w:p>
    <w:p w:rsidR="007A5A28" w:rsidRDefault="0006521A" w:rsidP="0006521A">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表5</w:t>
      </w:r>
    </w:p>
    <w:tbl>
      <w:tblPr>
        <w:tblStyle w:val="af7"/>
        <w:tblW w:w="9060" w:type="dxa"/>
        <w:tblLook w:val="04A0"/>
      </w:tblPr>
      <w:tblGrid>
        <w:gridCol w:w="742"/>
        <w:gridCol w:w="2910"/>
        <w:gridCol w:w="1134"/>
        <w:gridCol w:w="1276"/>
        <w:gridCol w:w="2998"/>
      </w:tblGrid>
      <w:tr w:rsidR="00B6081F" w:rsidTr="00B6081F">
        <w:trPr>
          <w:trHeight w:hRule="exact" w:val="454"/>
        </w:trPr>
        <w:tc>
          <w:tcPr>
            <w:tcW w:w="742" w:type="dxa"/>
            <w:vAlign w:val="center"/>
          </w:tcPr>
          <w:p w:rsidR="00B6081F" w:rsidRPr="00F91467" w:rsidRDefault="00B6081F"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910" w:type="dxa"/>
            <w:vAlign w:val="center"/>
          </w:tcPr>
          <w:p w:rsidR="00B6081F" w:rsidRPr="00F91467" w:rsidRDefault="00B6081F"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B6081F" w:rsidRPr="00F91467" w:rsidRDefault="00B6081F" w:rsidP="00B6081F">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B6081F" w:rsidRDefault="00B6081F" w:rsidP="00B6081F">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完成值</w:t>
            </w:r>
          </w:p>
        </w:tc>
        <w:tc>
          <w:tcPr>
            <w:tcW w:w="2998" w:type="dxa"/>
            <w:vAlign w:val="center"/>
          </w:tcPr>
          <w:p w:rsidR="00B6081F" w:rsidRPr="00F91467" w:rsidRDefault="00B6081F" w:rsidP="001910A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w:t>
            </w:r>
          </w:p>
        </w:tc>
      </w:tr>
      <w:tr w:rsidR="00B6081F" w:rsidTr="00B6081F">
        <w:trPr>
          <w:trHeight w:hRule="exact" w:val="454"/>
        </w:trPr>
        <w:tc>
          <w:tcPr>
            <w:tcW w:w="742" w:type="dxa"/>
            <w:vAlign w:val="center"/>
          </w:tcPr>
          <w:p w:rsidR="00B6081F" w:rsidRPr="00F91467" w:rsidRDefault="00B608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910" w:type="dxa"/>
            <w:vAlign w:val="center"/>
          </w:tcPr>
          <w:p w:rsidR="00B6081F" w:rsidRPr="000E7EBD" w:rsidRDefault="00B6081F" w:rsidP="000E7EBD">
            <w:pPr>
              <w:spacing w:line="320" w:lineRule="exact"/>
              <w:jc w:val="left"/>
              <w:rPr>
                <w:rFonts w:asciiTheme="minorEastAsia" w:eastAsiaTheme="minorEastAsia" w:hAnsiTheme="minorEastAsia"/>
                <w:sz w:val="24"/>
                <w:szCs w:val="24"/>
              </w:rPr>
            </w:pPr>
            <w:r w:rsidRPr="000E7EBD">
              <w:rPr>
                <w:rFonts w:asciiTheme="minorEastAsia" w:eastAsiaTheme="minorEastAsia" w:hAnsiTheme="minorEastAsia" w:hint="eastAsia"/>
                <w:sz w:val="24"/>
                <w:szCs w:val="24"/>
              </w:rPr>
              <w:t>搬迁户数</w:t>
            </w:r>
          </w:p>
        </w:tc>
        <w:tc>
          <w:tcPr>
            <w:tcW w:w="1134" w:type="dxa"/>
            <w:vAlign w:val="center"/>
          </w:tcPr>
          <w:p w:rsidR="00B6081F" w:rsidRPr="000E7EBD" w:rsidRDefault="00B6081F" w:rsidP="000E7EBD">
            <w:pPr>
              <w:spacing w:line="320" w:lineRule="exact"/>
              <w:jc w:val="center"/>
              <w:rPr>
                <w:rFonts w:asciiTheme="minorEastAsia" w:eastAsiaTheme="minorEastAsia" w:hAnsiTheme="minorEastAsia"/>
                <w:sz w:val="24"/>
                <w:szCs w:val="24"/>
              </w:rPr>
            </w:pPr>
            <w:r w:rsidRPr="000E7EBD">
              <w:rPr>
                <w:rFonts w:asciiTheme="minorEastAsia" w:eastAsiaTheme="minorEastAsia" w:hAnsiTheme="minorEastAsia" w:hint="eastAsia"/>
                <w:sz w:val="24"/>
                <w:szCs w:val="24"/>
              </w:rPr>
              <w:t>11户</w:t>
            </w:r>
          </w:p>
        </w:tc>
        <w:tc>
          <w:tcPr>
            <w:tcW w:w="1276" w:type="dxa"/>
            <w:vAlign w:val="center"/>
          </w:tcPr>
          <w:p w:rsidR="00B6081F" w:rsidRDefault="00B6081F" w:rsidP="001910A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1910AC">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户</w:t>
            </w:r>
          </w:p>
        </w:tc>
        <w:tc>
          <w:tcPr>
            <w:tcW w:w="2998" w:type="dxa"/>
            <w:vMerge w:val="restart"/>
            <w:vAlign w:val="center"/>
          </w:tcPr>
          <w:p w:rsidR="00B6081F" w:rsidRPr="00F91467" w:rsidRDefault="00B6081F" w:rsidP="001910AC">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w:t>
            </w:r>
            <w:r>
              <w:rPr>
                <w:rFonts w:asciiTheme="minorEastAsia" w:eastAsiaTheme="minorEastAsia" w:hAnsiTheme="minorEastAsia"/>
                <w:sz w:val="24"/>
                <w:szCs w:val="24"/>
              </w:rPr>
              <w:t>合同</w:t>
            </w:r>
            <w:r>
              <w:rPr>
                <w:rFonts w:asciiTheme="minorEastAsia" w:eastAsiaTheme="minorEastAsia" w:hAnsiTheme="minorEastAsia" w:hint="eastAsia"/>
                <w:sz w:val="24"/>
                <w:szCs w:val="24"/>
              </w:rPr>
              <w:t>、</w:t>
            </w:r>
            <w:r>
              <w:rPr>
                <w:rFonts w:asciiTheme="minorEastAsia" w:eastAsiaTheme="minorEastAsia" w:hAnsiTheme="minorEastAsia"/>
                <w:sz w:val="24"/>
                <w:szCs w:val="24"/>
              </w:rPr>
              <w:t>付款记录，及现场查验</w:t>
            </w:r>
          </w:p>
        </w:tc>
      </w:tr>
      <w:tr w:rsidR="00B6081F" w:rsidTr="00B6081F">
        <w:trPr>
          <w:trHeight w:hRule="exact" w:val="454"/>
        </w:trPr>
        <w:tc>
          <w:tcPr>
            <w:tcW w:w="742" w:type="dxa"/>
            <w:vAlign w:val="center"/>
          </w:tcPr>
          <w:p w:rsidR="00B6081F" w:rsidRPr="00F91467" w:rsidRDefault="00B608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910" w:type="dxa"/>
            <w:vAlign w:val="center"/>
          </w:tcPr>
          <w:p w:rsidR="00B6081F" w:rsidRPr="000E7EBD" w:rsidRDefault="00B6081F" w:rsidP="000E7EBD">
            <w:pPr>
              <w:spacing w:line="320" w:lineRule="exact"/>
              <w:jc w:val="left"/>
              <w:rPr>
                <w:rFonts w:asciiTheme="minorEastAsia" w:eastAsiaTheme="minorEastAsia" w:hAnsiTheme="minorEastAsia"/>
                <w:sz w:val="24"/>
                <w:szCs w:val="24"/>
              </w:rPr>
            </w:pPr>
            <w:r w:rsidRPr="000E7EBD">
              <w:rPr>
                <w:rFonts w:asciiTheme="minorEastAsia" w:eastAsiaTheme="minorEastAsia" w:hAnsiTheme="minorEastAsia" w:hint="eastAsia"/>
                <w:sz w:val="24"/>
                <w:szCs w:val="24"/>
              </w:rPr>
              <w:t>拆迁房屋面积</w:t>
            </w:r>
          </w:p>
        </w:tc>
        <w:tc>
          <w:tcPr>
            <w:tcW w:w="1134" w:type="dxa"/>
            <w:vAlign w:val="center"/>
          </w:tcPr>
          <w:p w:rsidR="00B6081F" w:rsidRPr="000E7EBD" w:rsidRDefault="00B6081F" w:rsidP="000E7EBD">
            <w:pPr>
              <w:spacing w:line="320" w:lineRule="exact"/>
              <w:jc w:val="center"/>
              <w:rPr>
                <w:rFonts w:asciiTheme="minorEastAsia" w:eastAsiaTheme="minorEastAsia" w:hAnsiTheme="minorEastAsia"/>
                <w:sz w:val="24"/>
                <w:szCs w:val="24"/>
              </w:rPr>
            </w:pPr>
            <w:r w:rsidRPr="000E7EBD">
              <w:rPr>
                <w:rFonts w:asciiTheme="minorEastAsia" w:eastAsiaTheme="minorEastAsia" w:hAnsiTheme="minorEastAsia" w:hint="eastAsia"/>
                <w:sz w:val="24"/>
                <w:szCs w:val="24"/>
              </w:rPr>
              <w:t>2000㎡</w:t>
            </w:r>
          </w:p>
        </w:tc>
        <w:tc>
          <w:tcPr>
            <w:tcW w:w="1276" w:type="dxa"/>
            <w:vAlign w:val="center"/>
          </w:tcPr>
          <w:p w:rsidR="00B6081F" w:rsidRPr="00F91467" w:rsidRDefault="001910AC" w:rsidP="001910A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3231㎡</w:t>
            </w:r>
          </w:p>
        </w:tc>
        <w:tc>
          <w:tcPr>
            <w:tcW w:w="2998" w:type="dxa"/>
            <w:vMerge/>
            <w:vAlign w:val="center"/>
          </w:tcPr>
          <w:p w:rsidR="00B6081F" w:rsidRPr="00F91467" w:rsidRDefault="00B6081F" w:rsidP="00CF265B">
            <w:pPr>
              <w:spacing w:line="320" w:lineRule="exact"/>
              <w:jc w:val="left"/>
              <w:rPr>
                <w:rFonts w:asciiTheme="minorEastAsia" w:eastAsiaTheme="minorEastAsia" w:hAnsiTheme="minorEastAsia"/>
                <w:sz w:val="24"/>
                <w:szCs w:val="24"/>
              </w:rPr>
            </w:pPr>
          </w:p>
        </w:tc>
      </w:tr>
      <w:tr w:rsidR="00B6081F" w:rsidTr="00B6081F">
        <w:trPr>
          <w:trHeight w:hRule="exact" w:val="454"/>
        </w:trPr>
        <w:tc>
          <w:tcPr>
            <w:tcW w:w="742" w:type="dxa"/>
            <w:vAlign w:val="center"/>
          </w:tcPr>
          <w:p w:rsidR="00B6081F" w:rsidRPr="00F91467" w:rsidRDefault="00B608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910" w:type="dxa"/>
            <w:vAlign w:val="center"/>
          </w:tcPr>
          <w:p w:rsidR="00B6081F" w:rsidRPr="000E7EBD" w:rsidRDefault="00B6081F" w:rsidP="000E7EBD">
            <w:pPr>
              <w:spacing w:line="320" w:lineRule="exact"/>
              <w:jc w:val="left"/>
              <w:rPr>
                <w:rFonts w:asciiTheme="minorEastAsia" w:eastAsiaTheme="minorEastAsia" w:hAnsiTheme="minorEastAsia"/>
                <w:sz w:val="24"/>
                <w:szCs w:val="24"/>
              </w:rPr>
            </w:pPr>
            <w:r w:rsidRPr="000E7EBD">
              <w:rPr>
                <w:rFonts w:asciiTheme="minorEastAsia" w:eastAsiaTheme="minorEastAsia" w:hAnsiTheme="minorEastAsia" w:hint="eastAsia"/>
                <w:sz w:val="24"/>
                <w:szCs w:val="24"/>
              </w:rPr>
              <w:t>修建道路</w:t>
            </w:r>
          </w:p>
        </w:tc>
        <w:tc>
          <w:tcPr>
            <w:tcW w:w="1134" w:type="dxa"/>
            <w:vAlign w:val="center"/>
          </w:tcPr>
          <w:p w:rsidR="00B6081F" w:rsidRPr="000E7EBD" w:rsidRDefault="00111603" w:rsidP="00767417">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B6081F" w:rsidRPr="000E7EBD">
              <w:rPr>
                <w:rFonts w:asciiTheme="minorEastAsia" w:eastAsiaTheme="minorEastAsia" w:hAnsiTheme="minorEastAsia" w:hint="eastAsia"/>
                <w:sz w:val="24"/>
                <w:szCs w:val="24"/>
              </w:rPr>
              <w:t>.5km</w:t>
            </w:r>
          </w:p>
        </w:tc>
        <w:tc>
          <w:tcPr>
            <w:tcW w:w="1276" w:type="dxa"/>
            <w:vAlign w:val="center"/>
          </w:tcPr>
          <w:p w:rsidR="00B6081F" w:rsidRDefault="00111603" w:rsidP="00B6081F">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1910AC">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82</w:t>
            </w:r>
            <w:r w:rsidR="001910AC">
              <w:rPr>
                <w:rFonts w:asciiTheme="minorEastAsia" w:eastAsiaTheme="minorEastAsia" w:hAnsiTheme="minorEastAsia" w:hint="eastAsia"/>
                <w:sz w:val="24"/>
                <w:szCs w:val="24"/>
              </w:rPr>
              <w:t>km</w:t>
            </w:r>
          </w:p>
        </w:tc>
        <w:tc>
          <w:tcPr>
            <w:tcW w:w="2998" w:type="dxa"/>
            <w:vAlign w:val="center"/>
          </w:tcPr>
          <w:p w:rsidR="00B6081F" w:rsidRPr="00F91467" w:rsidRDefault="001910AC" w:rsidP="00B6081F">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查阅验收报告及现场查验</w:t>
            </w:r>
          </w:p>
        </w:tc>
      </w:tr>
      <w:tr w:rsidR="00B6081F" w:rsidTr="00B6081F">
        <w:trPr>
          <w:trHeight w:hRule="exact" w:val="454"/>
        </w:trPr>
        <w:tc>
          <w:tcPr>
            <w:tcW w:w="742" w:type="dxa"/>
            <w:vAlign w:val="center"/>
          </w:tcPr>
          <w:p w:rsidR="00B6081F" w:rsidRPr="00F91467" w:rsidRDefault="00B608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910" w:type="dxa"/>
            <w:vAlign w:val="center"/>
          </w:tcPr>
          <w:p w:rsidR="00B6081F" w:rsidRPr="00767417" w:rsidRDefault="00B6081F" w:rsidP="00767417">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公租房</w:t>
            </w:r>
            <w:r w:rsidRPr="00767417">
              <w:rPr>
                <w:rFonts w:asciiTheme="minorEastAsia" w:eastAsiaTheme="minorEastAsia" w:hAnsiTheme="minorEastAsia" w:hint="eastAsia"/>
                <w:sz w:val="24"/>
                <w:szCs w:val="24"/>
              </w:rPr>
              <w:t>建筑面积</w:t>
            </w:r>
          </w:p>
        </w:tc>
        <w:tc>
          <w:tcPr>
            <w:tcW w:w="1134" w:type="dxa"/>
            <w:vAlign w:val="center"/>
          </w:tcPr>
          <w:p w:rsidR="00B6081F" w:rsidRPr="00767417" w:rsidRDefault="00B6081F" w:rsidP="001910AC">
            <w:pPr>
              <w:spacing w:line="320" w:lineRule="exact"/>
              <w:jc w:val="center"/>
              <w:rPr>
                <w:rFonts w:asciiTheme="minorEastAsia" w:eastAsiaTheme="minorEastAsia" w:hAnsiTheme="minorEastAsia"/>
                <w:sz w:val="24"/>
                <w:szCs w:val="24"/>
              </w:rPr>
            </w:pPr>
            <w:r w:rsidRPr="00767417">
              <w:rPr>
                <w:rFonts w:asciiTheme="minorEastAsia" w:eastAsiaTheme="minorEastAsia" w:hAnsiTheme="minorEastAsia" w:hint="eastAsia"/>
                <w:sz w:val="24"/>
                <w:szCs w:val="24"/>
              </w:rPr>
              <w:t>2</w:t>
            </w:r>
            <w:r w:rsidR="001910AC">
              <w:rPr>
                <w:rFonts w:asciiTheme="minorEastAsia" w:eastAsiaTheme="minorEastAsia" w:hAnsiTheme="minorEastAsia" w:hint="eastAsia"/>
                <w:sz w:val="24"/>
                <w:szCs w:val="24"/>
              </w:rPr>
              <w:t>.9万</w:t>
            </w:r>
            <w:r w:rsidRPr="00767417">
              <w:rPr>
                <w:rFonts w:asciiTheme="minorEastAsia" w:eastAsiaTheme="minorEastAsia" w:hAnsiTheme="minorEastAsia" w:hint="eastAsia"/>
                <w:sz w:val="24"/>
                <w:szCs w:val="24"/>
              </w:rPr>
              <w:t>㎡</w:t>
            </w:r>
          </w:p>
        </w:tc>
        <w:tc>
          <w:tcPr>
            <w:tcW w:w="1276" w:type="dxa"/>
            <w:vAlign w:val="center"/>
          </w:tcPr>
          <w:p w:rsidR="00B6081F" w:rsidRDefault="001910AC" w:rsidP="00B6081F">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2.96万㎡</w:t>
            </w:r>
          </w:p>
        </w:tc>
        <w:tc>
          <w:tcPr>
            <w:tcW w:w="2998" w:type="dxa"/>
            <w:vMerge w:val="restart"/>
            <w:vAlign w:val="center"/>
          </w:tcPr>
          <w:p w:rsidR="00B6081F" w:rsidRPr="00F91467" w:rsidRDefault="00B6081F" w:rsidP="001910AC">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查阅工程结算报告</w:t>
            </w:r>
            <w:r>
              <w:rPr>
                <w:rFonts w:asciiTheme="minorEastAsia" w:eastAsiaTheme="minorEastAsia" w:hAnsiTheme="minorEastAsia" w:hint="eastAsia"/>
                <w:sz w:val="24"/>
                <w:szCs w:val="24"/>
              </w:rPr>
              <w:t>、</w:t>
            </w:r>
            <w:r>
              <w:rPr>
                <w:rFonts w:asciiTheme="minorEastAsia" w:eastAsiaTheme="minorEastAsia" w:hAnsiTheme="minorEastAsia"/>
                <w:sz w:val="24"/>
                <w:szCs w:val="24"/>
              </w:rPr>
              <w:t>房屋户型汇总表及现场观察</w:t>
            </w:r>
          </w:p>
        </w:tc>
      </w:tr>
      <w:tr w:rsidR="00B6081F" w:rsidTr="00B6081F">
        <w:trPr>
          <w:trHeight w:hRule="exact" w:val="454"/>
        </w:trPr>
        <w:tc>
          <w:tcPr>
            <w:tcW w:w="742" w:type="dxa"/>
            <w:vAlign w:val="center"/>
          </w:tcPr>
          <w:p w:rsidR="00B6081F" w:rsidRDefault="00B608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910" w:type="dxa"/>
            <w:vAlign w:val="center"/>
          </w:tcPr>
          <w:p w:rsidR="00B6081F" w:rsidRPr="00767417" w:rsidRDefault="00B6081F" w:rsidP="00767417">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公租房</w:t>
            </w:r>
            <w:r w:rsidRPr="00767417">
              <w:rPr>
                <w:rFonts w:asciiTheme="minorEastAsia" w:eastAsiaTheme="minorEastAsia" w:hAnsiTheme="minorEastAsia" w:hint="eastAsia"/>
                <w:sz w:val="24"/>
                <w:szCs w:val="24"/>
              </w:rPr>
              <w:t>房屋数量</w:t>
            </w:r>
          </w:p>
        </w:tc>
        <w:tc>
          <w:tcPr>
            <w:tcW w:w="1134" w:type="dxa"/>
            <w:vAlign w:val="center"/>
          </w:tcPr>
          <w:p w:rsidR="00B6081F" w:rsidRPr="00767417" w:rsidRDefault="00B6081F" w:rsidP="00767417">
            <w:pPr>
              <w:spacing w:line="320" w:lineRule="exact"/>
              <w:jc w:val="center"/>
              <w:rPr>
                <w:rFonts w:asciiTheme="minorEastAsia" w:eastAsiaTheme="minorEastAsia" w:hAnsiTheme="minorEastAsia"/>
                <w:sz w:val="24"/>
                <w:szCs w:val="24"/>
              </w:rPr>
            </w:pPr>
            <w:r w:rsidRPr="00767417">
              <w:rPr>
                <w:rFonts w:asciiTheme="minorEastAsia" w:eastAsiaTheme="minorEastAsia" w:hAnsiTheme="minorEastAsia" w:hint="eastAsia"/>
                <w:sz w:val="24"/>
                <w:szCs w:val="24"/>
              </w:rPr>
              <w:t>828套</w:t>
            </w:r>
          </w:p>
        </w:tc>
        <w:tc>
          <w:tcPr>
            <w:tcW w:w="1276" w:type="dxa"/>
            <w:vAlign w:val="center"/>
          </w:tcPr>
          <w:p w:rsidR="00B6081F" w:rsidRDefault="001910AC" w:rsidP="00B6081F">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828套</w:t>
            </w:r>
          </w:p>
        </w:tc>
        <w:tc>
          <w:tcPr>
            <w:tcW w:w="2998" w:type="dxa"/>
            <w:vMerge/>
            <w:vAlign w:val="center"/>
          </w:tcPr>
          <w:p w:rsidR="00B6081F" w:rsidRDefault="00B6081F" w:rsidP="00CF265B">
            <w:pPr>
              <w:spacing w:line="320" w:lineRule="exact"/>
              <w:jc w:val="left"/>
              <w:rPr>
                <w:rFonts w:asciiTheme="minorEastAsia" w:eastAsiaTheme="minorEastAsia" w:hAnsiTheme="minorEastAsia"/>
                <w:sz w:val="24"/>
                <w:szCs w:val="24"/>
              </w:rPr>
            </w:pPr>
          </w:p>
        </w:tc>
      </w:tr>
      <w:tr w:rsidR="00B6081F" w:rsidTr="00B6081F">
        <w:trPr>
          <w:trHeight w:hRule="exact" w:val="454"/>
        </w:trPr>
        <w:tc>
          <w:tcPr>
            <w:tcW w:w="742" w:type="dxa"/>
            <w:vAlign w:val="center"/>
          </w:tcPr>
          <w:p w:rsidR="00B6081F" w:rsidRDefault="00B608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2910" w:type="dxa"/>
            <w:vAlign w:val="center"/>
          </w:tcPr>
          <w:p w:rsidR="00B6081F" w:rsidRPr="00767417" w:rsidRDefault="00B6081F" w:rsidP="00767417">
            <w:pPr>
              <w:spacing w:line="320" w:lineRule="exact"/>
              <w:jc w:val="left"/>
              <w:rPr>
                <w:rFonts w:asciiTheme="minorEastAsia" w:eastAsiaTheme="minorEastAsia" w:hAnsiTheme="minorEastAsia"/>
                <w:sz w:val="24"/>
                <w:szCs w:val="24"/>
              </w:rPr>
            </w:pPr>
            <w:r w:rsidRPr="00767417">
              <w:rPr>
                <w:rFonts w:asciiTheme="minorEastAsia" w:eastAsiaTheme="minorEastAsia" w:hAnsiTheme="minorEastAsia" w:hint="eastAsia"/>
                <w:sz w:val="24"/>
                <w:szCs w:val="24"/>
              </w:rPr>
              <w:t>日处理污水数量</w:t>
            </w:r>
          </w:p>
        </w:tc>
        <w:tc>
          <w:tcPr>
            <w:tcW w:w="1134" w:type="dxa"/>
            <w:vAlign w:val="center"/>
          </w:tcPr>
          <w:p w:rsidR="00B6081F" w:rsidRPr="00767417" w:rsidRDefault="00B6081F" w:rsidP="00767417">
            <w:pPr>
              <w:spacing w:line="320" w:lineRule="exact"/>
              <w:jc w:val="center"/>
              <w:rPr>
                <w:rFonts w:asciiTheme="minorEastAsia" w:eastAsiaTheme="minorEastAsia" w:hAnsiTheme="minorEastAsia"/>
                <w:sz w:val="24"/>
                <w:szCs w:val="24"/>
              </w:rPr>
            </w:pPr>
            <w:r w:rsidRPr="00767417">
              <w:rPr>
                <w:rFonts w:asciiTheme="minorEastAsia" w:eastAsiaTheme="minorEastAsia" w:hAnsiTheme="minorEastAsia" w:hint="eastAsia"/>
                <w:sz w:val="24"/>
                <w:szCs w:val="24"/>
              </w:rPr>
              <w:t>1000</w:t>
            </w:r>
            <w:r>
              <w:rPr>
                <w:rFonts w:asciiTheme="minorEastAsia" w:eastAsiaTheme="minorEastAsia" w:hAnsiTheme="minorEastAsia" w:hint="eastAsia"/>
                <w:sz w:val="24"/>
                <w:szCs w:val="24"/>
              </w:rPr>
              <w:t>m³</w:t>
            </w:r>
          </w:p>
        </w:tc>
        <w:tc>
          <w:tcPr>
            <w:tcW w:w="1276" w:type="dxa"/>
            <w:vAlign w:val="center"/>
          </w:tcPr>
          <w:p w:rsidR="00B6081F" w:rsidRDefault="001910AC" w:rsidP="00B6081F">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1035m³</w:t>
            </w:r>
          </w:p>
        </w:tc>
        <w:tc>
          <w:tcPr>
            <w:tcW w:w="2998" w:type="dxa"/>
            <w:vAlign w:val="center"/>
          </w:tcPr>
          <w:p w:rsidR="00B6081F" w:rsidRDefault="00B6081F" w:rsidP="001910AC">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w:t>
            </w:r>
            <w:r w:rsidRPr="00767417">
              <w:rPr>
                <w:rFonts w:asciiTheme="minorEastAsia" w:eastAsiaTheme="minorEastAsia" w:hAnsiTheme="minorEastAsia" w:hint="eastAsia"/>
                <w:sz w:val="24"/>
                <w:szCs w:val="24"/>
              </w:rPr>
              <w:t>污水处理记录</w:t>
            </w:r>
          </w:p>
        </w:tc>
      </w:tr>
    </w:tbl>
    <w:p w:rsidR="007A5A28" w:rsidRPr="00B1107C" w:rsidRDefault="007A5A28" w:rsidP="00111603">
      <w:pPr>
        <w:pStyle w:val="af5"/>
        <w:numPr>
          <w:ilvl w:val="0"/>
          <w:numId w:val="35"/>
        </w:numPr>
        <w:spacing w:beforeLines="50"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项目产出</w:t>
      </w:r>
      <w:r w:rsidR="00C216A6"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完成及时率，</w:t>
      </w:r>
      <w:r w:rsidR="00C216A6" w:rsidRPr="00B1107C">
        <w:rPr>
          <w:rFonts w:ascii="宋体" w:hAnsi="宋体" w:cs="宋体" w:hint="eastAsia"/>
          <w:kern w:val="0"/>
          <w:sz w:val="28"/>
          <w:szCs w:val="28"/>
        </w:rPr>
        <w:t>评价得</w:t>
      </w:r>
      <w:r w:rsidR="00C216A6" w:rsidRPr="00784869">
        <w:rPr>
          <w:rFonts w:ascii="宋体" w:hAnsi="宋体" w:cs="宋体" w:hint="eastAsia"/>
          <w:kern w:val="0"/>
          <w:sz w:val="28"/>
          <w:szCs w:val="28"/>
        </w:rPr>
        <w:t>分</w:t>
      </w:r>
      <w:r w:rsidR="001910AC">
        <w:rPr>
          <w:rFonts w:ascii="宋体" w:hAnsi="宋体" w:cs="宋体" w:hint="eastAsia"/>
          <w:kern w:val="0"/>
          <w:sz w:val="28"/>
          <w:szCs w:val="28"/>
        </w:rPr>
        <w:t>10</w:t>
      </w:r>
      <w:r w:rsidR="00C216A6" w:rsidRPr="00B1107C">
        <w:rPr>
          <w:rFonts w:ascii="宋体" w:hAnsi="宋体" w:cs="宋体" w:hint="eastAsia"/>
          <w:kern w:val="0"/>
          <w:sz w:val="28"/>
          <w:szCs w:val="28"/>
        </w:rPr>
        <w:t>分</w:t>
      </w:r>
    </w:p>
    <w:p w:rsidR="0006521A" w:rsidRDefault="0006521A"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按建设资金涉及到的项目综合计算完成及时率，计算方法为：完成时效要求</w:t>
      </w:r>
      <w:r w:rsidRPr="00195933">
        <w:rPr>
          <w:rFonts w:ascii="宋体" w:hAnsi="宋体" w:cs="宋体" w:hint="eastAsia"/>
          <w:kern w:val="0"/>
          <w:sz w:val="28"/>
          <w:szCs w:val="28"/>
        </w:rPr>
        <w:t>的指标数量与有</w:t>
      </w:r>
      <w:r>
        <w:rPr>
          <w:rFonts w:ascii="宋体" w:hAnsi="宋体" w:cs="宋体" w:hint="eastAsia"/>
          <w:kern w:val="0"/>
          <w:sz w:val="28"/>
          <w:szCs w:val="28"/>
        </w:rPr>
        <w:t>时效要求</w:t>
      </w:r>
      <w:r w:rsidRPr="00195933">
        <w:rPr>
          <w:rFonts w:ascii="宋体" w:hAnsi="宋体" w:cs="宋体" w:hint="eastAsia"/>
          <w:kern w:val="0"/>
          <w:sz w:val="28"/>
          <w:szCs w:val="28"/>
        </w:rPr>
        <w:t>指标数量</w:t>
      </w:r>
      <w:r>
        <w:rPr>
          <w:rFonts w:ascii="宋体" w:hAnsi="宋体" w:cs="宋体" w:hint="eastAsia"/>
          <w:kern w:val="0"/>
          <w:sz w:val="28"/>
          <w:szCs w:val="28"/>
        </w:rPr>
        <w:t>的比率，满分为10分，按比率计算得分。</w:t>
      </w:r>
    </w:p>
    <w:p w:rsidR="0006521A" w:rsidRDefault="002C29A6"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06521A">
        <w:rPr>
          <w:rFonts w:ascii="宋体" w:hAnsi="宋体" w:cs="宋体" w:hint="eastAsia"/>
          <w:kern w:val="0"/>
          <w:sz w:val="28"/>
          <w:szCs w:val="28"/>
        </w:rPr>
        <w:t>：管委会制定的绩效指标中，有时效要求的指标共</w:t>
      </w:r>
      <w:r w:rsidR="00767417">
        <w:rPr>
          <w:rFonts w:ascii="宋体" w:hAnsi="宋体" w:cs="宋体" w:hint="eastAsia"/>
          <w:kern w:val="0"/>
          <w:sz w:val="28"/>
          <w:szCs w:val="28"/>
        </w:rPr>
        <w:t>3</w:t>
      </w:r>
      <w:r w:rsidR="0006521A">
        <w:rPr>
          <w:rFonts w:ascii="宋体" w:hAnsi="宋体" w:cs="宋体" w:hint="eastAsia"/>
          <w:kern w:val="0"/>
          <w:sz w:val="28"/>
          <w:szCs w:val="28"/>
        </w:rPr>
        <w:t>个，完成</w:t>
      </w:r>
      <w:r w:rsidR="001910AC">
        <w:rPr>
          <w:rFonts w:ascii="宋体" w:hAnsi="宋体" w:cs="宋体" w:hint="eastAsia"/>
          <w:kern w:val="0"/>
          <w:sz w:val="28"/>
          <w:szCs w:val="28"/>
        </w:rPr>
        <w:t>3</w:t>
      </w:r>
      <w:r w:rsidR="0006521A">
        <w:rPr>
          <w:rFonts w:ascii="宋体" w:hAnsi="宋体" w:cs="宋体" w:hint="eastAsia"/>
          <w:kern w:val="0"/>
          <w:sz w:val="28"/>
          <w:szCs w:val="28"/>
        </w:rPr>
        <w:t>个</w:t>
      </w:r>
      <w:r w:rsidR="0006521A" w:rsidRPr="00B1107C">
        <w:rPr>
          <w:rFonts w:ascii="宋体" w:hAnsi="宋体" w:cs="宋体" w:hint="eastAsia"/>
          <w:kern w:val="0"/>
          <w:sz w:val="28"/>
          <w:szCs w:val="28"/>
        </w:rPr>
        <w:t>，</w:t>
      </w:r>
      <w:r w:rsidR="0006521A">
        <w:rPr>
          <w:rFonts w:ascii="宋体" w:hAnsi="宋体" w:cs="宋体" w:hint="eastAsia"/>
          <w:kern w:val="0"/>
          <w:sz w:val="28"/>
          <w:szCs w:val="28"/>
        </w:rPr>
        <w:t>完成及时</w:t>
      </w:r>
      <w:r w:rsidR="0006521A" w:rsidRPr="00B1107C">
        <w:rPr>
          <w:rFonts w:ascii="宋体" w:hAnsi="宋体" w:cs="宋体" w:hint="eastAsia"/>
          <w:kern w:val="0"/>
          <w:sz w:val="28"/>
          <w:szCs w:val="28"/>
        </w:rPr>
        <w:t>率</w:t>
      </w:r>
      <w:r w:rsidR="001910AC">
        <w:rPr>
          <w:rFonts w:ascii="宋体" w:hAnsi="宋体" w:cs="宋体" w:hint="eastAsia"/>
          <w:kern w:val="0"/>
          <w:sz w:val="28"/>
          <w:szCs w:val="28"/>
        </w:rPr>
        <w:t>100</w:t>
      </w:r>
      <w:r w:rsidR="0006521A" w:rsidRPr="00B1107C">
        <w:rPr>
          <w:rFonts w:ascii="宋体" w:hAnsi="宋体" w:cs="宋体" w:hint="eastAsia"/>
          <w:kern w:val="0"/>
          <w:sz w:val="28"/>
          <w:szCs w:val="28"/>
        </w:rPr>
        <w:t>%，</w:t>
      </w:r>
      <w:r w:rsidR="001910AC">
        <w:rPr>
          <w:rFonts w:ascii="宋体" w:hAnsi="宋体" w:cs="宋体" w:hint="eastAsia"/>
          <w:kern w:val="0"/>
          <w:sz w:val="28"/>
          <w:szCs w:val="28"/>
        </w:rPr>
        <w:t>不扣</w:t>
      </w:r>
      <w:r w:rsidR="0006521A" w:rsidRPr="00B1107C">
        <w:rPr>
          <w:rFonts w:ascii="宋体" w:hAnsi="宋体" w:cs="宋体" w:hint="eastAsia"/>
          <w:kern w:val="0"/>
          <w:sz w:val="28"/>
          <w:szCs w:val="28"/>
        </w:rPr>
        <w:t>分。</w:t>
      </w:r>
    </w:p>
    <w:p w:rsidR="007A5A28" w:rsidRPr="00B1107C" w:rsidRDefault="0006521A" w:rsidP="0006521A">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表6</w:t>
      </w:r>
    </w:p>
    <w:tbl>
      <w:tblPr>
        <w:tblStyle w:val="af7"/>
        <w:tblW w:w="9039" w:type="dxa"/>
        <w:tblLook w:val="04A0"/>
      </w:tblPr>
      <w:tblGrid>
        <w:gridCol w:w="817"/>
        <w:gridCol w:w="2835"/>
        <w:gridCol w:w="1134"/>
        <w:gridCol w:w="1276"/>
        <w:gridCol w:w="2977"/>
      </w:tblGrid>
      <w:tr w:rsidR="00767417" w:rsidTr="00735810">
        <w:trPr>
          <w:trHeight w:hRule="exact" w:val="454"/>
        </w:trPr>
        <w:tc>
          <w:tcPr>
            <w:tcW w:w="817" w:type="dxa"/>
            <w:vAlign w:val="center"/>
          </w:tcPr>
          <w:p w:rsidR="00767417" w:rsidRPr="00F91467" w:rsidRDefault="00767417"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835" w:type="dxa"/>
            <w:vAlign w:val="center"/>
          </w:tcPr>
          <w:p w:rsidR="00767417" w:rsidRPr="00F91467" w:rsidRDefault="001910AC"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767417" w:rsidRPr="00F91467" w:rsidRDefault="001910AC"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767417" w:rsidRPr="00F91467" w:rsidRDefault="001910AC"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完成值</w:t>
            </w:r>
          </w:p>
        </w:tc>
        <w:tc>
          <w:tcPr>
            <w:tcW w:w="2977" w:type="dxa"/>
            <w:vAlign w:val="center"/>
          </w:tcPr>
          <w:p w:rsidR="00767417" w:rsidRPr="00F91467" w:rsidRDefault="001910AC"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835" w:type="dxa"/>
            <w:vAlign w:val="center"/>
          </w:tcPr>
          <w:p w:rsidR="00735810" w:rsidRPr="00F91467" w:rsidRDefault="00735810"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道路建设</w:t>
            </w:r>
            <w:r w:rsidRPr="00767417">
              <w:rPr>
                <w:rFonts w:asciiTheme="minorEastAsia" w:eastAsiaTheme="minorEastAsia" w:hAnsiTheme="minorEastAsia" w:hint="eastAsia"/>
                <w:sz w:val="24"/>
                <w:szCs w:val="24"/>
              </w:rPr>
              <w:t>按期完工率</w:t>
            </w:r>
          </w:p>
        </w:tc>
        <w:tc>
          <w:tcPr>
            <w:tcW w:w="1134" w:type="dxa"/>
            <w:vAlign w:val="center"/>
          </w:tcPr>
          <w:p w:rsidR="00735810" w:rsidRDefault="00735810" w:rsidP="00E032EC">
            <w:pPr>
              <w:spacing w:line="320" w:lineRule="exact"/>
              <w:jc w:val="center"/>
              <w:rPr>
                <w:rFonts w:ascii="宋体" w:hAnsi="宋体" w:cs="宋体"/>
                <w:color w:val="000000"/>
                <w:sz w:val="22"/>
                <w:szCs w:val="22"/>
              </w:rPr>
            </w:pPr>
            <w:r w:rsidRPr="00767417">
              <w:rPr>
                <w:rFonts w:asciiTheme="minorEastAsia" w:eastAsiaTheme="minorEastAsia" w:hAnsiTheme="minorEastAsia" w:hint="eastAsia"/>
                <w:sz w:val="24"/>
                <w:szCs w:val="24"/>
              </w:rPr>
              <w:t>100%</w:t>
            </w:r>
          </w:p>
        </w:tc>
        <w:tc>
          <w:tcPr>
            <w:tcW w:w="1276" w:type="dxa"/>
            <w:tcBorders>
              <w:bottom w:val="single" w:sz="4" w:space="0" w:color="auto"/>
            </w:tcBorders>
            <w:vAlign w:val="center"/>
          </w:tcPr>
          <w:p w:rsidR="00735810" w:rsidRDefault="00735810" w:rsidP="00767417">
            <w:pPr>
              <w:spacing w:line="320" w:lineRule="exact"/>
              <w:jc w:val="center"/>
              <w:rPr>
                <w:rFonts w:ascii="宋体" w:hAnsi="宋体" w:cs="宋体"/>
                <w:color w:val="000000"/>
                <w:sz w:val="22"/>
                <w:szCs w:val="22"/>
              </w:rPr>
            </w:pPr>
            <w:r w:rsidRPr="00767417">
              <w:rPr>
                <w:rFonts w:asciiTheme="minorEastAsia" w:eastAsiaTheme="minorEastAsia" w:hAnsiTheme="minorEastAsia" w:hint="eastAsia"/>
                <w:sz w:val="24"/>
                <w:szCs w:val="24"/>
              </w:rPr>
              <w:t>100%</w:t>
            </w:r>
          </w:p>
        </w:tc>
        <w:tc>
          <w:tcPr>
            <w:tcW w:w="2977" w:type="dxa"/>
            <w:tcBorders>
              <w:bottom w:val="single" w:sz="4" w:space="0" w:color="auto"/>
            </w:tcBorders>
            <w:vAlign w:val="center"/>
          </w:tcPr>
          <w:p w:rsidR="00735810" w:rsidRPr="00F91467" w:rsidRDefault="00735810"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查阅合同</w:t>
            </w:r>
            <w:r>
              <w:rPr>
                <w:rFonts w:asciiTheme="minorEastAsia" w:eastAsiaTheme="minorEastAsia" w:hAnsiTheme="minorEastAsia"/>
                <w:sz w:val="24"/>
                <w:szCs w:val="24"/>
              </w:rPr>
              <w:t>及验收报告</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835" w:type="dxa"/>
            <w:vAlign w:val="center"/>
          </w:tcPr>
          <w:p w:rsidR="00735810" w:rsidRPr="00F91467"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公</w:t>
            </w:r>
            <w:r>
              <w:rPr>
                <w:rFonts w:asciiTheme="minorEastAsia" w:eastAsiaTheme="minorEastAsia" w:hAnsiTheme="minorEastAsia"/>
                <w:sz w:val="24"/>
                <w:szCs w:val="24"/>
              </w:rPr>
              <w:t>租房</w:t>
            </w:r>
            <w:r w:rsidRPr="00767417">
              <w:rPr>
                <w:rFonts w:asciiTheme="minorEastAsia" w:eastAsiaTheme="minorEastAsia" w:hAnsiTheme="minorEastAsia" w:hint="eastAsia"/>
                <w:sz w:val="24"/>
                <w:szCs w:val="24"/>
              </w:rPr>
              <w:t>按期完工率</w:t>
            </w:r>
          </w:p>
        </w:tc>
        <w:tc>
          <w:tcPr>
            <w:tcW w:w="1134" w:type="dxa"/>
            <w:vAlign w:val="center"/>
          </w:tcPr>
          <w:p w:rsidR="00735810" w:rsidRDefault="00735810" w:rsidP="00E032EC">
            <w:pPr>
              <w:spacing w:line="320" w:lineRule="exact"/>
              <w:jc w:val="center"/>
              <w:rPr>
                <w:rFonts w:ascii="宋体" w:hAnsi="宋体" w:cs="宋体"/>
                <w:color w:val="000000"/>
                <w:sz w:val="22"/>
                <w:szCs w:val="22"/>
              </w:rPr>
            </w:pPr>
            <w:r w:rsidRPr="00767417">
              <w:rPr>
                <w:rFonts w:asciiTheme="minorEastAsia" w:eastAsiaTheme="minorEastAsia" w:hAnsiTheme="minorEastAsia" w:hint="eastAsia"/>
                <w:sz w:val="24"/>
                <w:szCs w:val="24"/>
              </w:rPr>
              <w:t>100%</w:t>
            </w:r>
          </w:p>
        </w:tc>
        <w:tc>
          <w:tcPr>
            <w:tcW w:w="1276" w:type="dxa"/>
            <w:tcBorders>
              <w:top w:val="single" w:sz="4" w:space="0" w:color="auto"/>
            </w:tcBorders>
            <w:vAlign w:val="center"/>
          </w:tcPr>
          <w:p w:rsidR="00735810" w:rsidRDefault="00735810" w:rsidP="00CF265B">
            <w:pPr>
              <w:spacing w:line="320" w:lineRule="exact"/>
              <w:jc w:val="center"/>
              <w:rPr>
                <w:rFonts w:ascii="宋体" w:hAnsi="宋体" w:cs="宋体"/>
                <w:color w:val="000000"/>
                <w:sz w:val="22"/>
                <w:szCs w:val="22"/>
              </w:rPr>
            </w:pPr>
            <w:r w:rsidRPr="00767417">
              <w:rPr>
                <w:rFonts w:asciiTheme="minorEastAsia" w:eastAsiaTheme="minorEastAsia" w:hAnsiTheme="minorEastAsia" w:hint="eastAsia"/>
                <w:sz w:val="24"/>
                <w:szCs w:val="24"/>
              </w:rPr>
              <w:t>100%</w:t>
            </w:r>
          </w:p>
        </w:tc>
        <w:tc>
          <w:tcPr>
            <w:tcW w:w="2977" w:type="dxa"/>
            <w:tcBorders>
              <w:top w:val="single" w:sz="4" w:space="0" w:color="auto"/>
            </w:tcBorders>
            <w:vAlign w:val="center"/>
          </w:tcPr>
          <w:p w:rsidR="00735810" w:rsidRPr="00F91467" w:rsidRDefault="00735810" w:rsidP="001910AC">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查阅合同及验收报告</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835" w:type="dxa"/>
            <w:vAlign w:val="center"/>
          </w:tcPr>
          <w:p w:rsidR="00735810" w:rsidRPr="00F91467"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w:t>
            </w:r>
            <w:r w:rsidRPr="00767417">
              <w:rPr>
                <w:rFonts w:asciiTheme="minorEastAsia" w:eastAsiaTheme="minorEastAsia" w:hAnsiTheme="minorEastAsia" w:hint="eastAsia"/>
                <w:sz w:val="24"/>
                <w:szCs w:val="24"/>
              </w:rPr>
              <w:t>管网滞水响应时间</w:t>
            </w:r>
          </w:p>
        </w:tc>
        <w:tc>
          <w:tcPr>
            <w:tcW w:w="1134" w:type="dxa"/>
            <w:vAlign w:val="center"/>
          </w:tcPr>
          <w:p w:rsidR="00735810" w:rsidRDefault="00735810" w:rsidP="00E032EC">
            <w:pPr>
              <w:spacing w:line="320" w:lineRule="exact"/>
              <w:jc w:val="center"/>
              <w:rPr>
                <w:rFonts w:ascii="宋体" w:hAnsi="宋体" w:cs="宋体"/>
                <w:color w:val="000000"/>
                <w:sz w:val="22"/>
                <w:szCs w:val="22"/>
              </w:rPr>
            </w:pPr>
            <w:r w:rsidRPr="00767417">
              <w:rPr>
                <w:rFonts w:asciiTheme="minorEastAsia" w:eastAsiaTheme="minorEastAsia" w:hAnsiTheme="minorEastAsia" w:hint="eastAsia"/>
                <w:sz w:val="24"/>
                <w:szCs w:val="24"/>
              </w:rPr>
              <w:t>＜1h</w:t>
            </w:r>
          </w:p>
        </w:tc>
        <w:tc>
          <w:tcPr>
            <w:tcW w:w="1276" w:type="dxa"/>
            <w:vAlign w:val="center"/>
          </w:tcPr>
          <w:p w:rsidR="00735810" w:rsidRDefault="00735810" w:rsidP="00735810">
            <w:pPr>
              <w:spacing w:line="320" w:lineRule="exact"/>
              <w:jc w:val="center"/>
              <w:rPr>
                <w:rFonts w:ascii="宋体" w:hAnsi="宋体" w:cs="宋体"/>
                <w:color w:val="000000"/>
                <w:sz w:val="22"/>
                <w:szCs w:val="22"/>
              </w:rPr>
            </w:pPr>
            <w:r w:rsidRPr="00735810">
              <w:rPr>
                <w:rFonts w:asciiTheme="minorEastAsia" w:eastAsiaTheme="minorEastAsia" w:hAnsiTheme="minorEastAsia"/>
                <w:sz w:val="24"/>
                <w:szCs w:val="24"/>
              </w:rPr>
              <w:t>未发生</w:t>
            </w:r>
          </w:p>
        </w:tc>
        <w:tc>
          <w:tcPr>
            <w:tcW w:w="2977" w:type="dxa"/>
            <w:vAlign w:val="center"/>
          </w:tcPr>
          <w:p w:rsidR="00735810" w:rsidRPr="00F91467" w:rsidRDefault="00735810" w:rsidP="001910AC">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查阅工作记录及维修记录</w:t>
            </w:r>
          </w:p>
        </w:tc>
      </w:tr>
    </w:tbl>
    <w:p w:rsidR="007A5A28" w:rsidRPr="00B1107C" w:rsidRDefault="007A5A28" w:rsidP="00111603">
      <w:pPr>
        <w:pStyle w:val="af5"/>
        <w:numPr>
          <w:ilvl w:val="0"/>
          <w:numId w:val="35"/>
        </w:numPr>
        <w:spacing w:beforeLines="50"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项目产出</w:t>
      </w:r>
      <w:r w:rsidR="00735810"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质量达标率，</w:t>
      </w:r>
      <w:r w:rsidR="00C216A6" w:rsidRPr="00B1107C">
        <w:rPr>
          <w:rFonts w:ascii="宋体" w:hAnsi="宋体" w:cs="宋体" w:hint="eastAsia"/>
          <w:kern w:val="0"/>
          <w:sz w:val="28"/>
          <w:szCs w:val="28"/>
        </w:rPr>
        <w:t>评价得分</w:t>
      </w:r>
      <w:r w:rsidR="00735810">
        <w:rPr>
          <w:rFonts w:ascii="宋体" w:hAnsi="宋体" w:cs="宋体" w:hint="eastAsia"/>
          <w:kern w:val="0"/>
          <w:sz w:val="28"/>
          <w:szCs w:val="28"/>
        </w:rPr>
        <w:t>10</w:t>
      </w:r>
      <w:r w:rsidR="00C216A6" w:rsidRPr="00B1107C">
        <w:rPr>
          <w:rFonts w:ascii="宋体" w:hAnsi="宋体" w:cs="宋体" w:hint="eastAsia"/>
          <w:kern w:val="0"/>
          <w:sz w:val="28"/>
          <w:szCs w:val="28"/>
        </w:rPr>
        <w:t>分</w:t>
      </w:r>
    </w:p>
    <w:p w:rsidR="0006521A" w:rsidRDefault="0006521A"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按建设资金涉及到的项目综合计算质量达标率，计算方法为：完成质量要求</w:t>
      </w:r>
      <w:r w:rsidRPr="00195933">
        <w:rPr>
          <w:rFonts w:ascii="宋体" w:hAnsi="宋体" w:cs="宋体" w:hint="eastAsia"/>
          <w:kern w:val="0"/>
          <w:sz w:val="28"/>
          <w:szCs w:val="28"/>
        </w:rPr>
        <w:t>的指标数量与有</w:t>
      </w:r>
      <w:r>
        <w:rPr>
          <w:rFonts w:ascii="宋体" w:hAnsi="宋体" w:cs="宋体" w:hint="eastAsia"/>
          <w:kern w:val="0"/>
          <w:sz w:val="28"/>
          <w:szCs w:val="28"/>
        </w:rPr>
        <w:t>质量要求</w:t>
      </w:r>
      <w:r w:rsidRPr="00195933">
        <w:rPr>
          <w:rFonts w:ascii="宋体" w:hAnsi="宋体" w:cs="宋体" w:hint="eastAsia"/>
          <w:kern w:val="0"/>
          <w:sz w:val="28"/>
          <w:szCs w:val="28"/>
        </w:rPr>
        <w:t>指标数量</w:t>
      </w:r>
      <w:r>
        <w:rPr>
          <w:rFonts w:ascii="宋体" w:hAnsi="宋体" w:cs="宋体" w:hint="eastAsia"/>
          <w:kern w:val="0"/>
          <w:sz w:val="28"/>
          <w:szCs w:val="28"/>
        </w:rPr>
        <w:t>的比率，满分为10分，按比率计算得分。</w:t>
      </w:r>
    </w:p>
    <w:p w:rsidR="0006521A" w:rsidRDefault="002C29A6"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06521A">
        <w:rPr>
          <w:rFonts w:ascii="宋体" w:hAnsi="宋体" w:cs="宋体" w:hint="eastAsia"/>
          <w:kern w:val="0"/>
          <w:sz w:val="28"/>
          <w:szCs w:val="28"/>
        </w:rPr>
        <w:t>：管委会制定的绩效指标中，有质量要求的指标共</w:t>
      </w:r>
      <w:r w:rsidR="00784869">
        <w:rPr>
          <w:rFonts w:ascii="宋体" w:hAnsi="宋体" w:cs="宋体" w:hint="eastAsia"/>
          <w:kern w:val="0"/>
          <w:sz w:val="28"/>
          <w:szCs w:val="28"/>
        </w:rPr>
        <w:t>4</w:t>
      </w:r>
      <w:r w:rsidR="0006521A">
        <w:rPr>
          <w:rFonts w:ascii="宋体" w:hAnsi="宋体" w:cs="宋体" w:hint="eastAsia"/>
          <w:kern w:val="0"/>
          <w:sz w:val="28"/>
          <w:szCs w:val="28"/>
        </w:rPr>
        <w:t>个，实际完成</w:t>
      </w:r>
      <w:r w:rsidR="00735810">
        <w:rPr>
          <w:rFonts w:ascii="宋体" w:hAnsi="宋体" w:cs="宋体" w:hint="eastAsia"/>
          <w:kern w:val="0"/>
          <w:sz w:val="28"/>
          <w:szCs w:val="28"/>
        </w:rPr>
        <w:t>4</w:t>
      </w:r>
      <w:r w:rsidR="0006521A">
        <w:rPr>
          <w:rFonts w:ascii="宋体" w:hAnsi="宋体" w:cs="宋体" w:hint="eastAsia"/>
          <w:kern w:val="0"/>
          <w:sz w:val="28"/>
          <w:szCs w:val="28"/>
        </w:rPr>
        <w:t>个</w:t>
      </w:r>
      <w:r w:rsidR="0006521A" w:rsidRPr="00B1107C">
        <w:rPr>
          <w:rFonts w:ascii="宋体" w:hAnsi="宋体" w:cs="宋体" w:hint="eastAsia"/>
          <w:kern w:val="0"/>
          <w:sz w:val="28"/>
          <w:szCs w:val="28"/>
        </w:rPr>
        <w:t>，</w:t>
      </w:r>
      <w:r w:rsidR="0006521A">
        <w:rPr>
          <w:rFonts w:ascii="宋体" w:hAnsi="宋体" w:cs="宋体" w:hint="eastAsia"/>
          <w:kern w:val="0"/>
          <w:sz w:val="28"/>
          <w:szCs w:val="28"/>
        </w:rPr>
        <w:t>质量达标</w:t>
      </w:r>
      <w:r w:rsidR="0006521A" w:rsidRPr="00B1107C">
        <w:rPr>
          <w:rFonts w:ascii="宋体" w:hAnsi="宋体" w:cs="宋体" w:hint="eastAsia"/>
          <w:kern w:val="0"/>
          <w:sz w:val="28"/>
          <w:szCs w:val="28"/>
        </w:rPr>
        <w:t>率</w:t>
      </w:r>
      <w:r w:rsidR="00735810">
        <w:rPr>
          <w:rFonts w:ascii="宋体" w:hAnsi="宋体" w:cs="宋体" w:hint="eastAsia"/>
          <w:kern w:val="0"/>
          <w:sz w:val="28"/>
          <w:szCs w:val="28"/>
        </w:rPr>
        <w:t>100</w:t>
      </w:r>
      <w:r w:rsidR="0006521A" w:rsidRPr="00B1107C">
        <w:rPr>
          <w:rFonts w:ascii="宋体" w:hAnsi="宋体" w:cs="宋体" w:hint="eastAsia"/>
          <w:kern w:val="0"/>
          <w:sz w:val="28"/>
          <w:szCs w:val="28"/>
        </w:rPr>
        <w:t>%，</w:t>
      </w:r>
      <w:r w:rsidR="00735810">
        <w:rPr>
          <w:rFonts w:ascii="宋体" w:hAnsi="宋体" w:cs="宋体" w:hint="eastAsia"/>
          <w:kern w:val="0"/>
          <w:sz w:val="28"/>
          <w:szCs w:val="28"/>
        </w:rPr>
        <w:t>不</w:t>
      </w:r>
      <w:r w:rsidR="0006521A">
        <w:rPr>
          <w:rFonts w:ascii="宋体" w:hAnsi="宋体" w:cs="宋体" w:hint="eastAsia"/>
          <w:kern w:val="0"/>
          <w:sz w:val="28"/>
          <w:szCs w:val="28"/>
        </w:rPr>
        <w:t>扣</w:t>
      </w:r>
      <w:r w:rsidR="0006521A" w:rsidRPr="00B1107C">
        <w:rPr>
          <w:rFonts w:ascii="宋体" w:hAnsi="宋体" w:cs="宋体" w:hint="eastAsia"/>
          <w:kern w:val="0"/>
          <w:sz w:val="28"/>
          <w:szCs w:val="28"/>
        </w:rPr>
        <w:t>分。</w:t>
      </w:r>
    </w:p>
    <w:p w:rsidR="0006521A" w:rsidRPr="00B1107C" w:rsidRDefault="0006521A" w:rsidP="0006521A">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表7</w:t>
      </w:r>
    </w:p>
    <w:tbl>
      <w:tblPr>
        <w:tblStyle w:val="af7"/>
        <w:tblW w:w="9039" w:type="dxa"/>
        <w:tblLook w:val="04A0"/>
      </w:tblPr>
      <w:tblGrid>
        <w:gridCol w:w="817"/>
        <w:gridCol w:w="2835"/>
        <w:gridCol w:w="1134"/>
        <w:gridCol w:w="1276"/>
        <w:gridCol w:w="2977"/>
      </w:tblGrid>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835"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735810" w:rsidRPr="00F91467" w:rsidRDefault="00735810" w:rsidP="00E032EC">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完成值</w:t>
            </w:r>
          </w:p>
        </w:tc>
        <w:tc>
          <w:tcPr>
            <w:tcW w:w="2977" w:type="dxa"/>
            <w:vAlign w:val="center"/>
          </w:tcPr>
          <w:p w:rsidR="00735810" w:rsidRPr="00F91467" w:rsidRDefault="00735810" w:rsidP="00E032E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835" w:type="dxa"/>
            <w:vAlign w:val="center"/>
          </w:tcPr>
          <w:p w:rsidR="00735810" w:rsidRPr="00F91467" w:rsidRDefault="00735810" w:rsidP="00CF265B">
            <w:pPr>
              <w:spacing w:line="320" w:lineRule="exact"/>
              <w:jc w:val="left"/>
              <w:rPr>
                <w:rFonts w:asciiTheme="minorEastAsia" w:eastAsiaTheme="minorEastAsia" w:hAnsiTheme="minorEastAsia"/>
                <w:sz w:val="24"/>
                <w:szCs w:val="24"/>
              </w:rPr>
            </w:pPr>
            <w:r w:rsidRPr="00767417">
              <w:rPr>
                <w:rFonts w:hint="eastAsia"/>
                <w:color w:val="000000"/>
                <w:sz w:val="24"/>
                <w:szCs w:val="24"/>
              </w:rPr>
              <w:t>拆迁事故</w:t>
            </w:r>
          </w:p>
        </w:tc>
        <w:tc>
          <w:tcPr>
            <w:tcW w:w="1134" w:type="dxa"/>
            <w:vAlign w:val="center"/>
          </w:tcPr>
          <w:p w:rsidR="00735810" w:rsidRPr="00767417" w:rsidRDefault="00735810" w:rsidP="00E032EC">
            <w:pPr>
              <w:jc w:val="center"/>
              <w:rPr>
                <w:rFonts w:ascii="宋体" w:hAnsi="宋体" w:cs="宋体"/>
                <w:color w:val="000000"/>
                <w:sz w:val="24"/>
                <w:szCs w:val="24"/>
              </w:rPr>
            </w:pPr>
            <w:r w:rsidRPr="00767417">
              <w:rPr>
                <w:rFonts w:hint="eastAsia"/>
                <w:color w:val="000000"/>
                <w:sz w:val="24"/>
                <w:szCs w:val="24"/>
              </w:rPr>
              <w:t>无</w:t>
            </w:r>
          </w:p>
        </w:tc>
        <w:tc>
          <w:tcPr>
            <w:tcW w:w="1276" w:type="dxa"/>
            <w:tcBorders>
              <w:bottom w:val="single" w:sz="4" w:space="0" w:color="auto"/>
            </w:tcBorders>
            <w:vAlign w:val="center"/>
          </w:tcPr>
          <w:p w:rsidR="00735810" w:rsidRPr="00767417" w:rsidRDefault="00735810">
            <w:pPr>
              <w:jc w:val="center"/>
              <w:rPr>
                <w:rFonts w:ascii="宋体" w:hAnsi="宋体" w:cs="宋体"/>
                <w:color w:val="000000"/>
                <w:sz w:val="24"/>
                <w:szCs w:val="24"/>
              </w:rPr>
            </w:pPr>
            <w:r w:rsidRPr="00767417">
              <w:rPr>
                <w:rFonts w:hint="eastAsia"/>
                <w:color w:val="000000"/>
                <w:sz w:val="24"/>
                <w:szCs w:val="24"/>
              </w:rPr>
              <w:t>无</w:t>
            </w:r>
          </w:p>
        </w:tc>
        <w:tc>
          <w:tcPr>
            <w:tcW w:w="2977" w:type="dxa"/>
            <w:tcBorders>
              <w:bottom w:val="single" w:sz="4" w:space="0" w:color="auto"/>
            </w:tcBorders>
            <w:vAlign w:val="center"/>
          </w:tcPr>
          <w:p w:rsidR="00735810" w:rsidRPr="00F91467"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调查</w:t>
            </w:r>
            <w:r>
              <w:rPr>
                <w:rFonts w:asciiTheme="minorEastAsia" w:eastAsiaTheme="minorEastAsia" w:hAnsiTheme="minorEastAsia"/>
                <w:sz w:val="24"/>
                <w:szCs w:val="24"/>
              </w:rPr>
              <w:t>未发现拆迁事故</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835" w:type="dxa"/>
            <w:vAlign w:val="center"/>
          </w:tcPr>
          <w:p w:rsidR="00735810" w:rsidRPr="00F91467" w:rsidRDefault="00735810"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道路建设</w:t>
            </w:r>
            <w:r w:rsidRPr="00784869">
              <w:rPr>
                <w:rFonts w:hint="eastAsia"/>
                <w:color w:val="000000"/>
                <w:sz w:val="24"/>
                <w:szCs w:val="24"/>
              </w:rPr>
              <w:t>质量合格率</w:t>
            </w:r>
          </w:p>
        </w:tc>
        <w:tc>
          <w:tcPr>
            <w:tcW w:w="1134" w:type="dxa"/>
            <w:vAlign w:val="center"/>
          </w:tcPr>
          <w:p w:rsidR="00735810" w:rsidRPr="00784869" w:rsidRDefault="00735810" w:rsidP="00E032EC">
            <w:pPr>
              <w:spacing w:line="320" w:lineRule="exact"/>
              <w:jc w:val="center"/>
              <w:rPr>
                <w:rFonts w:asciiTheme="minorEastAsia" w:eastAsiaTheme="minorEastAsia" w:hAnsiTheme="minorEastAsia"/>
                <w:sz w:val="24"/>
                <w:szCs w:val="24"/>
              </w:rPr>
            </w:pPr>
            <w:r w:rsidRPr="00784869">
              <w:rPr>
                <w:rFonts w:asciiTheme="minorEastAsia" w:eastAsiaTheme="minorEastAsia" w:hAnsiTheme="minorEastAsia" w:hint="eastAsia"/>
                <w:sz w:val="24"/>
                <w:szCs w:val="24"/>
              </w:rPr>
              <w:t>100%</w:t>
            </w:r>
          </w:p>
        </w:tc>
        <w:tc>
          <w:tcPr>
            <w:tcW w:w="1276" w:type="dxa"/>
            <w:tcBorders>
              <w:top w:val="single" w:sz="4" w:space="0" w:color="auto"/>
            </w:tcBorders>
            <w:vAlign w:val="center"/>
          </w:tcPr>
          <w:p w:rsidR="00735810" w:rsidRPr="00784869" w:rsidRDefault="00735810" w:rsidP="00784869">
            <w:pPr>
              <w:spacing w:line="320" w:lineRule="exact"/>
              <w:jc w:val="center"/>
              <w:rPr>
                <w:rFonts w:asciiTheme="minorEastAsia" w:eastAsiaTheme="minorEastAsia" w:hAnsiTheme="minorEastAsia"/>
                <w:sz w:val="24"/>
                <w:szCs w:val="24"/>
              </w:rPr>
            </w:pPr>
            <w:r w:rsidRPr="00784869">
              <w:rPr>
                <w:rFonts w:asciiTheme="minorEastAsia" w:eastAsiaTheme="minorEastAsia" w:hAnsiTheme="minorEastAsia" w:hint="eastAsia"/>
                <w:sz w:val="24"/>
                <w:szCs w:val="24"/>
              </w:rPr>
              <w:t>100%</w:t>
            </w:r>
          </w:p>
        </w:tc>
        <w:tc>
          <w:tcPr>
            <w:tcW w:w="2977" w:type="dxa"/>
            <w:tcBorders>
              <w:top w:val="single" w:sz="4" w:space="0" w:color="auto"/>
            </w:tcBorders>
            <w:vAlign w:val="center"/>
          </w:tcPr>
          <w:p w:rsidR="00735810" w:rsidRPr="00F91467" w:rsidRDefault="00735810" w:rsidP="0078486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查阅合同及验收报告</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835" w:type="dxa"/>
            <w:vAlign w:val="center"/>
          </w:tcPr>
          <w:p w:rsidR="00735810" w:rsidRPr="00F91467" w:rsidRDefault="00735810"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公</w:t>
            </w:r>
            <w:r>
              <w:rPr>
                <w:rFonts w:asciiTheme="minorEastAsia" w:eastAsiaTheme="minorEastAsia" w:hAnsiTheme="minorEastAsia"/>
                <w:sz w:val="24"/>
                <w:szCs w:val="24"/>
              </w:rPr>
              <w:t>租房建设</w:t>
            </w:r>
            <w:r w:rsidRPr="00784869">
              <w:rPr>
                <w:rFonts w:hint="eastAsia"/>
                <w:color w:val="000000"/>
                <w:sz w:val="24"/>
                <w:szCs w:val="24"/>
              </w:rPr>
              <w:t>质量合格率</w:t>
            </w:r>
          </w:p>
        </w:tc>
        <w:tc>
          <w:tcPr>
            <w:tcW w:w="1134" w:type="dxa"/>
            <w:vAlign w:val="center"/>
          </w:tcPr>
          <w:p w:rsidR="00735810" w:rsidRPr="00784869" w:rsidRDefault="00735810" w:rsidP="00E032EC">
            <w:pPr>
              <w:spacing w:line="320" w:lineRule="exact"/>
              <w:jc w:val="center"/>
              <w:rPr>
                <w:rFonts w:asciiTheme="minorEastAsia" w:eastAsiaTheme="minorEastAsia" w:hAnsiTheme="minorEastAsia"/>
                <w:sz w:val="24"/>
                <w:szCs w:val="24"/>
              </w:rPr>
            </w:pPr>
            <w:r w:rsidRPr="00784869">
              <w:rPr>
                <w:rFonts w:asciiTheme="minorEastAsia" w:eastAsiaTheme="minorEastAsia" w:hAnsiTheme="minorEastAsia" w:hint="eastAsia"/>
                <w:sz w:val="24"/>
                <w:szCs w:val="24"/>
              </w:rPr>
              <w:t>100%</w:t>
            </w:r>
          </w:p>
        </w:tc>
        <w:tc>
          <w:tcPr>
            <w:tcW w:w="1276" w:type="dxa"/>
            <w:vAlign w:val="center"/>
          </w:tcPr>
          <w:p w:rsidR="00735810" w:rsidRPr="00784869" w:rsidRDefault="00735810" w:rsidP="00784869">
            <w:pPr>
              <w:spacing w:line="320" w:lineRule="exact"/>
              <w:jc w:val="center"/>
              <w:rPr>
                <w:rFonts w:asciiTheme="minorEastAsia" w:eastAsiaTheme="minorEastAsia" w:hAnsiTheme="minorEastAsia"/>
                <w:sz w:val="24"/>
                <w:szCs w:val="24"/>
              </w:rPr>
            </w:pPr>
            <w:r w:rsidRPr="00784869">
              <w:rPr>
                <w:rFonts w:asciiTheme="minorEastAsia" w:eastAsiaTheme="minorEastAsia" w:hAnsiTheme="minorEastAsia" w:hint="eastAsia"/>
                <w:sz w:val="24"/>
                <w:szCs w:val="24"/>
              </w:rPr>
              <w:t>100%</w:t>
            </w:r>
          </w:p>
        </w:tc>
        <w:tc>
          <w:tcPr>
            <w:tcW w:w="2977" w:type="dxa"/>
            <w:vAlign w:val="center"/>
          </w:tcPr>
          <w:p w:rsidR="00735810" w:rsidRPr="00F91467" w:rsidRDefault="00735810" w:rsidP="0078486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查阅合同及验收报告</w:t>
            </w:r>
          </w:p>
        </w:tc>
      </w:tr>
      <w:tr w:rsidR="00735810" w:rsidTr="00735810">
        <w:trPr>
          <w:trHeight w:hRule="exact" w:val="454"/>
        </w:trPr>
        <w:tc>
          <w:tcPr>
            <w:tcW w:w="817" w:type="dxa"/>
            <w:vAlign w:val="center"/>
          </w:tcPr>
          <w:p w:rsidR="00735810"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835" w:type="dxa"/>
            <w:vAlign w:val="center"/>
          </w:tcPr>
          <w:p w:rsidR="00735810" w:rsidRPr="00784869" w:rsidRDefault="00735810" w:rsidP="00E032EC">
            <w:pPr>
              <w:rPr>
                <w:rFonts w:ascii="宋体" w:hAnsi="宋体" w:cs="宋体"/>
                <w:color w:val="000000"/>
                <w:sz w:val="22"/>
                <w:szCs w:val="22"/>
              </w:rPr>
            </w:pPr>
            <w:r w:rsidRPr="00784869">
              <w:rPr>
                <w:rFonts w:hint="eastAsia"/>
                <w:color w:val="000000"/>
                <w:sz w:val="24"/>
                <w:szCs w:val="24"/>
              </w:rPr>
              <w:t>出厂污水合格率</w:t>
            </w:r>
          </w:p>
        </w:tc>
        <w:tc>
          <w:tcPr>
            <w:tcW w:w="1134" w:type="dxa"/>
            <w:vAlign w:val="center"/>
          </w:tcPr>
          <w:p w:rsidR="00735810" w:rsidRPr="00784869" w:rsidRDefault="00735810" w:rsidP="00E032EC">
            <w:pPr>
              <w:spacing w:line="320" w:lineRule="exact"/>
              <w:jc w:val="center"/>
              <w:rPr>
                <w:rFonts w:asciiTheme="minorEastAsia" w:eastAsiaTheme="minorEastAsia" w:hAnsiTheme="minorEastAsia"/>
                <w:sz w:val="24"/>
                <w:szCs w:val="24"/>
              </w:rPr>
            </w:pPr>
            <w:r w:rsidRPr="00784869">
              <w:rPr>
                <w:rFonts w:asciiTheme="minorEastAsia" w:eastAsiaTheme="minorEastAsia" w:hAnsiTheme="minorEastAsia" w:hint="eastAsia"/>
                <w:sz w:val="24"/>
                <w:szCs w:val="24"/>
              </w:rPr>
              <w:t>100%</w:t>
            </w:r>
          </w:p>
        </w:tc>
        <w:tc>
          <w:tcPr>
            <w:tcW w:w="1276" w:type="dxa"/>
            <w:vAlign w:val="center"/>
          </w:tcPr>
          <w:p w:rsidR="00735810" w:rsidRPr="00784869" w:rsidRDefault="00735810" w:rsidP="00784869">
            <w:pPr>
              <w:spacing w:line="320" w:lineRule="exact"/>
              <w:jc w:val="center"/>
              <w:rPr>
                <w:rFonts w:asciiTheme="minorEastAsia" w:eastAsiaTheme="minorEastAsia" w:hAnsiTheme="minorEastAsia"/>
                <w:sz w:val="24"/>
                <w:szCs w:val="24"/>
              </w:rPr>
            </w:pPr>
            <w:r w:rsidRPr="00784869">
              <w:rPr>
                <w:rFonts w:asciiTheme="minorEastAsia" w:eastAsiaTheme="minorEastAsia" w:hAnsiTheme="minorEastAsia" w:hint="eastAsia"/>
                <w:sz w:val="24"/>
                <w:szCs w:val="24"/>
              </w:rPr>
              <w:t>100%</w:t>
            </w:r>
          </w:p>
        </w:tc>
        <w:tc>
          <w:tcPr>
            <w:tcW w:w="2977" w:type="dxa"/>
            <w:vAlign w:val="center"/>
          </w:tcPr>
          <w:p w:rsidR="00735810"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查阅在线监测资料</w:t>
            </w:r>
          </w:p>
        </w:tc>
      </w:tr>
    </w:tbl>
    <w:p w:rsidR="007A5A28" w:rsidRPr="00735810" w:rsidRDefault="007A5A28" w:rsidP="00111603">
      <w:pPr>
        <w:pStyle w:val="af5"/>
        <w:numPr>
          <w:ilvl w:val="0"/>
          <w:numId w:val="35"/>
        </w:numPr>
        <w:spacing w:beforeLines="50" w:line="360" w:lineRule="auto"/>
        <w:ind w:left="0" w:firstLineChars="202" w:firstLine="566"/>
        <w:rPr>
          <w:rFonts w:ascii="宋体" w:hAnsi="宋体" w:cs="宋体"/>
          <w:kern w:val="0"/>
          <w:sz w:val="28"/>
          <w:szCs w:val="28"/>
        </w:rPr>
      </w:pPr>
      <w:r w:rsidRPr="00735810">
        <w:rPr>
          <w:rFonts w:ascii="宋体" w:hAnsi="宋体" w:cs="宋体" w:hint="eastAsia"/>
          <w:kern w:val="0"/>
          <w:sz w:val="28"/>
          <w:szCs w:val="28"/>
        </w:rPr>
        <w:t>项目产出</w:t>
      </w:r>
      <w:r w:rsidR="00735810" w:rsidRPr="00C67802">
        <w:rPr>
          <w:rFonts w:ascii="华文细黑" w:eastAsia="华文细黑" w:hAnsi="华文细黑" w:cs="华文细黑" w:hint="eastAsia"/>
          <w:b/>
          <w:bCs/>
          <w:sz w:val="28"/>
          <w:szCs w:val="28"/>
        </w:rPr>
        <w:t>——</w:t>
      </w:r>
      <w:r w:rsidR="0006521A" w:rsidRPr="00735810">
        <w:rPr>
          <w:rFonts w:ascii="宋体" w:hAnsi="宋体" w:cs="宋体" w:hint="eastAsia"/>
          <w:kern w:val="0"/>
          <w:sz w:val="28"/>
          <w:szCs w:val="28"/>
        </w:rPr>
        <w:t>成本控制</w:t>
      </w:r>
      <w:r w:rsidRPr="00735810">
        <w:rPr>
          <w:rFonts w:ascii="宋体" w:hAnsi="宋体" w:cs="宋体" w:hint="eastAsia"/>
          <w:kern w:val="0"/>
          <w:sz w:val="28"/>
          <w:szCs w:val="28"/>
        </w:rPr>
        <w:t>率</w:t>
      </w:r>
      <w:r w:rsidR="0006521A" w:rsidRPr="00735810">
        <w:rPr>
          <w:rFonts w:ascii="宋体" w:hAnsi="宋体" w:cs="宋体" w:hint="eastAsia"/>
          <w:kern w:val="0"/>
          <w:sz w:val="28"/>
          <w:szCs w:val="28"/>
        </w:rPr>
        <w:t>，评价得分</w:t>
      </w:r>
      <w:r w:rsidR="009F674C" w:rsidRPr="00735810">
        <w:rPr>
          <w:rFonts w:ascii="宋体" w:hAnsi="宋体" w:cs="宋体" w:hint="eastAsia"/>
          <w:kern w:val="0"/>
          <w:sz w:val="28"/>
          <w:szCs w:val="28"/>
        </w:rPr>
        <w:t>10</w:t>
      </w:r>
      <w:r w:rsidR="0006521A" w:rsidRPr="00735810">
        <w:rPr>
          <w:rFonts w:ascii="宋体" w:hAnsi="宋体" w:cs="宋体" w:hint="eastAsia"/>
          <w:kern w:val="0"/>
          <w:sz w:val="28"/>
          <w:szCs w:val="28"/>
        </w:rPr>
        <w:t>分</w:t>
      </w:r>
    </w:p>
    <w:p w:rsidR="0006521A" w:rsidRDefault="0006521A"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按建设资金涉及到的项目综合计算</w:t>
      </w:r>
      <w:r w:rsidR="00B13A04">
        <w:rPr>
          <w:rFonts w:ascii="宋体" w:hAnsi="宋体" w:cs="宋体" w:hint="eastAsia"/>
          <w:kern w:val="0"/>
          <w:sz w:val="28"/>
          <w:szCs w:val="28"/>
        </w:rPr>
        <w:t>成本控制</w:t>
      </w:r>
      <w:r>
        <w:rPr>
          <w:rFonts w:ascii="宋体" w:hAnsi="宋体" w:cs="宋体" w:hint="eastAsia"/>
          <w:kern w:val="0"/>
          <w:sz w:val="28"/>
          <w:szCs w:val="28"/>
        </w:rPr>
        <w:t>率，计算方法为：完成成本控制要求</w:t>
      </w:r>
      <w:r w:rsidRPr="00195933">
        <w:rPr>
          <w:rFonts w:ascii="宋体" w:hAnsi="宋体" w:cs="宋体" w:hint="eastAsia"/>
          <w:kern w:val="0"/>
          <w:sz w:val="28"/>
          <w:szCs w:val="28"/>
        </w:rPr>
        <w:t>的指标数量与有</w:t>
      </w:r>
      <w:r>
        <w:rPr>
          <w:rFonts w:ascii="宋体" w:hAnsi="宋体" w:cs="宋体" w:hint="eastAsia"/>
          <w:kern w:val="0"/>
          <w:sz w:val="28"/>
          <w:szCs w:val="28"/>
        </w:rPr>
        <w:t>成本控制要求</w:t>
      </w:r>
      <w:r w:rsidRPr="00195933">
        <w:rPr>
          <w:rFonts w:ascii="宋体" w:hAnsi="宋体" w:cs="宋体" w:hint="eastAsia"/>
          <w:kern w:val="0"/>
          <w:sz w:val="28"/>
          <w:szCs w:val="28"/>
        </w:rPr>
        <w:t>指标数量</w:t>
      </w:r>
      <w:r>
        <w:rPr>
          <w:rFonts w:ascii="宋体" w:hAnsi="宋体" w:cs="宋体" w:hint="eastAsia"/>
          <w:kern w:val="0"/>
          <w:sz w:val="28"/>
          <w:szCs w:val="28"/>
        </w:rPr>
        <w:t>的比率，满分为10分，按比率计算得分。</w:t>
      </w:r>
    </w:p>
    <w:p w:rsidR="0006521A" w:rsidRPr="00B1107C" w:rsidRDefault="002C29A6"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06521A">
        <w:rPr>
          <w:rFonts w:ascii="宋体" w:hAnsi="宋体" w:cs="宋体" w:hint="eastAsia"/>
          <w:kern w:val="0"/>
          <w:sz w:val="28"/>
          <w:szCs w:val="28"/>
        </w:rPr>
        <w:t>：管委会制定的绩效指标中，有成本控制要求的指标共</w:t>
      </w:r>
      <w:r w:rsidR="009F674C">
        <w:rPr>
          <w:rFonts w:ascii="宋体" w:hAnsi="宋体" w:cs="宋体" w:hint="eastAsia"/>
          <w:kern w:val="0"/>
          <w:sz w:val="28"/>
          <w:szCs w:val="28"/>
        </w:rPr>
        <w:t>4</w:t>
      </w:r>
      <w:r w:rsidR="0006521A">
        <w:rPr>
          <w:rFonts w:ascii="宋体" w:hAnsi="宋体" w:cs="宋体" w:hint="eastAsia"/>
          <w:kern w:val="0"/>
          <w:sz w:val="28"/>
          <w:szCs w:val="28"/>
        </w:rPr>
        <w:t>个，实际完成</w:t>
      </w:r>
      <w:r w:rsidR="009F674C">
        <w:rPr>
          <w:rFonts w:ascii="宋体" w:hAnsi="宋体" w:cs="宋体" w:hint="eastAsia"/>
          <w:kern w:val="0"/>
          <w:sz w:val="28"/>
          <w:szCs w:val="28"/>
        </w:rPr>
        <w:t>4</w:t>
      </w:r>
      <w:r w:rsidR="0006521A">
        <w:rPr>
          <w:rFonts w:ascii="宋体" w:hAnsi="宋体" w:cs="宋体" w:hint="eastAsia"/>
          <w:kern w:val="0"/>
          <w:sz w:val="28"/>
          <w:szCs w:val="28"/>
        </w:rPr>
        <w:t>个</w:t>
      </w:r>
      <w:r w:rsidR="0006521A" w:rsidRPr="00B1107C">
        <w:rPr>
          <w:rFonts w:ascii="宋体" w:hAnsi="宋体" w:cs="宋体" w:hint="eastAsia"/>
          <w:kern w:val="0"/>
          <w:sz w:val="28"/>
          <w:szCs w:val="28"/>
        </w:rPr>
        <w:t>，</w:t>
      </w:r>
      <w:r w:rsidR="0006521A">
        <w:rPr>
          <w:rFonts w:ascii="宋体" w:hAnsi="宋体" w:cs="宋体" w:hint="eastAsia"/>
          <w:kern w:val="0"/>
          <w:sz w:val="28"/>
          <w:szCs w:val="28"/>
        </w:rPr>
        <w:t>成本控制</w:t>
      </w:r>
      <w:r w:rsidR="0006521A" w:rsidRPr="00B1107C">
        <w:rPr>
          <w:rFonts w:ascii="宋体" w:hAnsi="宋体" w:cs="宋体" w:hint="eastAsia"/>
          <w:kern w:val="0"/>
          <w:sz w:val="28"/>
          <w:szCs w:val="28"/>
        </w:rPr>
        <w:t>率</w:t>
      </w:r>
      <w:r w:rsidR="009F674C">
        <w:rPr>
          <w:rFonts w:ascii="宋体" w:hAnsi="宋体" w:cs="宋体" w:hint="eastAsia"/>
          <w:kern w:val="0"/>
          <w:sz w:val="28"/>
          <w:szCs w:val="28"/>
        </w:rPr>
        <w:t>100</w:t>
      </w:r>
      <w:r w:rsidR="0006521A" w:rsidRPr="00B1107C">
        <w:rPr>
          <w:rFonts w:ascii="宋体" w:hAnsi="宋体" w:cs="宋体" w:hint="eastAsia"/>
          <w:kern w:val="0"/>
          <w:sz w:val="28"/>
          <w:szCs w:val="28"/>
        </w:rPr>
        <w:t>%，</w:t>
      </w:r>
      <w:r w:rsidR="009F674C">
        <w:rPr>
          <w:rFonts w:ascii="宋体" w:hAnsi="宋体" w:cs="宋体" w:hint="eastAsia"/>
          <w:kern w:val="0"/>
          <w:sz w:val="28"/>
          <w:szCs w:val="28"/>
        </w:rPr>
        <w:t>不</w:t>
      </w:r>
      <w:r w:rsidR="0006521A">
        <w:rPr>
          <w:rFonts w:ascii="宋体" w:hAnsi="宋体" w:cs="宋体" w:hint="eastAsia"/>
          <w:kern w:val="0"/>
          <w:sz w:val="28"/>
          <w:szCs w:val="28"/>
        </w:rPr>
        <w:t>扣</w:t>
      </w:r>
      <w:r w:rsidR="0006521A" w:rsidRPr="00B1107C">
        <w:rPr>
          <w:rFonts w:ascii="宋体" w:hAnsi="宋体" w:cs="宋体" w:hint="eastAsia"/>
          <w:kern w:val="0"/>
          <w:sz w:val="28"/>
          <w:szCs w:val="28"/>
        </w:rPr>
        <w:t>分。</w:t>
      </w:r>
    </w:p>
    <w:p w:rsidR="0006521A" w:rsidRPr="00B1107C" w:rsidRDefault="0006521A" w:rsidP="0006521A">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表8</w:t>
      </w:r>
    </w:p>
    <w:tbl>
      <w:tblPr>
        <w:tblStyle w:val="af7"/>
        <w:tblW w:w="9039" w:type="dxa"/>
        <w:tblLook w:val="04A0"/>
      </w:tblPr>
      <w:tblGrid>
        <w:gridCol w:w="817"/>
        <w:gridCol w:w="2835"/>
        <w:gridCol w:w="1134"/>
        <w:gridCol w:w="1276"/>
        <w:gridCol w:w="2977"/>
      </w:tblGrid>
      <w:tr w:rsidR="00784869" w:rsidTr="00735810">
        <w:trPr>
          <w:trHeight w:hRule="exact" w:val="454"/>
        </w:trPr>
        <w:tc>
          <w:tcPr>
            <w:tcW w:w="817" w:type="dxa"/>
            <w:vAlign w:val="center"/>
          </w:tcPr>
          <w:p w:rsidR="00784869" w:rsidRPr="00F91467" w:rsidRDefault="00784869"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835" w:type="dxa"/>
            <w:vAlign w:val="center"/>
          </w:tcPr>
          <w:p w:rsidR="00784869" w:rsidRPr="00F91467" w:rsidRDefault="00735810"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784869" w:rsidRPr="00F91467" w:rsidRDefault="00735810"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784869"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完成值</w:t>
            </w:r>
          </w:p>
        </w:tc>
        <w:tc>
          <w:tcPr>
            <w:tcW w:w="2977" w:type="dxa"/>
            <w:vAlign w:val="center"/>
          </w:tcPr>
          <w:p w:rsidR="00784869"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835" w:type="dxa"/>
            <w:vAlign w:val="center"/>
          </w:tcPr>
          <w:p w:rsidR="00735810" w:rsidRPr="00F91467" w:rsidRDefault="00735810"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道路建设</w:t>
            </w:r>
            <w:r w:rsidRPr="00784869">
              <w:rPr>
                <w:rFonts w:asciiTheme="minorEastAsia" w:eastAsiaTheme="minorEastAsia" w:hAnsiTheme="minorEastAsia" w:hint="eastAsia"/>
                <w:color w:val="000000"/>
                <w:sz w:val="24"/>
                <w:szCs w:val="24"/>
              </w:rPr>
              <w:t>成本控制率</w:t>
            </w:r>
          </w:p>
        </w:tc>
        <w:tc>
          <w:tcPr>
            <w:tcW w:w="1134" w:type="dxa"/>
            <w:vAlign w:val="center"/>
          </w:tcPr>
          <w:p w:rsidR="00735810" w:rsidRPr="00784869" w:rsidRDefault="00735810" w:rsidP="00E032EC">
            <w:pPr>
              <w:jc w:val="center"/>
              <w:rPr>
                <w:rFonts w:asciiTheme="minorEastAsia" w:eastAsiaTheme="minorEastAsia" w:hAnsiTheme="minorEastAsia" w:cs="宋体"/>
                <w:color w:val="000000"/>
                <w:sz w:val="24"/>
                <w:szCs w:val="24"/>
              </w:rPr>
            </w:pPr>
            <w:r w:rsidRPr="00784869">
              <w:rPr>
                <w:rFonts w:asciiTheme="minorEastAsia" w:eastAsiaTheme="minorEastAsia" w:hAnsiTheme="minorEastAsia" w:hint="eastAsia"/>
                <w:color w:val="000000"/>
                <w:sz w:val="24"/>
                <w:szCs w:val="24"/>
              </w:rPr>
              <w:t>＜3%</w:t>
            </w:r>
          </w:p>
        </w:tc>
        <w:tc>
          <w:tcPr>
            <w:tcW w:w="1276" w:type="dxa"/>
            <w:tcBorders>
              <w:bottom w:val="single" w:sz="4" w:space="0" w:color="auto"/>
            </w:tcBorders>
            <w:vAlign w:val="center"/>
          </w:tcPr>
          <w:p w:rsidR="00735810" w:rsidRPr="00784869" w:rsidRDefault="00735810">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-8.6</w:t>
            </w:r>
            <w:r w:rsidRPr="00784869">
              <w:rPr>
                <w:rFonts w:asciiTheme="minorEastAsia" w:eastAsiaTheme="minorEastAsia" w:hAnsiTheme="minorEastAsia" w:hint="eastAsia"/>
                <w:color w:val="000000"/>
                <w:sz w:val="24"/>
                <w:szCs w:val="24"/>
              </w:rPr>
              <w:t>%</w:t>
            </w:r>
          </w:p>
        </w:tc>
        <w:tc>
          <w:tcPr>
            <w:tcW w:w="2977" w:type="dxa"/>
            <w:tcBorders>
              <w:bottom w:val="single" w:sz="4" w:space="0" w:color="auto"/>
            </w:tcBorders>
            <w:vAlign w:val="center"/>
          </w:tcPr>
          <w:p w:rsidR="00735810" w:rsidRPr="00F91467"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合同</w:t>
            </w:r>
            <w:r>
              <w:rPr>
                <w:rFonts w:asciiTheme="minorEastAsia" w:eastAsiaTheme="minorEastAsia" w:hAnsiTheme="minorEastAsia" w:hint="eastAsia"/>
                <w:sz w:val="24"/>
                <w:szCs w:val="24"/>
              </w:rPr>
              <w:t>1.16亿,结算1.06亿</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835" w:type="dxa"/>
            <w:vAlign w:val="center"/>
          </w:tcPr>
          <w:p w:rsidR="00735810" w:rsidRPr="00F91467" w:rsidRDefault="00735810"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公</w:t>
            </w:r>
            <w:r>
              <w:rPr>
                <w:rFonts w:asciiTheme="minorEastAsia" w:eastAsiaTheme="minorEastAsia" w:hAnsiTheme="minorEastAsia"/>
                <w:sz w:val="24"/>
                <w:szCs w:val="24"/>
              </w:rPr>
              <w:t>租房建设</w:t>
            </w:r>
            <w:r w:rsidRPr="00784869">
              <w:rPr>
                <w:rFonts w:asciiTheme="minorEastAsia" w:eastAsiaTheme="minorEastAsia" w:hAnsiTheme="minorEastAsia" w:hint="eastAsia"/>
                <w:color w:val="000000"/>
                <w:sz w:val="24"/>
                <w:szCs w:val="24"/>
              </w:rPr>
              <w:t>成本控制率</w:t>
            </w:r>
          </w:p>
        </w:tc>
        <w:tc>
          <w:tcPr>
            <w:tcW w:w="1134" w:type="dxa"/>
            <w:vAlign w:val="center"/>
          </w:tcPr>
          <w:p w:rsidR="00735810" w:rsidRPr="00784869" w:rsidRDefault="00735810" w:rsidP="00E032EC">
            <w:pPr>
              <w:jc w:val="center"/>
              <w:rPr>
                <w:rFonts w:asciiTheme="minorEastAsia" w:eastAsiaTheme="minorEastAsia" w:hAnsiTheme="minorEastAsia" w:cs="宋体"/>
                <w:color w:val="000000"/>
                <w:sz w:val="24"/>
                <w:szCs w:val="24"/>
              </w:rPr>
            </w:pPr>
            <w:r w:rsidRPr="00784869">
              <w:rPr>
                <w:rFonts w:asciiTheme="minorEastAsia" w:eastAsiaTheme="minorEastAsia" w:hAnsiTheme="minorEastAsia" w:hint="eastAsia"/>
                <w:color w:val="000000"/>
                <w:sz w:val="24"/>
                <w:szCs w:val="24"/>
              </w:rPr>
              <w:t>＜3%</w:t>
            </w:r>
          </w:p>
        </w:tc>
        <w:tc>
          <w:tcPr>
            <w:tcW w:w="1276" w:type="dxa"/>
            <w:tcBorders>
              <w:top w:val="single" w:sz="4" w:space="0" w:color="auto"/>
            </w:tcBorders>
            <w:vAlign w:val="center"/>
          </w:tcPr>
          <w:p w:rsidR="00735810" w:rsidRPr="00784869" w:rsidRDefault="00735810" w:rsidP="00CF265B">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-13.8</w:t>
            </w:r>
            <w:r w:rsidRPr="00784869">
              <w:rPr>
                <w:rFonts w:asciiTheme="minorEastAsia" w:eastAsiaTheme="minorEastAsia" w:hAnsiTheme="minorEastAsia" w:hint="eastAsia"/>
                <w:color w:val="000000"/>
                <w:sz w:val="24"/>
                <w:szCs w:val="24"/>
              </w:rPr>
              <w:t>%</w:t>
            </w:r>
          </w:p>
        </w:tc>
        <w:tc>
          <w:tcPr>
            <w:tcW w:w="2977" w:type="dxa"/>
            <w:tcBorders>
              <w:top w:val="single" w:sz="4" w:space="0" w:color="auto"/>
            </w:tcBorders>
            <w:vAlign w:val="center"/>
          </w:tcPr>
          <w:p w:rsidR="00735810" w:rsidRPr="00F91467"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合同</w:t>
            </w:r>
            <w:r>
              <w:rPr>
                <w:rFonts w:asciiTheme="minorEastAsia" w:eastAsiaTheme="minorEastAsia" w:hAnsiTheme="minorEastAsia" w:hint="eastAsia"/>
                <w:sz w:val="24"/>
                <w:szCs w:val="24"/>
              </w:rPr>
              <w:t>3900万,结算3362万</w:t>
            </w:r>
          </w:p>
        </w:tc>
      </w:tr>
      <w:tr w:rsidR="00735810" w:rsidTr="00735810">
        <w:trPr>
          <w:trHeight w:hRule="exact" w:val="454"/>
        </w:trPr>
        <w:tc>
          <w:tcPr>
            <w:tcW w:w="817" w:type="dxa"/>
            <w:vAlign w:val="center"/>
          </w:tcPr>
          <w:p w:rsidR="00735810" w:rsidRPr="00F91467"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835" w:type="dxa"/>
            <w:vAlign w:val="center"/>
          </w:tcPr>
          <w:p w:rsidR="00735810" w:rsidRPr="00F91467"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污水厂运营</w:t>
            </w:r>
            <w:r w:rsidRPr="00784869">
              <w:rPr>
                <w:rFonts w:asciiTheme="minorEastAsia" w:eastAsiaTheme="minorEastAsia" w:hAnsiTheme="minorEastAsia" w:hint="eastAsia"/>
                <w:color w:val="000000"/>
                <w:sz w:val="24"/>
                <w:szCs w:val="24"/>
              </w:rPr>
              <w:t>人工成本</w:t>
            </w:r>
          </w:p>
        </w:tc>
        <w:tc>
          <w:tcPr>
            <w:tcW w:w="1134" w:type="dxa"/>
            <w:vAlign w:val="center"/>
          </w:tcPr>
          <w:p w:rsidR="00735810" w:rsidRPr="009F674C" w:rsidRDefault="00735810" w:rsidP="00E032EC">
            <w:pPr>
              <w:jc w:val="center"/>
              <w:rPr>
                <w:rFonts w:asciiTheme="minorEastAsia" w:eastAsiaTheme="minorEastAsia" w:hAnsiTheme="minorEastAsia" w:cs="宋体"/>
                <w:color w:val="000000"/>
                <w:sz w:val="18"/>
                <w:szCs w:val="18"/>
              </w:rPr>
            </w:pPr>
            <w:r w:rsidRPr="009F674C">
              <w:rPr>
                <w:rFonts w:asciiTheme="minorEastAsia" w:eastAsiaTheme="minorEastAsia" w:hAnsiTheme="minorEastAsia" w:hint="eastAsia"/>
                <w:color w:val="000000"/>
                <w:sz w:val="18"/>
                <w:szCs w:val="18"/>
              </w:rPr>
              <w:t>13.5万/月</w:t>
            </w:r>
          </w:p>
        </w:tc>
        <w:tc>
          <w:tcPr>
            <w:tcW w:w="1276" w:type="dxa"/>
            <w:vAlign w:val="center"/>
          </w:tcPr>
          <w:p w:rsidR="00735810" w:rsidRPr="009F674C" w:rsidRDefault="00735810">
            <w:pPr>
              <w:jc w:val="center"/>
              <w:rPr>
                <w:rFonts w:asciiTheme="minorEastAsia" w:eastAsiaTheme="minorEastAsia" w:hAnsiTheme="minorEastAsia" w:cs="宋体"/>
                <w:color w:val="000000"/>
                <w:sz w:val="18"/>
                <w:szCs w:val="18"/>
              </w:rPr>
            </w:pPr>
            <w:r w:rsidRPr="009F674C">
              <w:rPr>
                <w:rFonts w:asciiTheme="minorEastAsia" w:eastAsiaTheme="minorEastAsia" w:hAnsiTheme="minorEastAsia" w:hint="eastAsia"/>
                <w:color w:val="000000"/>
                <w:sz w:val="18"/>
                <w:szCs w:val="18"/>
              </w:rPr>
              <w:t>13.5万/月</w:t>
            </w:r>
          </w:p>
        </w:tc>
        <w:tc>
          <w:tcPr>
            <w:tcW w:w="2977" w:type="dxa"/>
            <w:vAlign w:val="center"/>
          </w:tcPr>
          <w:p w:rsidR="00735810" w:rsidRPr="00F91467"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查阅外包合同</w:t>
            </w:r>
          </w:p>
        </w:tc>
      </w:tr>
      <w:tr w:rsidR="00735810" w:rsidTr="00735810">
        <w:trPr>
          <w:trHeight w:hRule="exact" w:val="454"/>
        </w:trPr>
        <w:tc>
          <w:tcPr>
            <w:tcW w:w="817" w:type="dxa"/>
            <w:vAlign w:val="center"/>
          </w:tcPr>
          <w:p w:rsidR="00735810" w:rsidRDefault="00735810"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835" w:type="dxa"/>
            <w:vAlign w:val="center"/>
          </w:tcPr>
          <w:p w:rsidR="00735810"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污水厂</w:t>
            </w:r>
            <w:r w:rsidRPr="00784869">
              <w:rPr>
                <w:rFonts w:asciiTheme="minorEastAsia" w:eastAsiaTheme="minorEastAsia" w:hAnsiTheme="minorEastAsia" w:hint="eastAsia"/>
                <w:color w:val="000000"/>
                <w:sz w:val="24"/>
                <w:szCs w:val="24"/>
              </w:rPr>
              <w:t>药剂成本</w:t>
            </w:r>
          </w:p>
        </w:tc>
        <w:tc>
          <w:tcPr>
            <w:tcW w:w="1134" w:type="dxa"/>
            <w:vAlign w:val="center"/>
          </w:tcPr>
          <w:p w:rsidR="00735810" w:rsidRPr="00784869" w:rsidRDefault="00735810" w:rsidP="00E032EC">
            <w:pPr>
              <w:jc w:val="center"/>
              <w:rPr>
                <w:rFonts w:asciiTheme="minorEastAsia" w:eastAsiaTheme="minorEastAsia" w:hAnsiTheme="minorEastAsia" w:cs="宋体"/>
                <w:color w:val="000000"/>
                <w:sz w:val="24"/>
                <w:szCs w:val="24"/>
              </w:rPr>
            </w:pPr>
            <w:r w:rsidRPr="00784869">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万/月</w:t>
            </w:r>
          </w:p>
        </w:tc>
        <w:tc>
          <w:tcPr>
            <w:tcW w:w="1276" w:type="dxa"/>
            <w:vAlign w:val="center"/>
          </w:tcPr>
          <w:p w:rsidR="00735810" w:rsidRPr="00784869" w:rsidRDefault="00735810" w:rsidP="00735810">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3.2万/月</w:t>
            </w:r>
          </w:p>
        </w:tc>
        <w:tc>
          <w:tcPr>
            <w:tcW w:w="2977" w:type="dxa"/>
            <w:vAlign w:val="center"/>
          </w:tcPr>
          <w:p w:rsidR="00735810" w:rsidRDefault="00735810" w:rsidP="00735810">
            <w:pPr>
              <w:spacing w:line="3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查阅用药记录及付款记录</w:t>
            </w:r>
          </w:p>
        </w:tc>
      </w:tr>
    </w:tbl>
    <w:p w:rsidR="007A5A28" w:rsidRPr="00735810" w:rsidRDefault="007A5A28" w:rsidP="00111603">
      <w:pPr>
        <w:pStyle w:val="af5"/>
        <w:numPr>
          <w:ilvl w:val="0"/>
          <w:numId w:val="31"/>
        </w:numPr>
        <w:spacing w:beforeLines="50" w:line="360" w:lineRule="auto"/>
        <w:ind w:left="0" w:firstLineChars="202" w:firstLine="568"/>
        <w:rPr>
          <w:rFonts w:asciiTheme="minorEastAsia" w:eastAsiaTheme="minorEastAsia" w:hAnsiTheme="minorEastAsia" w:cs="宋体"/>
          <w:b/>
          <w:sz w:val="28"/>
          <w:szCs w:val="28"/>
        </w:rPr>
      </w:pPr>
      <w:bookmarkStart w:id="58" w:name="_Toc17119859"/>
      <w:r w:rsidRPr="00735810">
        <w:rPr>
          <w:rFonts w:asciiTheme="minorEastAsia" w:eastAsiaTheme="minorEastAsia" w:hAnsiTheme="minorEastAsia" w:cs="宋体" w:hint="eastAsia"/>
          <w:b/>
          <w:sz w:val="28"/>
          <w:szCs w:val="28"/>
        </w:rPr>
        <w:t>效果</w:t>
      </w:r>
      <w:r w:rsidR="00C216A6" w:rsidRPr="00735810">
        <w:rPr>
          <w:rFonts w:asciiTheme="minorEastAsia" w:eastAsiaTheme="minorEastAsia" w:hAnsiTheme="minorEastAsia" w:cs="宋体" w:hint="eastAsia"/>
          <w:b/>
          <w:sz w:val="28"/>
          <w:szCs w:val="28"/>
        </w:rPr>
        <w:t>：</w:t>
      </w:r>
      <w:r w:rsidRPr="00735810">
        <w:rPr>
          <w:rFonts w:asciiTheme="minorEastAsia" w:eastAsiaTheme="minorEastAsia" w:hAnsiTheme="minorEastAsia" w:cs="宋体" w:hint="eastAsia"/>
          <w:b/>
          <w:sz w:val="28"/>
          <w:szCs w:val="28"/>
        </w:rPr>
        <w:t>满分为</w:t>
      </w:r>
      <w:r w:rsidR="00C216A6" w:rsidRPr="00735810">
        <w:rPr>
          <w:rFonts w:asciiTheme="minorEastAsia" w:eastAsiaTheme="minorEastAsia" w:hAnsiTheme="minorEastAsia" w:cs="宋体" w:hint="eastAsia"/>
          <w:b/>
          <w:sz w:val="28"/>
          <w:szCs w:val="28"/>
        </w:rPr>
        <w:t>40</w:t>
      </w:r>
      <w:r w:rsidRPr="00735810">
        <w:rPr>
          <w:rFonts w:asciiTheme="minorEastAsia" w:eastAsiaTheme="minorEastAsia" w:hAnsiTheme="minorEastAsia" w:cs="宋体" w:hint="eastAsia"/>
          <w:b/>
          <w:sz w:val="28"/>
          <w:szCs w:val="28"/>
        </w:rPr>
        <w:t>分，评价得分</w:t>
      </w:r>
      <w:r w:rsidR="009F674C" w:rsidRPr="00735810">
        <w:rPr>
          <w:rFonts w:asciiTheme="minorEastAsia" w:eastAsiaTheme="minorEastAsia" w:hAnsiTheme="minorEastAsia" w:cs="宋体" w:hint="eastAsia"/>
          <w:b/>
          <w:sz w:val="28"/>
          <w:szCs w:val="28"/>
        </w:rPr>
        <w:t>3</w:t>
      </w:r>
      <w:r w:rsidR="00333A39">
        <w:rPr>
          <w:rFonts w:asciiTheme="minorEastAsia" w:eastAsiaTheme="minorEastAsia" w:hAnsiTheme="minorEastAsia" w:cs="宋体" w:hint="eastAsia"/>
          <w:b/>
          <w:sz w:val="28"/>
          <w:szCs w:val="28"/>
        </w:rPr>
        <w:t>6</w:t>
      </w:r>
      <w:r w:rsidRPr="00735810">
        <w:rPr>
          <w:rFonts w:asciiTheme="minorEastAsia" w:eastAsiaTheme="minorEastAsia" w:hAnsiTheme="minorEastAsia" w:cs="宋体" w:hint="eastAsia"/>
          <w:b/>
          <w:sz w:val="28"/>
          <w:szCs w:val="28"/>
        </w:rPr>
        <w:t>分</w:t>
      </w:r>
      <w:bookmarkEnd w:id="58"/>
    </w:p>
    <w:p w:rsidR="0015414A" w:rsidRPr="0015414A" w:rsidRDefault="0015414A" w:rsidP="0015414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说明：因管委会设计的效果类指标值均为定性指标，本次评价采用调查问卷对应的问题的评分结果作为各项指标是否完成的依据。</w:t>
      </w:r>
    </w:p>
    <w:p w:rsidR="007A5A28" w:rsidRPr="00B1107C" w:rsidRDefault="007A5A28" w:rsidP="00C216A6">
      <w:pPr>
        <w:pStyle w:val="af5"/>
        <w:numPr>
          <w:ilvl w:val="0"/>
          <w:numId w:val="36"/>
        </w:numPr>
        <w:spacing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项目效益</w:t>
      </w:r>
      <w:r w:rsidR="00C216A6"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经济效益，评价得分</w:t>
      </w:r>
      <w:r w:rsidR="009F674C" w:rsidRPr="00C770A2">
        <w:rPr>
          <w:rFonts w:ascii="宋体" w:hAnsi="宋体" w:cs="宋体" w:hint="eastAsia"/>
          <w:kern w:val="0"/>
          <w:sz w:val="28"/>
          <w:szCs w:val="28"/>
        </w:rPr>
        <w:t>10</w:t>
      </w:r>
      <w:r w:rsidRPr="00C770A2">
        <w:rPr>
          <w:rFonts w:ascii="宋体" w:hAnsi="宋体" w:cs="宋体" w:hint="eastAsia"/>
          <w:kern w:val="0"/>
          <w:sz w:val="28"/>
          <w:szCs w:val="28"/>
        </w:rPr>
        <w:t>分</w:t>
      </w:r>
    </w:p>
    <w:p w:rsidR="0006521A" w:rsidRDefault="0006521A"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按建设资金涉及到的项目综合计算</w:t>
      </w:r>
      <w:r w:rsidR="00B13A04">
        <w:rPr>
          <w:rFonts w:ascii="宋体" w:hAnsi="宋体" w:cs="宋体" w:hint="eastAsia"/>
          <w:kern w:val="0"/>
          <w:sz w:val="28"/>
          <w:szCs w:val="28"/>
        </w:rPr>
        <w:t>经济效益指标完成</w:t>
      </w:r>
      <w:r>
        <w:rPr>
          <w:rFonts w:ascii="宋体" w:hAnsi="宋体" w:cs="宋体" w:hint="eastAsia"/>
          <w:kern w:val="0"/>
          <w:sz w:val="28"/>
          <w:szCs w:val="28"/>
        </w:rPr>
        <w:t>率，计算方法为：完成经济效益</w:t>
      </w:r>
      <w:r w:rsidR="00B13A04">
        <w:rPr>
          <w:rFonts w:ascii="宋体" w:hAnsi="宋体" w:cs="宋体" w:hint="eastAsia"/>
          <w:kern w:val="0"/>
          <w:sz w:val="28"/>
          <w:szCs w:val="28"/>
        </w:rPr>
        <w:t>指标</w:t>
      </w:r>
      <w:r>
        <w:rPr>
          <w:rFonts w:ascii="宋体" w:hAnsi="宋体" w:cs="宋体" w:hint="eastAsia"/>
          <w:kern w:val="0"/>
          <w:sz w:val="28"/>
          <w:szCs w:val="28"/>
        </w:rPr>
        <w:t>要求</w:t>
      </w:r>
      <w:r w:rsidRPr="00195933">
        <w:rPr>
          <w:rFonts w:ascii="宋体" w:hAnsi="宋体" w:cs="宋体" w:hint="eastAsia"/>
          <w:kern w:val="0"/>
          <w:sz w:val="28"/>
          <w:szCs w:val="28"/>
        </w:rPr>
        <w:t>的指标数量与有</w:t>
      </w:r>
      <w:r>
        <w:rPr>
          <w:rFonts w:ascii="宋体" w:hAnsi="宋体" w:cs="宋体" w:hint="eastAsia"/>
          <w:kern w:val="0"/>
          <w:sz w:val="28"/>
          <w:szCs w:val="28"/>
        </w:rPr>
        <w:t>经济效益</w:t>
      </w:r>
      <w:r w:rsidR="00B13A04">
        <w:rPr>
          <w:rFonts w:ascii="宋体" w:hAnsi="宋体" w:cs="宋体" w:hint="eastAsia"/>
          <w:kern w:val="0"/>
          <w:sz w:val="28"/>
          <w:szCs w:val="28"/>
        </w:rPr>
        <w:t>指标</w:t>
      </w:r>
      <w:r>
        <w:rPr>
          <w:rFonts w:ascii="宋体" w:hAnsi="宋体" w:cs="宋体" w:hint="eastAsia"/>
          <w:kern w:val="0"/>
          <w:sz w:val="28"/>
          <w:szCs w:val="28"/>
        </w:rPr>
        <w:t>要求</w:t>
      </w:r>
      <w:r w:rsidRPr="00195933">
        <w:rPr>
          <w:rFonts w:ascii="宋体" w:hAnsi="宋体" w:cs="宋体" w:hint="eastAsia"/>
          <w:kern w:val="0"/>
          <w:sz w:val="28"/>
          <w:szCs w:val="28"/>
        </w:rPr>
        <w:t>指标数量</w:t>
      </w:r>
      <w:r>
        <w:rPr>
          <w:rFonts w:ascii="宋体" w:hAnsi="宋体" w:cs="宋体" w:hint="eastAsia"/>
          <w:kern w:val="0"/>
          <w:sz w:val="28"/>
          <w:szCs w:val="28"/>
        </w:rPr>
        <w:t>的比率，满分为10分，按比率计算得分。</w:t>
      </w:r>
    </w:p>
    <w:p w:rsidR="0006521A" w:rsidRDefault="002C29A6"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06521A">
        <w:rPr>
          <w:rFonts w:ascii="宋体" w:hAnsi="宋体" w:cs="宋体" w:hint="eastAsia"/>
          <w:kern w:val="0"/>
          <w:sz w:val="28"/>
          <w:szCs w:val="28"/>
        </w:rPr>
        <w:t>：管委会制定的绩效指标中，有经济效益</w:t>
      </w:r>
      <w:r w:rsidR="00B13A04">
        <w:rPr>
          <w:rFonts w:ascii="宋体" w:hAnsi="宋体" w:cs="宋体" w:hint="eastAsia"/>
          <w:kern w:val="0"/>
          <w:sz w:val="28"/>
          <w:szCs w:val="28"/>
        </w:rPr>
        <w:t>指标</w:t>
      </w:r>
      <w:r w:rsidR="0006521A">
        <w:rPr>
          <w:rFonts w:ascii="宋体" w:hAnsi="宋体" w:cs="宋体" w:hint="eastAsia"/>
          <w:kern w:val="0"/>
          <w:sz w:val="28"/>
          <w:szCs w:val="28"/>
        </w:rPr>
        <w:t>要求的指标共</w:t>
      </w:r>
      <w:r w:rsidR="008E17DD">
        <w:rPr>
          <w:rFonts w:ascii="宋体" w:hAnsi="宋体" w:cs="宋体" w:hint="eastAsia"/>
          <w:kern w:val="0"/>
          <w:sz w:val="28"/>
          <w:szCs w:val="28"/>
        </w:rPr>
        <w:t>2</w:t>
      </w:r>
      <w:r w:rsidR="0006521A">
        <w:rPr>
          <w:rFonts w:ascii="宋体" w:hAnsi="宋体" w:cs="宋体" w:hint="eastAsia"/>
          <w:kern w:val="0"/>
          <w:sz w:val="28"/>
          <w:szCs w:val="28"/>
        </w:rPr>
        <w:t>个，实际完成</w:t>
      </w:r>
      <w:r w:rsidR="008E17DD">
        <w:rPr>
          <w:rFonts w:ascii="宋体" w:hAnsi="宋体" w:cs="宋体" w:hint="eastAsia"/>
          <w:kern w:val="0"/>
          <w:sz w:val="28"/>
          <w:szCs w:val="28"/>
        </w:rPr>
        <w:t>2</w:t>
      </w:r>
      <w:r w:rsidR="0006521A">
        <w:rPr>
          <w:rFonts w:ascii="宋体" w:hAnsi="宋体" w:cs="宋体" w:hint="eastAsia"/>
          <w:kern w:val="0"/>
          <w:sz w:val="28"/>
          <w:szCs w:val="28"/>
        </w:rPr>
        <w:t>个</w:t>
      </w:r>
      <w:r w:rsidR="0006521A" w:rsidRPr="00B1107C">
        <w:rPr>
          <w:rFonts w:ascii="宋体" w:hAnsi="宋体" w:cs="宋体" w:hint="eastAsia"/>
          <w:kern w:val="0"/>
          <w:sz w:val="28"/>
          <w:szCs w:val="28"/>
        </w:rPr>
        <w:t>，</w:t>
      </w:r>
      <w:r w:rsidR="008E17DD">
        <w:rPr>
          <w:rFonts w:ascii="宋体" w:hAnsi="宋体" w:cs="宋体" w:hint="eastAsia"/>
          <w:kern w:val="0"/>
          <w:sz w:val="28"/>
          <w:szCs w:val="28"/>
        </w:rPr>
        <w:t>经济效益指标完成</w:t>
      </w:r>
      <w:r w:rsidR="0006521A" w:rsidRPr="00B1107C">
        <w:rPr>
          <w:rFonts w:ascii="宋体" w:hAnsi="宋体" w:cs="宋体" w:hint="eastAsia"/>
          <w:kern w:val="0"/>
          <w:sz w:val="28"/>
          <w:szCs w:val="28"/>
        </w:rPr>
        <w:t>率</w:t>
      </w:r>
      <w:r w:rsidR="008E17DD">
        <w:rPr>
          <w:rFonts w:ascii="宋体" w:hAnsi="宋体" w:cs="宋体" w:hint="eastAsia"/>
          <w:kern w:val="0"/>
          <w:sz w:val="28"/>
          <w:szCs w:val="28"/>
        </w:rPr>
        <w:t>100</w:t>
      </w:r>
      <w:r w:rsidR="0006521A" w:rsidRPr="00B1107C">
        <w:rPr>
          <w:rFonts w:ascii="宋体" w:hAnsi="宋体" w:cs="宋体" w:hint="eastAsia"/>
          <w:kern w:val="0"/>
          <w:sz w:val="28"/>
          <w:szCs w:val="28"/>
        </w:rPr>
        <w:t>%，</w:t>
      </w:r>
      <w:r w:rsidR="008E17DD">
        <w:rPr>
          <w:rFonts w:ascii="宋体" w:hAnsi="宋体" w:cs="宋体" w:hint="eastAsia"/>
          <w:kern w:val="0"/>
          <w:sz w:val="28"/>
          <w:szCs w:val="28"/>
        </w:rPr>
        <w:t>不</w:t>
      </w:r>
      <w:r w:rsidR="0006521A">
        <w:rPr>
          <w:rFonts w:ascii="宋体" w:hAnsi="宋体" w:cs="宋体" w:hint="eastAsia"/>
          <w:kern w:val="0"/>
          <w:sz w:val="28"/>
          <w:szCs w:val="28"/>
        </w:rPr>
        <w:t>扣</w:t>
      </w:r>
      <w:r w:rsidR="0006521A" w:rsidRPr="00B1107C">
        <w:rPr>
          <w:rFonts w:ascii="宋体" w:hAnsi="宋体" w:cs="宋体" w:hint="eastAsia"/>
          <w:kern w:val="0"/>
          <w:sz w:val="28"/>
          <w:szCs w:val="28"/>
        </w:rPr>
        <w:t>分。</w:t>
      </w:r>
    </w:p>
    <w:p w:rsidR="002C29A6" w:rsidRPr="00B1107C" w:rsidRDefault="002C29A6" w:rsidP="0006521A">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分析：</w:t>
      </w:r>
      <w:r w:rsidR="0000711F">
        <w:rPr>
          <w:rFonts w:ascii="宋体" w:hAnsi="宋体" w:cs="宋体" w:hint="eastAsia"/>
          <w:kern w:val="0"/>
          <w:sz w:val="28"/>
          <w:szCs w:val="28"/>
        </w:rPr>
        <w:t>应设计定量指标来衡量项目效益。</w:t>
      </w:r>
    </w:p>
    <w:p w:rsidR="007A5A28" w:rsidRDefault="0006521A" w:rsidP="0006521A">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w:t>
      </w:r>
      <w:r w:rsidR="008E17DD">
        <w:rPr>
          <w:rFonts w:ascii="宋体" w:hAnsi="宋体" w:cs="宋体" w:hint="eastAsia"/>
          <w:kern w:val="0"/>
          <w:sz w:val="28"/>
          <w:szCs w:val="28"/>
        </w:rPr>
        <w:t>9</w:t>
      </w:r>
    </w:p>
    <w:tbl>
      <w:tblPr>
        <w:tblStyle w:val="af7"/>
        <w:tblW w:w="9039" w:type="dxa"/>
        <w:tblLook w:val="04A0"/>
      </w:tblPr>
      <w:tblGrid>
        <w:gridCol w:w="817"/>
        <w:gridCol w:w="2835"/>
        <w:gridCol w:w="1134"/>
        <w:gridCol w:w="1276"/>
        <w:gridCol w:w="2977"/>
      </w:tblGrid>
      <w:tr w:rsidR="009F674C" w:rsidTr="0000711F">
        <w:trPr>
          <w:trHeight w:hRule="exact" w:val="454"/>
        </w:trPr>
        <w:tc>
          <w:tcPr>
            <w:tcW w:w="817" w:type="dxa"/>
            <w:vAlign w:val="center"/>
          </w:tcPr>
          <w:p w:rsidR="009F674C" w:rsidRPr="00F91467" w:rsidRDefault="009F674C"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835" w:type="dxa"/>
            <w:vAlign w:val="center"/>
          </w:tcPr>
          <w:p w:rsidR="009F674C" w:rsidRPr="00F91467" w:rsidRDefault="0000711F"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9F674C" w:rsidRPr="00F91467" w:rsidRDefault="0000711F"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9F674C" w:rsidRPr="00F91467"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调查</w:t>
            </w:r>
            <w:r>
              <w:rPr>
                <w:rFonts w:asciiTheme="minorEastAsia" w:eastAsiaTheme="minorEastAsia" w:hAnsiTheme="minorEastAsia"/>
                <w:sz w:val="24"/>
                <w:szCs w:val="24"/>
              </w:rPr>
              <w:t>得分</w:t>
            </w:r>
          </w:p>
        </w:tc>
        <w:tc>
          <w:tcPr>
            <w:tcW w:w="2977" w:type="dxa"/>
            <w:vAlign w:val="center"/>
          </w:tcPr>
          <w:p w:rsidR="009F674C" w:rsidRPr="00F91467" w:rsidRDefault="0000711F" w:rsidP="0000711F">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确认方法(85分为完成)</w:t>
            </w:r>
          </w:p>
        </w:tc>
      </w:tr>
      <w:tr w:rsidR="009F674C" w:rsidTr="0000711F">
        <w:trPr>
          <w:trHeight w:hRule="exact" w:val="454"/>
        </w:trPr>
        <w:tc>
          <w:tcPr>
            <w:tcW w:w="817" w:type="dxa"/>
            <w:vAlign w:val="center"/>
          </w:tcPr>
          <w:p w:rsidR="009F674C" w:rsidRPr="00F91467" w:rsidRDefault="009F674C"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835" w:type="dxa"/>
            <w:vAlign w:val="center"/>
          </w:tcPr>
          <w:p w:rsidR="009F674C" w:rsidRPr="00F91467" w:rsidRDefault="009F674C"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道路建设</w:t>
            </w:r>
            <w:r w:rsidR="0000711F">
              <w:rPr>
                <w:rFonts w:asciiTheme="minorEastAsia" w:eastAsiaTheme="minorEastAsia" w:hAnsiTheme="minorEastAsia" w:hint="eastAsia"/>
                <w:sz w:val="24"/>
                <w:szCs w:val="24"/>
              </w:rPr>
              <w:t>-</w:t>
            </w:r>
            <w:r w:rsidR="0000711F" w:rsidRPr="009F674C">
              <w:rPr>
                <w:rFonts w:hint="eastAsia"/>
                <w:color w:val="000000"/>
                <w:sz w:val="24"/>
                <w:szCs w:val="24"/>
              </w:rPr>
              <w:t>企业投资落户</w:t>
            </w:r>
          </w:p>
        </w:tc>
        <w:tc>
          <w:tcPr>
            <w:tcW w:w="1134" w:type="dxa"/>
            <w:vAlign w:val="center"/>
          </w:tcPr>
          <w:p w:rsidR="009F674C" w:rsidRPr="0000711F" w:rsidRDefault="0000711F">
            <w:pPr>
              <w:rPr>
                <w:rFonts w:ascii="宋体" w:hAnsi="宋体" w:cs="宋体"/>
                <w:color w:val="000000"/>
                <w:szCs w:val="21"/>
              </w:rPr>
            </w:pPr>
            <w:r w:rsidRPr="0000711F">
              <w:rPr>
                <w:rFonts w:hint="eastAsia"/>
                <w:color w:val="000000"/>
                <w:szCs w:val="21"/>
              </w:rPr>
              <w:t>明显提升</w:t>
            </w:r>
          </w:p>
        </w:tc>
        <w:tc>
          <w:tcPr>
            <w:tcW w:w="1276" w:type="dxa"/>
            <w:tcBorders>
              <w:bottom w:val="single" w:sz="4" w:space="0" w:color="auto"/>
            </w:tcBorders>
            <w:vAlign w:val="center"/>
          </w:tcPr>
          <w:p w:rsidR="009F674C" w:rsidRPr="009F674C" w:rsidRDefault="0000711F" w:rsidP="0000711F">
            <w:pPr>
              <w:jc w:val="center"/>
              <w:rPr>
                <w:rFonts w:ascii="宋体" w:hAnsi="宋体" w:cs="宋体"/>
                <w:color w:val="000000"/>
                <w:sz w:val="24"/>
                <w:szCs w:val="24"/>
              </w:rPr>
            </w:pPr>
            <w:r>
              <w:rPr>
                <w:rFonts w:asciiTheme="minorEastAsia" w:eastAsiaTheme="minorEastAsia" w:hAnsiTheme="minorEastAsia" w:hint="eastAsia"/>
                <w:sz w:val="24"/>
                <w:szCs w:val="24"/>
              </w:rPr>
              <w:t>96.3</w:t>
            </w:r>
          </w:p>
        </w:tc>
        <w:tc>
          <w:tcPr>
            <w:tcW w:w="2977" w:type="dxa"/>
            <w:tcBorders>
              <w:bottom w:val="single" w:sz="4" w:space="0" w:color="auto"/>
            </w:tcBorders>
            <w:vAlign w:val="center"/>
          </w:tcPr>
          <w:p w:rsidR="009F674C" w:rsidRPr="00F91467" w:rsidRDefault="009F674C"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2-5</w:t>
            </w:r>
            <w:r w:rsidR="0000711F" w:rsidRPr="00F91467">
              <w:rPr>
                <w:rFonts w:asciiTheme="minorEastAsia" w:eastAsiaTheme="minorEastAsia" w:hAnsiTheme="minorEastAsia"/>
                <w:sz w:val="24"/>
                <w:szCs w:val="24"/>
              </w:rPr>
              <w:t xml:space="preserve"> </w:t>
            </w:r>
          </w:p>
        </w:tc>
      </w:tr>
      <w:tr w:rsidR="009F674C" w:rsidTr="0000711F">
        <w:trPr>
          <w:trHeight w:hRule="exact" w:val="454"/>
        </w:trPr>
        <w:tc>
          <w:tcPr>
            <w:tcW w:w="817" w:type="dxa"/>
            <w:vAlign w:val="center"/>
          </w:tcPr>
          <w:p w:rsidR="009F674C" w:rsidRPr="00F91467" w:rsidRDefault="009F674C"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835" w:type="dxa"/>
            <w:vAlign w:val="center"/>
          </w:tcPr>
          <w:p w:rsidR="009F674C" w:rsidRPr="0000711F" w:rsidRDefault="009F674C" w:rsidP="0000711F">
            <w:pPr>
              <w:spacing w:line="320" w:lineRule="exact"/>
              <w:jc w:val="left"/>
              <w:rPr>
                <w:rFonts w:asciiTheme="minorEastAsia" w:eastAsiaTheme="minorEastAsia" w:hAnsiTheme="minorEastAsia"/>
                <w:szCs w:val="21"/>
              </w:rPr>
            </w:pPr>
            <w:r w:rsidRPr="0000711F">
              <w:rPr>
                <w:rFonts w:asciiTheme="minorEastAsia" w:eastAsiaTheme="minorEastAsia" w:hAnsiTheme="minorEastAsia"/>
                <w:szCs w:val="21"/>
              </w:rPr>
              <w:t>污水厂运营</w:t>
            </w:r>
            <w:r w:rsidR="0000711F" w:rsidRPr="0000711F">
              <w:rPr>
                <w:rFonts w:asciiTheme="minorEastAsia" w:eastAsiaTheme="minorEastAsia" w:hAnsiTheme="minorEastAsia" w:hint="eastAsia"/>
                <w:szCs w:val="21"/>
              </w:rPr>
              <w:t>-</w:t>
            </w:r>
            <w:r w:rsidR="0000711F" w:rsidRPr="0000711F">
              <w:rPr>
                <w:rFonts w:hint="eastAsia"/>
                <w:color w:val="000000"/>
                <w:szCs w:val="21"/>
              </w:rPr>
              <w:t>企业创造税收</w:t>
            </w:r>
          </w:p>
        </w:tc>
        <w:tc>
          <w:tcPr>
            <w:tcW w:w="1134" w:type="dxa"/>
            <w:vAlign w:val="center"/>
          </w:tcPr>
          <w:p w:rsidR="009F674C" w:rsidRPr="0000711F" w:rsidRDefault="0000711F">
            <w:pPr>
              <w:rPr>
                <w:color w:val="000000"/>
                <w:szCs w:val="21"/>
              </w:rPr>
            </w:pPr>
            <w:r w:rsidRPr="0000711F">
              <w:rPr>
                <w:rFonts w:hint="eastAsia"/>
                <w:color w:val="000000"/>
                <w:szCs w:val="21"/>
              </w:rPr>
              <w:t>明显增加</w:t>
            </w:r>
          </w:p>
        </w:tc>
        <w:tc>
          <w:tcPr>
            <w:tcW w:w="1276" w:type="dxa"/>
            <w:tcBorders>
              <w:top w:val="single" w:sz="4" w:space="0" w:color="auto"/>
            </w:tcBorders>
            <w:vAlign w:val="center"/>
          </w:tcPr>
          <w:p w:rsidR="009F674C" w:rsidRPr="009F674C" w:rsidRDefault="0000711F" w:rsidP="0000711F">
            <w:pPr>
              <w:jc w:val="center"/>
              <w:rPr>
                <w:color w:val="000000"/>
                <w:sz w:val="24"/>
                <w:szCs w:val="24"/>
              </w:rPr>
            </w:pPr>
            <w:r>
              <w:rPr>
                <w:rFonts w:asciiTheme="minorEastAsia" w:eastAsiaTheme="minorEastAsia" w:hAnsiTheme="minorEastAsia" w:hint="eastAsia"/>
                <w:sz w:val="24"/>
                <w:szCs w:val="24"/>
              </w:rPr>
              <w:t>92.9</w:t>
            </w:r>
          </w:p>
        </w:tc>
        <w:tc>
          <w:tcPr>
            <w:tcW w:w="2977" w:type="dxa"/>
            <w:tcBorders>
              <w:top w:val="single" w:sz="4" w:space="0" w:color="auto"/>
            </w:tcBorders>
            <w:vAlign w:val="center"/>
          </w:tcPr>
          <w:p w:rsidR="009F674C" w:rsidRPr="00F91467" w:rsidRDefault="008E17DD"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2-7</w:t>
            </w:r>
            <w:r w:rsidR="0000711F" w:rsidRPr="00F91467">
              <w:rPr>
                <w:rFonts w:asciiTheme="minorEastAsia" w:eastAsiaTheme="minorEastAsia" w:hAnsiTheme="minorEastAsia"/>
                <w:sz w:val="24"/>
                <w:szCs w:val="24"/>
              </w:rPr>
              <w:t xml:space="preserve"> </w:t>
            </w:r>
          </w:p>
        </w:tc>
      </w:tr>
    </w:tbl>
    <w:p w:rsidR="007A5A28" w:rsidRPr="009F674C" w:rsidRDefault="007A5A28" w:rsidP="00111603">
      <w:pPr>
        <w:pStyle w:val="af5"/>
        <w:numPr>
          <w:ilvl w:val="0"/>
          <w:numId w:val="36"/>
        </w:numPr>
        <w:spacing w:beforeLines="50" w:line="360" w:lineRule="auto"/>
        <w:ind w:left="0" w:firstLineChars="202" w:firstLine="566"/>
        <w:rPr>
          <w:rFonts w:ascii="宋体" w:hAnsi="宋体" w:cs="宋体"/>
          <w:kern w:val="0"/>
          <w:sz w:val="28"/>
          <w:szCs w:val="28"/>
        </w:rPr>
      </w:pPr>
      <w:r w:rsidRPr="009F674C">
        <w:rPr>
          <w:rFonts w:ascii="宋体" w:hAnsi="宋体" w:cs="宋体" w:hint="eastAsia"/>
          <w:kern w:val="0"/>
          <w:sz w:val="28"/>
          <w:szCs w:val="28"/>
        </w:rPr>
        <w:lastRenderedPageBreak/>
        <w:t>项目效益</w:t>
      </w:r>
      <w:r w:rsidR="00C216A6" w:rsidRPr="009F674C">
        <w:rPr>
          <w:rFonts w:ascii="华文细黑" w:eastAsia="华文细黑" w:hAnsi="华文细黑" w:cs="华文细黑" w:hint="eastAsia"/>
          <w:b/>
          <w:bCs/>
          <w:sz w:val="28"/>
          <w:szCs w:val="28"/>
        </w:rPr>
        <w:t>——</w:t>
      </w:r>
      <w:r w:rsidRPr="009F674C">
        <w:rPr>
          <w:rFonts w:ascii="宋体" w:hAnsi="宋体" w:cs="宋体" w:hint="eastAsia"/>
          <w:kern w:val="0"/>
          <w:sz w:val="28"/>
          <w:szCs w:val="28"/>
        </w:rPr>
        <w:t>社会效益</w:t>
      </w:r>
      <w:r w:rsidR="00B13A04" w:rsidRPr="009F674C">
        <w:rPr>
          <w:rFonts w:ascii="宋体" w:hAnsi="宋体" w:cs="宋体" w:hint="eastAsia"/>
          <w:kern w:val="0"/>
          <w:sz w:val="28"/>
          <w:szCs w:val="28"/>
        </w:rPr>
        <w:t>，评价得分</w:t>
      </w:r>
      <w:r w:rsidR="0000711F">
        <w:rPr>
          <w:rFonts w:ascii="宋体" w:hAnsi="宋体" w:cs="宋体" w:hint="eastAsia"/>
          <w:kern w:val="0"/>
          <w:sz w:val="28"/>
          <w:szCs w:val="28"/>
        </w:rPr>
        <w:t>10</w:t>
      </w:r>
      <w:r w:rsidR="00B13A04" w:rsidRPr="009F674C">
        <w:rPr>
          <w:rFonts w:ascii="宋体" w:hAnsi="宋体" w:cs="宋体" w:hint="eastAsia"/>
          <w:kern w:val="0"/>
          <w:sz w:val="28"/>
          <w:szCs w:val="28"/>
        </w:rPr>
        <w:t>分</w:t>
      </w:r>
    </w:p>
    <w:p w:rsidR="00B13A04" w:rsidRDefault="00B13A04"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按建设资金涉及到的项目综合计算</w:t>
      </w:r>
      <w:r w:rsidRPr="00B1107C">
        <w:rPr>
          <w:rFonts w:ascii="宋体" w:hAnsi="宋体" w:cs="宋体" w:hint="eastAsia"/>
          <w:kern w:val="0"/>
          <w:sz w:val="28"/>
          <w:szCs w:val="28"/>
        </w:rPr>
        <w:t>社会效益</w:t>
      </w:r>
      <w:r>
        <w:rPr>
          <w:rFonts w:ascii="宋体" w:hAnsi="宋体" w:cs="宋体" w:hint="eastAsia"/>
          <w:kern w:val="0"/>
          <w:sz w:val="28"/>
          <w:szCs w:val="28"/>
        </w:rPr>
        <w:t>指标完成率，计算方法为：完成</w:t>
      </w:r>
      <w:r w:rsidRPr="00B1107C">
        <w:rPr>
          <w:rFonts w:ascii="宋体" w:hAnsi="宋体" w:cs="宋体" w:hint="eastAsia"/>
          <w:kern w:val="0"/>
          <w:sz w:val="28"/>
          <w:szCs w:val="28"/>
        </w:rPr>
        <w:t>社会效益</w:t>
      </w:r>
      <w:r>
        <w:rPr>
          <w:rFonts w:ascii="宋体" w:hAnsi="宋体" w:cs="宋体" w:hint="eastAsia"/>
          <w:kern w:val="0"/>
          <w:sz w:val="28"/>
          <w:szCs w:val="28"/>
        </w:rPr>
        <w:t>指标要求</w:t>
      </w:r>
      <w:r w:rsidRPr="00195933">
        <w:rPr>
          <w:rFonts w:ascii="宋体" w:hAnsi="宋体" w:cs="宋体" w:hint="eastAsia"/>
          <w:kern w:val="0"/>
          <w:sz w:val="28"/>
          <w:szCs w:val="28"/>
        </w:rPr>
        <w:t>的指标数量与有</w:t>
      </w:r>
      <w:r w:rsidRPr="00B1107C">
        <w:rPr>
          <w:rFonts w:ascii="宋体" w:hAnsi="宋体" w:cs="宋体" w:hint="eastAsia"/>
          <w:kern w:val="0"/>
          <w:sz w:val="28"/>
          <w:szCs w:val="28"/>
        </w:rPr>
        <w:t>社会效益</w:t>
      </w:r>
      <w:r>
        <w:rPr>
          <w:rFonts w:ascii="宋体" w:hAnsi="宋体" w:cs="宋体" w:hint="eastAsia"/>
          <w:kern w:val="0"/>
          <w:sz w:val="28"/>
          <w:szCs w:val="28"/>
        </w:rPr>
        <w:t>指标要求</w:t>
      </w:r>
      <w:r w:rsidRPr="00195933">
        <w:rPr>
          <w:rFonts w:ascii="宋体" w:hAnsi="宋体" w:cs="宋体" w:hint="eastAsia"/>
          <w:kern w:val="0"/>
          <w:sz w:val="28"/>
          <w:szCs w:val="28"/>
        </w:rPr>
        <w:t>指标数量</w:t>
      </w:r>
      <w:r>
        <w:rPr>
          <w:rFonts w:ascii="宋体" w:hAnsi="宋体" w:cs="宋体" w:hint="eastAsia"/>
          <w:kern w:val="0"/>
          <w:sz w:val="28"/>
          <w:szCs w:val="28"/>
        </w:rPr>
        <w:t>的比率，满分为10分，按比率计算得分。</w:t>
      </w:r>
    </w:p>
    <w:p w:rsidR="00B13A04" w:rsidRDefault="0000711F"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B13A04">
        <w:rPr>
          <w:rFonts w:ascii="宋体" w:hAnsi="宋体" w:cs="宋体" w:hint="eastAsia"/>
          <w:kern w:val="0"/>
          <w:sz w:val="28"/>
          <w:szCs w:val="28"/>
        </w:rPr>
        <w:t>管委会制定的绩效指标中，有</w:t>
      </w:r>
      <w:r w:rsidR="00B13A04" w:rsidRPr="00B1107C">
        <w:rPr>
          <w:rFonts w:ascii="宋体" w:hAnsi="宋体" w:cs="宋体" w:hint="eastAsia"/>
          <w:kern w:val="0"/>
          <w:sz w:val="28"/>
          <w:szCs w:val="28"/>
        </w:rPr>
        <w:t>社会效益</w:t>
      </w:r>
      <w:r w:rsidR="00B13A04">
        <w:rPr>
          <w:rFonts w:ascii="宋体" w:hAnsi="宋体" w:cs="宋体" w:hint="eastAsia"/>
          <w:kern w:val="0"/>
          <w:sz w:val="28"/>
          <w:szCs w:val="28"/>
        </w:rPr>
        <w:t>指标要求的指标共</w:t>
      </w:r>
      <w:r w:rsidR="00C770A2">
        <w:rPr>
          <w:rFonts w:ascii="宋体" w:hAnsi="宋体" w:cs="宋体" w:hint="eastAsia"/>
          <w:kern w:val="0"/>
          <w:sz w:val="28"/>
          <w:szCs w:val="28"/>
        </w:rPr>
        <w:t>5</w:t>
      </w:r>
      <w:r w:rsidR="00B13A04">
        <w:rPr>
          <w:rFonts w:ascii="宋体" w:hAnsi="宋体" w:cs="宋体" w:hint="eastAsia"/>
          <w:kern w:val="0"/>
          <w:sz w:val="28"/>
          <w:szCs w:val="28"/>
        </w:rPr>
        <w:t>个，实际完成</w:t>
      </w:r>
      <w:r w:rsidR="00333A39">
        <w:rPr>
          <w:rFonts w:ascii="宋体" w:hAnsi="宋体" w:cs="宋体" w:hint="eastAsia"/>
          <w:kern w:val="0"/>
          <w:sz w:val="28"/>
          <w:szCs w:val="28"/>
        </w:rPr>
        <w:t>5</w:t>
      </w:r>
      <w:r w:rsidR="00B13A04">
        <w:rPr>
          <w:rFonts w:ascii="宋体" w:hAnsi="宋体" w:cs="宋体" w:hint="eastAsia"/>
          <w:kern w:val="0"/>
          <w:sz w:val="28"/>
          <w:szCs w:val="28"/>
        </w:rPr>
        <w:t>个</w:t>
      </w:r>
      <w:r w:rsidR="00B13A04" w:rsidRPr="00B1107C">
        <w:rPr>
          <w:rFonts w:ascii="宋体" w:hAnsi="宋体" w:cs="宋体" w:hint="eastAsia"/>
          <w:kern w:val="0"/>
          <w:sz w:val="28"/>
          <w:szCs w:val="28"/>
        </w:rPr>
        <w:t>，</w:t>
      </w:r>
      <w:r w:rsidR="008E17DD" w:rsidRPr="00B1107C">
        <w:rPr>
          <w:rFonts w:ascii="宋体" w:hAnsi="宋体" w:cs="宋体" w:hint="eastAsia"/>
          <w:kern w:val="0"/>
          <w:sz w:val="28"/>
          <w:szCs w:val="28"/>
        </w:rPr>
        <w:t>社会效益</w:t>
      </w:r>
      <w:r w:rsidR="008E17DD">
        <w:rPr>
          <w:rFonts w:ascii="宋体" w:hAnsi="宋体" w:cs="宋体" w:hint="eastAsia"/>
          <w:kern w:val="0"/>
          <w:sz w:val="28"/>
          <w:szCs w:val="28"/>
        </w:rPr>
        <w:t>指标完成</w:t>
      </w:r>
      <w:r w:rsidR="00B13A04" w:rsidRPr="00B1107C">
        <w:rPr>
          <w:rFonts w:ascii="宋体" w:hAnsi="宋体" w:cs="宋体" w:hint="eastAsia"/>
          <w:kern w:val="0"/>
          <w:sz w:val="28"/>
          <w:szCs w:val="28"/>
        </w:rPr>
        <w:t>率</w:t>
      </w:r>
      <w:r w:rsidR="00333A39">
        <w:rPr>
          <w:rFonts w:ascii="宋体" w:hAnsi="宋体" w:cs="宋体" w:hint="eastAsia"/>
          <w:kern w:val="0"/>
          <w:sz w:val="28"/>
          <w:szCs w:val="28"/>
        </w:rPr>
        <w:t>10</w:t>
      </w:r>
      <w:r w:rsidR="00C770A2">
        <w:rPr>
          <w:rFonts w:ascii="宋体" w:hAnsi="宋体" w:cs="宋体" w:hint="eastAsia"/>
          <w:kern w:val="0"/>
          <w:sz w:val="28"/>
          <w:szCs w:val="28"/>
        </w:rPr>
        <w:t>0</w:t>
      </w:r>
      <w:r w:rsidR="00B13A04" w:rsidRPr="00B1107C">
        <w:rPr>
          <w:rFonts w:ascii="宋体" w:hAnsi="宋体" w:cs="宋体" w:hint="eastAsia"/>
          <w:kern w:val="0"/>
          <w:sz w:val="28"/>
          <w:szCs w:val="28"/>
        </w:rPr>
        <w:t>%，</w:t>
      </w:r>
      <w:r w:rsidR="00333A39">
        <w:rPr>
          <w:rFonts w:ascii="宋体" w:hAnsi="宋体" w:cs="宋体" w:hint="eastAsia"/>
          <w:kern w:val="0"/>
          <w:sz w:val="28"/>
          <w:szCs w:val="28"/>
        </w:rPr>
        <w:t>不</w:t>
      </w:r>
      <w:r w:rsidR="00B13A04">
        <w:rPr>
          <w:rFonts w:ascii="宋体" w:hAnsi="宋体" w:cs="宋体" w:hint="eastAsia"/>
          <w:kern w:val="0"/>
          <w:sz w:val="28"/>
          <w:szCs w:val="28"/>
        </w:rPr>
        <w:t>扣</w:t>
      </w:r>
      <w:r w:rsidR="00B13A04" w:rsidRPr="00B1107C">
        <w:rPr>
          <w:rFonts w:ascii="宋体" w:hAnsi="宋体" w:cs="宋体" w:hint="eastAsia"/>
          <w:kern w:val="0"/>
          <w:sz w:val="28"/>
          <w:szCs w:val="28"/>
        </w:rPr>
        <w:t>分。</w:t>
      </w:r>
    </w:p>
    <w:p w:rsidR="0000711F" w:rsidRPr="0000711F" w:rsidRDefault="0000711F"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分析：应设计定量指标来衡量项目效益。</w:t>
      </w:r>
    </w:p>
    <w:p w:rsidR="00B13A04" w:rsidRDefault="00B13A04" w:rsidP="00B13A04">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w:t>
      </w:r>
      <w:r w:rsidR="008E17DD">
        <w:rPr>
          <w:rFonts w:ascii="宋体" w:hAnsi="宋体" w:cs="宋体" w:hint="eastAsia"/>
          <w:kern w:val="0"/>
          <w:sz w:val="28"/>
          <w:szCs w:val="28"/>
        </w:rPr>
        <w:t>10</w:t>
      </w:r>
    </w:p>
    <w:tbl>
      <w:tblPr>
        <w:tblStyle w:val="af7"/>
        <w:tblW w:w="9039" w:type="dxa"/>
        <w:tblLook w:val="04A0"/>
      </w:tblPr>
      <w:tblGrid>
        <w:gridCol w:w="817"/>
        <w:gridCol w:w="2835"/>
        <w:gridCol w:w="1134"/>
        <w:gridCol w:w="1276"/>
        <w:gridCol w:w="2977"/>
      </w:tblGrid>
      <w:tr w:rsidR="008E17DD" w:rsidTr="0000711F">
        <w:trPr>
          <w:trHeight w:hRule="exact" w:val="454"/>
        </w:trPr>
        <w:tc>
          <w:tcPr>
            <w:tcW w:w="817" w:type="dxa"/>
            <w:vAlign w:val="center"/>
          </w:tcPr>
          <w:p w:rsidR="008E17DD" w:rsidRPr="00F91467" w:rsidRDefault="008E17DD"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835" w:type="dxa"/>
            <w:vAlign w:val="center"/>
          </w:tcPr>
          <w:p w:rsidR="008E17DD" w:rsidRPr="00F91467" w:rsidRDefault="0000711F"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8E17DD" w:rsidRPr="00F91467" w:rsidRDefault="0000711F"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8E17DD" w:rsidRPr="00F91467"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调查得分</w:t>
            </w:r>
          </w:p>
        </w:tc>
        <w:tc>
          <w:tcPr>
            <w:tcW w:w="2977" w:type="dxa"/>
            <w:vAlign w:val="center"/>
          </w:tcPr>
          <w:p w:rsidR="008E17DD" w:rsidRPr="00F91467"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确认方法(85分为完成)</w:t>
            </w:r>
          </w:p>
        </w:tc>
      </w:tr>
      <w:tr w:rsidR="0000711F" w:rsidTr="0000711F">
        <w:trPr>
          <w:trHeight w:hRule="exact" w:val="454"/>
        </w:trPr>
        <w:tc>
          <w:tcPr>
            <w:tcW w:w="817" w:type="dxa"/>
            <w:vAlign w:val="center"/>
          </w:tcPr>
          <w:p w:rsidR="0000711F" w:rsidRPr="00F91467"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835" w:type="dxa"/>
            <w:vAlign w:val="center"/>
          </w:tcPr>
          <w:p w:rsidR="0000711F" w:rsidRPr="00F91467" w:rsidRDefault="0000711F"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道路建设</w:t>
            </w:r>
            <w:r>
              <w:rPr>
                <w:rFonts w:asciiTheme="minorEastAsia" w:eastAsiaTheme="minorEastAsia" w:hAnsiTheme="minorEastAsia" w:hint="eastAsia"/>
                <w:sz w:val="24"/>
                <w:szCs w:val="24"/>
              </w:rPr>
              <w:t>-</w:t>
            </w:r>
            <w:r w:rsidRPr="008E17DD">
              <w:rPr>
                <w:rFonts w:hint="eastAsia"/>
                <w:color w:val="000000"/>
                <w:sz w:val="24"/>
                <w:szCs w:val="24"/>
              </w:rPr>
              <w:t>企业出行</w:t>
            </w:r>
          </w:p>
        </w:tc>
        <w:tc>
          <w:tcPr>
            <w:tcW w:w="1134" w:type="dxa"/>
            <w:vAlign w:val="center"/>
          </w:tcPr>
          <w:p w:rsidR="0000711F" w:rsidRPr="0000711F" w:rsidRDefault="0000711F" w:rsidP="00E032EC">
            <w:pPr>
              <w:jc w:val="center"/>
              <w:rPr>
                <w:rFonts w:ascii="宋体" w:hAnsi="宋体" w:cs="宋体"/>
                <w:color w:val="000000"/>
                <w:szCs w:val="21"/>
              </w:rPr>
            </w:pPr>
            <w:r w:rsidRPr="0000711F">
              <w:rPr>
                <w:rFonts w:hint="eastAsia"/>
                <w:color w:val="000000"/>
                <w:szCs w:val="21"/>
              </w:rPr>
              <w:t>明显快捷</w:t>
            </w:r>
          </w:p>
        </w:tc>
        <w:tc>
          <w:tcPr>
            <w:tcW w:w="1276" w:type="dxa"/>
            <w:tcBorders>
              <w:bottom w:val="single" w:sz="4" w:space="0" w:color="auto"/>
            </w:tcBorders>
            <w:vAlign w:val="center"/>
          </w:tcPr>
          <w:p w:rsidR="0000711F" w:rsidRPr="008E17DD" w:rsidRDefault="0000711F">
            <w:pPr>
              <w:jc w:val="center"/>
              <w:rPr>
                <w:rFonts w:ascii="宋体" w:hAnsi="宋体" w:cs="宋体"/>
                <w:color w:val="000000"/>
                <w:sz w:val="24"/>
                <w:szCs w:val="24"/>
              </w:rPr>
            </w:pPr>
            <w:r>
              <w:rPr>
                <w:rFonts w:ascii="宋体" w:hAnsi="宋体" w:cs="宋体" w:hint="eastAsia"/>
                <w:color w:val="000000"/>
                <w:sz w:val="24"/>
                <w:szCs w:val="24"/>
              </w:rPr>
              <w:t>99.2</w:t>
            </w:r>
          </w:p>
        </w:tc>
        <w:tc>
          <w:tcPr>
            <w:tcW w:w="2977" w:type="dxa"/>
            <w:tcBorders>
              <w:bottom w:val="single" w:sz="4" w:space="0" w:color="auto"/>
            </w:tcBorders>
            <w:vAlign w:val="center"/>
          </w:tcPr>
          <w:p w:rsidR="0000711F" w:rsidRPr="00F91467" w:rsidRDefault="0000711F"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2-4</w:t>
            </w:r>
            <w:r w:rsidRPr="00F91467">
              <w:rPr>
                <w:rFonts w:asciiTheme="minorEastAsia" w:eastAsiaTheme="minorEastAsia" w:hAnsiTheme="minorEastAsia"/>
                <w:sz w:val="24"/>
                <w:szCs w:val="24"/>
              </w:rPr>
              <w:t xml:space="preserve"> </w:t>
            </w:r>
          </w:p>
        </w:tc>
      </w:tr>
      <w:tr w:rsidR="0000711F" w:rsidTr="0000711F">
        <w:trPr>
          <w:trHeight w:hRule="exact" w:val="454"/>
        </w:trPr>
        <w:tc>
          <w:tcPr>
            <w:tcW w:w="817" w:type="dxa"/>
            <w:vAlign w:val="center"/>
          </w:tcPr>
          <w:p w:rsidR="0000711F" w:rsidRPr="00F91467"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835" w:type="dxa"/>
            <w:vAlign w:val="center"/>
          </w:tcPr>
          <w:p w:rsidR="0000711F" w:rsidRPr="00F91467" w:rsidRDefault="0000711F" w:rsidP="00CF265B">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道路建设</w:t>
            </w:r>
            <w:r>
              <w:rPr>
                <w:rFonts w:asciiTheme="minorEastAsia" w:eastAsiaTheme="minorEastAsia" w:hAnsiTheme="minorEastAsia" w:hint="eastAsia"/>
                <w:sz w:val="24"/>
                <w:szCs w:val="24"/>
              </w:rPr>
              <w:t>-</w:t>
            </w:r>
            <w:r w:rsidRPr="008E17DD">
              <w:rPr>
                <w:rFonts w:hint="eastAsia"/>
                <w:color w:val="000000"/>
                <w:sz w:val="24"/>
                <w:szCs w:val="24"/>
              </w:rPr>
              <w:t>园区整体形象</w:t>
            </w:r>
          </w:p>
        </w:tc>
        <w:tc>
          <w:tcPr>
            <w:tcW w:w="1134" w:type="dxa"/>
            <w:vAlign w:val="center"/>
          </w:tcPr>
          <w:p w:rsidR="0000711F" w:rsidRPr="0000711F" w:rsidRDefault="0000711F" w:rsidP="00E032EC">
            <w:pPr>
              <w:jc w:val="center"/>
              <w:rPr>
                <w:rFonts w:ascii="宋体" w:hAnsi="宋体" w:cs="宋体"/>
                <w:color w:val="000000"/>
                <w:szCs w:val="21"/>
              </w:rPr>
            </w:pPr>
            <w:r w:rsidRPr="0000711F">
              <w:rPr>
                <w:rFonts w:hint="eastAsia"/>
                <w:color w:val="000000"/>
                <w:szCs w:val="21"/>
              </w:rPr>
              <w:t>明显提升</w:t>
            </w:r>
          </w:p>
        </w:tc>
        <w:tc>
          <w:tcPr>
            <w:tcW w:w="1276" w:type="dxa"/>
            <w:tcBorders>
              <w:top w:val="single" w:sz="4" w:space="0" w:color="auto"/>
              <w:bottom w:val="single" w:sz="4" w:space="0" w:color="auto"/>
            </w:tcBorders>
            <w:vAlign w:val="center"/>
          </w:tcPr>
          <w:p w:rsidR="0000711F" w:rsidRPr="008E17DD" w:rsidRDefault="0000711F">
            <w:pPr>
              <w:jc w:val="center"/>
              <w:rPr>
                <w:rFonts w:ascii="宋体" w:hAnsi="宋体" w:cs="宋体"/>
                <w:color w:val="000000"/>
                <w:sz w:val="24"/>
                <w:szCs w:val="24"/>
              </w:rPr>
            </w:pPr>
            <w:r>
              <w:rPr>
                <w:rFonts w:ascii="宋体" w:hAnsi="宋体" w:cs="宋体" w:hint="eastAsia"/>
                <w:color w:val="000000"/>
                <w:sz w:val="24"/>
                <w:szCs w:val="24"/>
              </w:rPr>
              <w:t>97.9</w:t>
            </w:r>
          </w:p>
        </w:tc>
        <w:tc>
          <w:tcPr>
            <w:tcW w:w="2977" w:type="dxa"/>
            <w:tcBorders>
              <w:top w:val="single" w:sz="4" w:space="0" w:color="auto"/>
              <w:bottom w:val="single" w:sz="4" w:space="0" w:color="auto"/>
            </w:tcBorders>
            <w:vAlign w:val="center"/>
          </w:tcPr>
          <w:p w:rsidR="0000711F" w:rsidRPr="00F91467" w:rsidRDefault="0000711F"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2-6</w:t>
            </w:r>
            <w:r w:rsidRPr="00F91467">
              <w:rPr>
                <w:rFonts w:asciiTheme="minorEastAsia" w:eastAsiaTheme="minorEastAsia" w:hAnsiTheme="minorEastAsia"/>
                <w:sz w:val="24"/>
                <w:szCs w:val="24"/>
              </w:rPr>
              <w:t xml:space="preserve"> </w:t>
            </w:r>
          </w:p>
        </w:tc>
      </w:tr>
      <w:tr w:rsidR="0000711F" w:rsidTr="0000711F">
        <w:trPr>
          <w:trHeight w:hRule="exact" w:val="454"/>
        </w:trPr>
        <w:tc>
          <w:tcPr>
            <w:tcW w:w="817" w:type="dxa"/>
            <w:vAlign w:val="center"/>
          </w:tcPr>
          <w:p w:rsidR="0000711F"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835" w:type="dxa"/>
            <w:vAlign w:val="center"/>
          </w:tcPr>
          <w:p w:rsidR="0000711F" w:rsidRDefault="0000711F" w:rsidP="004A274C">
            <w:r>
              <w:rPr>
                <w:rFonts w:asciiTheme="minorEastAsia" w:eastAsiaTheme="minorEastAsia" w:hAnsiTheme="minorEastAsia"/>
                <w:sz w:val="24"/>
                <w:szCs w:val="24"/>
              </w:rPr>
              <w:t>公</w:t>
            </w:r>
            <w:r w:rsidRPr="006463E0">
              <w:rPr>
                <w:rFonts w:asciiTheme="minorEastAsia" w:eastAsiaTheme="minorEastAsia" w:hAnsiTheme="minorEastAsia"/>
                <w:sz w:val="24"/>
                <w:szCs w:val="24"/>
              </w:rPr>
              <w:t>租房建设</w:t>
            </w:r>
            <w:r>
              <w:rPr>
                <w:rFonts w:asciiTheme="minorEastAsia" w:eastAsiaTheme="minorEastAsia" w:hAnsiTheme="minorEastAsia" w:hint="eastAsia"/>
                <w:sz w:val="24"/>
                <w:szCs w:val="24"/>
              </w:rPr>
              <w:t>-</w:t>
            </w:r>
            <w:r w:rsidRPr="008E17DD">
              <w:rPr>
                <w:rFonts w:hint="eastAsia"/>
                <w:color w:val="000000"/>
                <w:sz w:val="24"/>
                <w:szCs w:val="24"/>
              </w:rPr>
              <w:t>居住舒适度</w:t>
            </w:r>
          </w:p>
        </w:tc>
        <w:tc>
          <w:tcPr>
            <w:tcW w:w="1134" w:type="dxa"/>
            <w:vAlign w:val="center"/>
          </w:tcPr>
          <w:p w:rsidR="0000711F" w:rsidRPr="0000711F" w:rsidRDefault="0000711F" w:rsidP="00E032EC">
            <w:pPr>
              <w:jc w:val="center"/>
              <w:rPr>
                <w:rFonts w:ascii="宋体" w:hAnsi="宋体" w:cs="宋体"/>
                <w:color w:val="000000"/>
                <w:szCs w:val="21"/>
              </w:rPr>
            </w:pPr>
            <w:r w:rsidRPr="0000711F">
              <w:rPr>
                <w:rFonts w:hint="eastAsia"/>
                <w:color w:val="000000"/>
                <w:szCs w:val="21"/>
              </w:rPr>
              <w:t>明显提升</w:t>
            </w:r>
          </w:p>
        </w:tc>
        <w:tc>
          <w:tcPr>
            <w:tcW w:w="1276" w:type="dxa"/>
            <w:tcBorders>
              <w:top w:val="single" w:sz="4" w:space="0" w:color="auto"/>
              <w:bottom w:val="single" w:sz="4" w:space="0" w:color="auto"/>
            </w:tcBorders>
            <w:vAlign w:val="center"/>
          </w:tcPr>
          <w:p w:rsidR="0000711F" w:rsidRPr="008E17DD" w:rsidRDefault="0000711F">
            <w:pPr>
              <w:jc w:val="center"/>
              <w:rPr>
                <w:rFonts w:ascii="宋体" w:hAnsi="宋体" w:cs="宋体"/>
                <w:color w:val="000000"/>
                <w:sz w:val="24"/>
                <w:szCs w:val="24"/>
              </w:rPr>
            </w:pPr>
            <w:r>
              <w:rPr>
                <w:rFonts w:ascii="宋体" w:hAnsi="宋体" w:cs="宋体" w:hint="eastAsia"/>
                <w:color w:val="000000"/>
                <w:sz w:val="24"/>
                <w:szCs w:val="24"/>
              </w:rPr>
              <w:t>86</w:t>
            </w:r>
          </w:p>
        </w:tc>
        <w:tc>
          <w:tcPr>
            <w:tcW w:w="2977" w:type="dxa"/>
            <w:tcBorders>
              <w:top w:val="single" w:sz="4" w:space="0" w:color="auto"/>
              <w:bottom w:val="single" w:sz="4" w:space="0" w:color="auto"/>
            </w:tcBorders>
            <w:vAlign w:val="center"/>
          </w:tcPr>
          <w:p w:rsidR="0000711F" w:rsidRPr="00F91467" w:rsidRDefault="0000711F"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1-4</w:t>
            </w:r>
            <w:r w:rsidRPr="00F91467">
              <w:rPr>
                <w:rFonts w:asciiTheme="minorEastAsia" w:eastAsiaTheme="minorEastAsia" w:hAnsiTheme="minorEastAsia"/>
                <w:sz w:val="24"/>
                <w:szCs w:val="24"/>
              </w:rPr>
              <w:t xml:space="preserve"> </w:t>
            </w:r>
          </w:p>
        </w:tc>
      </w:tr>
      <w:tr w:rsidR="0000711F" w:rsidTr="0000711F">
        <w:trPr>
          <w:trHeight w:hRule="exact" w:val="454"/>
        </w:trPr>
        <w:tc>
          <w:tcPr>
            <w:tcW w:w="817" w:type="dxa"/>
            <w:vAlign w:val="center"/>
          </w:tcPr>
          <w:p w:rsidR="0000711F"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835" w:type="dxa"/>
            <w:vAlign w:val="center"/>
          </w:tcPr>
          <w:p w:rsidR="0000711F" w:rsidRPr="0000711F" w:rsidRDefault="0000711F" w:rsidP="004A274C">
            <w:pPr>
              <w:rPr>
                <w:szCs w:val="21"/>
              </w:rPr>
            </w:pPr>
            <w:r w:rsidRPr="0000711F">
              <w:rPr>
                <w:rFonts w:asciiTheme="minorEastAsia" w:eastAsiaTheme="minorEastAsia" w:hAnsiTheme="minorEastAsia"/>
                <w:szCs w:val="21"/>
              </w:rPr>
              <w:t>公租房建设</w:t>
            </w:r>
            <w:r w:rsidRPr="0000711F">
              <w:rPr>
                <w:rFonts w:asciiTheme="minorEastAsia" w:eastAsiaTheme="minorEastAsia" w:hAnsiTheme="minorEastAsia" w:hint="eastAsia"/>
                <w:szCs w:val="21"/>
              </w:rPr>
              <w:t>-</w:t>
            </w:r>
            <w:r w:rsidRPr="0000711F">
              <w:rPr>
                <w:rFonts w:hint="eastAsia"/>
                <w:color w:val="000000"/>
                <w:szCs w:val="21"/>
              </w:rPr>
              <w:t>小区排水供电</w:t>
            </w:r>
          </w:p>
        </w:tc>
        <w:tc>
          <w:tcPr>
            <w:tcW w:w="1134" w:type="dxa"/>
            <w:vAlign w:val="center"/>
          </w:tcPr>
          <w:p w:rsidR="0000711F" w:rsidRPr="0000711F" w:rsidRDefault="0000711F" w:rsidP="00E032EC">
            <w:pPr>
              <w:jc w:val="center"/>
              <w:rPr>
                <w:rFonts w:ascii="宋体" w:hAnsi="宋体" w:cs="宋体"/>
                <w:color w:val="000000"/>
                <w:szCs w:val="21"/>
              </w:rPr>
            </w:pPr>
            <w:r w:rsidRPr="0000711F">
              <w:rPr>
                <w:rFonts w:hint="eastAsia"/>
                <w:color w:val="000000"/>
                <w:szCs w:val="21"/>
              </w:rPr>
              <w:t>明显保障</w:t>
            </w:r>
          </w:p>
        </w:tc>
        <w:tc>
          <w:tcPr>
            <w:tcW w:w="1276" w:type="dxa"/>
            <w:tcBorders>
              <w:top w:val="single" w:sz="4" w:space="0" w:color="auto"/>
              <w:bottom w:val="single" w:sz="4" w:space="0" w:color="auto"/>
            </w:tcBorders>
            <w:vAlign w:val="center"/>
          </w:tcPr>
          <w:p w:rsidR="0000711F" w:rsidRPr="008E17DD" w:rsidRDefault="0000711F">
            <w:pPr>
              <w:jc w:val="center"/>
              <w:rPr>
                <w:rFonts w:ascii="宋体" w:hAnsi="宋体" w:cs="宋体"/>
                <w:color w:val="000000"/>
                <w:sz w:val="24"/>
                <w:szCs w:val="24"/>
              </w:rPr>
            </w:pPr>
            <w:r>
              <w:rPr>
                <w:rFonts w:ascii="宋体" w:hAnsi="宋体" w:cs="宋体" w:hint="eastAsia"/>
                <w:color w:val="000000"/>
                <w:sz w:val="24"/>
                <w:szCs w:val="24"/>
              </w:rPr>
              <w:t>86.5</w:t>
            </w:r>
          </w:p>
        </w:tc>
        <w:tc>
          <w:tcPr>
            <w:tcW w:w="2977" w:type="dxa"/>
            <w:tcBorders>
              <w:top w:val="single" w:sz="4" w:space="0" w:color="auto"/>
              <w:bottom w:val="single" w:sz="4" w:space="0" w:color="auto"/>
            </w:tcBorders>
            <w:vAlign w:val="center"/>
          </w:tcPr>
          <w:p w:rsidR="0000711F" w:rsidRPr="00F91467" w:rsidRDefault="0000711F"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1-5</w:t>
            </w:r>
            <w:r w:rsidRPr="00F91467">
              <w:rPr>
                <w:rFonts w:asciiTheme="minorEastAsia" w:eastAsiaTheme="minorEastAsia" w:hAnsiTheme="minorEastAsia"/>
                <w:sz w:val="24"/>
                <w:szCs w:val="24"/>
              </w:rPr>
              <w:t xml:space="preserve"> </w:t>
            </w:r>
          </w:p>
        </w:tc>
      </w:tr>
      <w:tr w:rsidR="0000711F" w:rsidTr="0000711F">
        <w:trPr>
          <w:trHeight w:hRule="exact" w:val="454"/>
        </w:trPr>
        <w:tc>
          <w:tcPr>
            <w:tcW w:w="817" w:type="dxa"/>
            <w:vAlign w:val="center"/>
          </w:tcPr>
          <w:p w:rsidR="0000711F" w:rsidRDefault="0000711F"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835" w:type="dxa"/>
            <w:vAlign w:val="center"/>
          </w:tcPr>
          <w:p w:rsidR="0000711F" w:rsidRDefault="0000711F"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污水厂</w:t>
            </w:r>
            <w:r>
              <w:rPr>
                <w:rFonts w:asciiTheme="minorEastAsia" w:eastAsiaTheme="minorEastAsia" w:hAnsiTheme="minorEastAsia" w:hint="eastAsia"/>
                <w:sz w:val="24"/>
                <w:szCs w:val="24"/>
              </w:rPr>
              <w:t>-</w:t>
            </w:r>
            <w:r w:rsidRPr="004A274C">
              <w:rPr>
                <w:rFonts w:hint="eastAsia"/>
                <w:color w:val="000000"/>
                <w:sz w:val="24"/>
                <w:szCs w:val="24"/>
              </w:rPr>
              <w:t>园区对外形象</w:t>
            </w:r>
          </w:p>
        </w:tc>
        <w:tc>
          <w:tcPr>
            <w:tcW w:w="1134" w:type="dxa"/>
            <w:vAlign w:val="center"/>
          </w:tcPr>
          <w:p w:rsidR="0000711F" w:rsidRPr="0000711F" w:rsidRDefault="0000711F" w:rsidP="00E032EC">
            <w:pPr>
              <w:jc w:val="center"/>
              <w:rPr>
                <w:rFonts w:ascii="宋体" w:hAnsi="宋体" w:cs="宋体"/>
                <w:color w:val="000000"/>
                <w:szCs w:val="21"/>
              </w:rPr>
            </w:pPr>
            <w:r w:rsidRPr="0000711F">
              <w:rPr>
                <w:rFonts w:hint="eastAsia"/>
                <w:color w:val="000000"/>
                <w:szCs w:val="21"/>
              </w:rPr>
              <w:t>整体提升</w:t>
            </w:r>
          </w:p>
        </w:tc>
        <w:tc>
          <w:tcPr>
            <w:tcW w:w="1276" w:type="dxa"/>
            <w:tcBorders>
              <w:top w:val="single" w:sz="4" w:space="0" w:color="auto"/>
            </w:tcBorders>
            <w:vAlign w:val="center"/>
          </w:tcPr>
          <w:p w:rsidR="0000711F" w:rsidRPr="004A274C" w:rsidRDefault="0000711F">
            <w:pPr>
              <w:jc w:val="center"/>
              <w:rPr>
                <w:rFonts w:ascii="宋体" w:hAnsi="宋体" w:cs="宋体"/>
                <w:color w:val="000000"/>
                <w:sz w:val="24"/>
                <w:szCs w:val="24"/>
              </w:rPr>
            </w:pPr>
            <w:r>
              <w:rPr>
                <w:rFonts w:ascii="宋体" w:hAnsi="宋体" w:cs="宋体" w:hint="eastAsia"/>
                <w:color w:val="000000"/>
                <w:sz w:val="24"/>
                <w:szCs w:val="24"/>
              </w:rPr>
              <w:t>96.7</w:t>
            </w:r>
          </w:p>
        </w:tc>
        <w:tc>
          <w:tcPr>
            <w:tcW w:w="2977" w:type="dxa"/>
            <w:tcBorders>
              <w:top w:val="single" w:sz="4" w:space="0" w:color="auto"/>
            </w:tcBorders>
            <w:vAlign w:val="center"/>
          </w:tcPr>
          <w:p w:rsidR="0000711F" w:rsidRDefault="0000711F" w:rsidP="0000711F">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2-8</w:t>
            </w:r>
            <w:r>
              <w:rPr>
                <w:rFonts w:asciiTheme="minorEastAsia" w:eastAsiaTheme="minorEastAsia" w:hAnsiTheme="minorEastAsia"/>
                <w:sz w:val="24"/>
                <w:szCs w:val="24"/>
              </w:rPr>
              <w:t xml:space="preserve"> </w:t>
            </w:r>
          </w:p>
        </w:tc>
      </w:tr>
    </w:tbl>
    <w:p w:rsidR="007A5A28" w:rsidRPr="00B1107C" w:rsidRDefault="007A5A28" w:rsidP="00111603">
      <w:pPr>
        <w:pStyle w:val="af5"/>
        <w:numPr>
          <w:ilvl w:val="0"/>
          <w:numId w:val="36"/>
        </w:numPr>
        <w:spacing w:beforeLines="50"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项目效益</w:t>
      </w:r>
      <w:r w:rsidR="00C216A6" w:rsidRPr="008E17DD">
        <w:rPr>
          <w:rFonts w:ascii="宋体" w:hAnsi="宋体" w:cs="宋体" w:hint="eastAsia"/>
          <w:kern w:val="0"/>
          <w:sz w:val="28"/>
          <w:szCs w:val="28"/>
        </w:rPr>
        <w:t>——</w:t>
      </w:r>
      <w:r w:rsidRPr="00B1107C">
        <w:rPr>
          <w:rFonts w:ascii="宋体" w:hAnsi="宋体" w:cs="宋体" w:hint="eastAsia"/>
          <w:kern w:val="0"/>
          <w:sz w:val="28"/>
          <w:szCs w:val="28"/>
        </w:rPr>
        <w:t>生态效益</w:t>
      </w:r>
      <w:r w:rsidR="00B13A04" w:rsidRPr="00B1107C">
        <w:rPr>
          <w:rFonts w:ascii="宋体" w:hAnsi="宋体" w:cs="宋体" w:hint="eastAsia"/>
          <w:kern w:val="0"/>
          <w:sz w:val="28"/>
          <w:szCs w:val="28"/>
        </w:rPr>
        <w:t>，评价得分</w:t>
      </w:r>
      <w:r w:rsidR="00333A39">
        <w:rPr>
          <w:rFonts w:ascii="宋体" w:hAnsi="宋体" w:cs="宋体" w:hint="eastAsia"/>
          <w:kern w:val="0"/>
          <w:sz w:val="28"/>
          <w:szCs w:val="28"/>
        </w:rPr>
        <w:t>8</w:t>
      </w:r>
      <w:r w:rsidR="00B13A04" w:rsidRPr="00B1107C">
        <w:rPr>
          <w:rFonts w:ascii="宋体" w:hAnsi="宋体" w:cs="宋体" w:hint="eastAsia"/>
          <w:kern w:val="0"/>
          <w:sz w:val="28"/>
          <w:szCs w:val="28"/>
        </w:rPr>
        <w:t>分</w:t>
      </w:r>
    </w:p>
    <w:p w:rsidR="00B13A04" w:rsidRDefault="00B13A04"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按建设资金涉及到的项目综合计算</w:t>
      </w:r>
      <w:r w:rsidRPr="00B1107C">
        <w:rPr>
          <w:rFonts w:ascii="宋体" w:hAnsi="宋体" w:cs="宋体" w:hint="eastAsia"/>
          <w:kern w:val="0"/>
          <w:sz w:val="28"/>
          <w:szCs w:val="28"/>
        </w:rPr>
        <w:t>生态效益</w:t>
      </w:r>
      <w:r>
        <w:rPr>
          <w:rFonts w:ascii="宋体" w:hAnsi="宋体" w:cs="宋体" w:hint="eastAsia"/>
          <w:kern w:val="0"/>
          <w:sz w:val="28"/>
          <w:szCs w:val="28"/>
        </w:rPr>
        <w:t>指标完成率，计算方法为：完成</w:t>
      </w:r>
      <w:r w:rsidRPr="00B1107C">
        <w:rPr>
          <w:rFonts w:ascii="宋体" w:hAnsi="宋体" w:cs="宋体" w:hint="eastAsia"/>
          <w:kern w:val="0"/>
          <w:sz w:val="28"/>
          <w:szCs w:val="28"/>
        </w:rPr>
        <w:t>生态效益</w:t>
      </w:r>
      <w:r>
        <w:rPr>
          <w:rFonts w:ascii="宋体" w:hAnsi="宋体" w:cs="宋体" w:hint="eastAsia"/>
          <w:kern w:val="0"/>
          <w:sz w:val="28"/>
          <w:szCs w:val="28"/>
        </w:rPr>
        <w:t>指标要求</w:t>
      </w:r>
      <w:r w:rsidRPr="00195933">
        <w:rPr>
          <w:rFonts w:ascii="宋体" w:hAnsi="宋体" w:cs="宋体" w:hint="eastAsia"/>
          <w:kern w:val="0"/>
          <w:sz w:val="28"/>
          <w:szCs w:val="28"/>
        </w:rPr>
        <w:t>的指标数量与有</w:t>
      </w:r>
      <w:r w:rsidRPr="00B1107C">
        <w:rPr>
          <w:rFonts w:ascii="宋体" w:hAnsi="宋体" w:cs="宋体" w:hint="eastAsia"/>
          <w:kern w:val="0"/>
          <w:sz w:val="28"/>
          <w:szCs w:val="28"/>
        </w:rPr>
        <w:t>生态效益</w:t>
      </w:r>
      <w:r>
        <w:rPr>
          <w:rFonts w:ascii="宋体" w:hAnsi="宋体" w:cs="宋体" w:hint="eastAsia"/>
          <w:kern w:val="0"/>
          <w:sz w:val="28"/>
          <w:szCs w:val="28"/>
        </w:rPr>
        <w:t>指标要求</w:t>
      </w:r>
      <w:r w:rsidRPr="00195933">
        <w:rPr>
          <w:rFonts w:ascii="宋体" w:hAnsi="宋体" w:cs="宋体" w:hint="eastAsia"/>
          <w:kern w:val="0"/>
          <w:sz w:val="28"/>
          <w:szCs w:val="28"/>
        </w:rPr>
        <w:t>指标数量</w:t>
      </w:r>
      <w:r>
        <w:rPr>
          <w:rFonts w:ascii="宋体" w:hAnsi="宋体" w:cs="宋体" w:hint="eastAsia"/>
          <w:kern w:val="0"/>
          <w:sz w:val="28"/>
          <w:szCs w:val="28"/>
        </w:rPr>
        <w:t>的比率，满分为10分，按比率计算得分。</w:t>
      </w:r>
    </w:p>
    <w:p w:rsidR="00B13A04" w:rsidRDefault="00333A39"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B13A04">
        <w:rPr>
          <w:rFonts w:ascii="宋体" w:hAnsi="宋体" w:cs="宋体" w:hint="eastAsia"/>
          <w:kern w:val="0"/>
          <w:sz w:val="28"/>
          <w:szCs w:val="28"/>
        </w:rPr>
        <w:t>管委会制定的绩效指标中，有</w:t>
      </w:r>
      <w:r w:rsidR="00B13A04" w:rsidRPr="00B1107C">
        <w:rPr>
          <w:rFonts w:ascii="宋体" w:hAnsi="宋体" w:cs="宋体" w:hint="eastAsia"/>
          <w:kern w:val="0"/>
          <w:sz w:val="28"/>
          <w:szCs w:val="28"/>
        </w:rPr>
        <w:t>生态效益</w:t>
      </w:r>
      <w:r w:rsidR="00B13A04">
        <w:rPr>
          <w:rFonts w:ascii="宋体" w:hAnsi="宋体" w:cs="宋体" w:hint="eastAsia"/>
          <w:kern w:val="0"/>
          <w:sz w:val="28"/>
          <w:szCs w:val="28"/>
        </w:rPr>
        <w:t>指标要求的指标共</w:t>
      </w:r>
      <w:r w:rsidR="00C770A2">
        <w:rPr>
          <w:rFonts w:ascii="宋体" w:hAnsi="宋体" w:cs="宋体" w:hint="eastAsia"/>
          <w:kern w:val="0"/>
          <w:sz w:val="28"/>
          <w:szCs w:val="28"/>
        </w:rPr>
        <w:t>5</w:t>
      </w:r>
      <w:r w:rsidR="00B13A04">
        <w:rPr>
          <w:rFonts w:ascii="宋体" w:hAnsi="宋体" w:cs="宋体" w:hint="eastAsia"/>
          <w:kern w:val="0"/>
          <w:sz w:val="28"/>
          <w:szCs w:val="28"/>
        </w:rPr>
        <w:t>个，实际完成</w:t>
      </w:r>
      <w:r>
        <w:rPr>
          <w:rFonts w:ascii="宋体" w:hAnsi="宋体" w:cs="宋体" w:hint="eastAsia"/>
          <w:kern w:val="0"/>
          <w:sz w:val="28"/>
          <w:szCs w:val="28"/>
        </w:rPr>
        <w:t>4</w:t>
      </w:r>
      <w:r w:rsidR="00B13A04">
        <w:rPr>
          <w:rFonts w:ascii="宋体" w:hAnsi="宋体" w:cs="宋体" w:hint="eastAsia"/>
          <w:kern w:val="0"/>
          <w:sz w:val="28"/>
          <w:szCs w:val="28"/>
        </w:rPr>
        <w:t>个</w:t>
      </w:r>
      <w:r w:rsidR="00B13A04" w:rsidRPr="00B1107C">
        <w:rPr>
          <w:rFonts w:ascii="宋体" w:hAnsi="宋体" w:cs="宋体" w:hint="eastAsia"/>
          <w:kern w:val="0"/>
          <w:sz w:val="28"/>
          <w:szCs w:val="28"/>
        </w:rPr>
        <w:t>，</w:t>
      </w:r>
      <w:r w:rsidR="00C770A2" w:rsidRPr="00B1107C">
        <w:rPr>
          <w:rFonts w:ascii="宋体" w:hAnsi="宋体" w:cs="宋体" w:hint="eastAsia"/>
          <w:kern w:val="0"/>
          <w:sz w:val="28"/>
          <w:szCs w:val="28"/>
        </w:rPr>
        <w:t>生态效益</w:t>
      </w:r>
      <w:r w:rsidR="00C770A2">
        <w:rPr>
          <w:rFonts w:ascii="宋体" w:hAnsi="宋体" w:cs="宋体" w:hint="eastAsia"/>
          <w:kern w:val="0"/>
          <w:sz w:val="28"/>
          <w:szCs w:val="28"/>
        </w:rPr>
        <w:t>指标完成</w:t>
      </w:r>
      <w:r w:rsidR="00B13A04" w:rsidRPr="00B1107C">
        <w:rPr>
          <w:rFonts w:ascii="宋体" w:hAnsi="宋体" w:cs="宋体" w:hint="eastAsia"/>
          <w:kern w:val="0"/>
          <w:sz w:val="28"/>
          <w:szCs w:val="28"/>
        </w:rPr>
        <w:t>率</w:t>
      </w:r>
      <w:r>
        <w:rPr>
          <w:rFonts w:ascii="宋体" w:hAnsi="宋体" w:cs="宋体" w:hint="eastAsia"/>
          <w:kern w:val="0"/>
          <w:sz w:val="28"/>
          <w:szCs w:val="28"/>
        </w:rPr>
        <w:t>8</w:t>
      </w:r>
      <w:r w:rsidR="0015414A">
        <w:rPr>
          <w:rFonts w:ascii="宋体" w:hAnsi="宋体" w:cs="宋体" w:hint="eastAsia"/>
          <w:kern w:val="0"/>
          <w:sz w:val="28"/>
          <w:szCs w:val="28"/>
        </w:rPr>
        <w:t>0</w:t>
      </w:r>
      <w:r w:rsidR="00B13A04" w:rsidRPr="00B1107C">
        <w:rPr>
          <w:rFonts w:ascii="宋体" w:hAnsi="宋体" w:cs="宋体" w:hint="eastAsia"/>
          <w:kern w:val="0"/>
          <w:sz w:val="28"/>
          <w:szCs w:val="28"/>
        </w:rPr>
        <w:t>%，</w:t>
      </w:r>
      <w:r w:rsidR="00B13A04">
        <w:rPr>
          <w:rFonts w:ascii="宋体" w:hAnsi="宋体" w:cs="宋体" w:hint="eastAsia"/>
          <w:kern w:val="0"/>
          <w:sz w:val="28"/>
          <w:szCs w:val="28"/>
        </w:rPr>
        <w:t>扣</w:t>
      </w:r>
      <w:r>
        <w:rPr>
          <w:rFonts w:ascii="宋体" w:hAnsi="宋体" w:cs="宋体" w:hint="eastAsia"/>
          <w:kern w:val="0"/>
          <w:sz w:val="28"/>
          <w:szCs w:val="28"/>
        </w:rPr>
        <w:t>2</w:t>
      </w:r>
      <w:r w:rsidR="00B13A04" w:rsidRPr="00B1107C">
        <w:rPr>
          <w:rFonts w:ascii="宋体" w:hAnsi="宋体" w:cs="宋体" w:hint="eastAsia"/>
          <w:kern w:val="0"/>
          <w:sz w:val="28"/>
          <w:szCs w:val="28"/>
        </w:rPr>
        <w:t>分。</w:t>
      </w:r>
    </w:p>
    <w:p w:rsidR="00333A39" w:rsidRPr="00B1107C" w:rsidRDefault="00333A39"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分析：应设计定量指标来衡量项目效益。</w:t>
      </w:r>
    </w:p>
    <w:p w:rsidR="00B13A04" w:rsidRPr="00B1107C" w:rsidRDefault="00B13A04" w:rsidP="00B13A04">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w:t>
      </w:r>
      <w:r w:rsidR="008E17DD">
        <w:rPr>
          <w:rFonts w:ascii="宋体" w:hAnsi="宋体" w:cs="宋体" w:hint="eastAsia"/>
          <w:kern w:val="0"/>
          <w:sz w:val="28"/>
          <w:szCs w:val="28"/>
        </w:rPr>
        <w:t>11</w:t>
      </w:r>
    </w:p>
    <w:tbl>
      <w:tblPr>
        <w:tblStyle w:val="af7"/>
        <w:tblW w:w="9039" w:type="dxa"/>
        <w:tblLook w:val="04A0"/>
      </w:tblPr>
      <w:tblGrid>
        <w:gridCol w:w="817"/>
        <w:gridCol w:w="2835"/>
        <w:gridCol w:w="1134"/>
        <w:gridCol w:w="1276"/>
        <w:gridCol w:w="2977"/>
      </w:tblGrid>
      <w:tr w:rsidR="00333A39" w:rsidTr="00333A39">
        <w:trPr>
          <w:trHeight w:hRule="exact" w:val="454"/>
        </w:trPr>
        <w:tc>
          <w:tcPr>
            <w:tcW w:w="817" w:type="dxa"/>
            <w:vAlign w:val="center"/>
          </w:tcPr>
          <w:p w:rsidR="00333A39" w:rsidRPr="00F91467" w:rsidRDefault="00333A39"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835"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调查得分</w:t>
            </w:r>
          </w:p>
        </w:tc>
        <w:tc>
          <w:tcPr>
            <w:tcW w:w="2977"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确认方法(85分为完成)</w:t>
            </w:r>
          </w:p>
        </w:tc>
      </w:tr>
      <w:tr w:rsidR="00333A39" w:rsidTr="00333A39">
        <w:trPr>
          <w:trHeight w:hRule="exact" w:val="454"/>
        </w:trPr>
        <w:tc>
          <w:tcPr>
            <w:tcW w:w="817" w:type="dxa"/>
            <w:vAlign w:val="center"/>
          </w:tcPr>
          <w:p w:rsidR="00333A39" w:rsidRPr="00F91467" w:rsidRDefault="00333A39"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835" w:type="dxa"/>
            <w:vAlign w:val="center"/>
          </w:tcPr>
          <w:p w:rsidR="00333A39" w:rsidRDefault="00333A39" w:rsidP="00C770A2">
            <w:r w:rsidRPr="003643F7">
              <w:rPr>
                <w:rFonts w:asciiTheme="minorEastAsia" w:eastAsiaTheme="minorEastAsia" w:hAnsiTheme="minorEastAsia"/>
                <w:sz w:val="24"/>
                <w:szCs w:val="24"/>
              </w:rPr>
              <w:t>征地补偿</w:t>
            </w:r>
            <w:r>
              <w:rPr>
                <w:rFonts w:asciiTheme="minorEastAsia" w:eastAsiaTheme="minorEastAsia" w:hAnsiTheme="minorEastAsia" w:hint="eastAsia"/>
                <w:sz w:val="24"/>
                <w:szCs w:val="24"/>
              </w:rPr>
              <w:t>-</w:t>
            </w:r>
            <w:r w:rsidRPr="00C770A2">
              <w:rPr>
                <w:rFonts w:hint="eastAsia"/>
                <w:color w:val="000000"/>
                <w:sz w:val="24"/>
                <w:szCs w:val="24"/>
              </w:rPr>
              <w:t>环保督查整改</w:t>
            </w:r>
          </w:p>
        </w:tc>
        <w:tc>
          <w:tcPr>
            <w:tcW w:w="1134" w:type="dxa"/>
            <w:vAlign w:val="center"/>
          </w:tcPr>
          <w:p w:rsidR="00333A39" w:rsidRPr="00333A39" w:rsidRDefault="00333A39" w:rsidP="00E032EC">
            <w:pPr>
              <w:jc w:val="center"/>
              <w:rPr>
                <w:rFonts w:ascii="宋体" w:hAnsi="宋体" w:cs="宋体"/>
                <w:color w:val="000000"/>
                <w:szCs w:val="21"/>
              </w:rPr>
            </w:pPr>
            <w:r w:rsidRPr="00333A39">
              <w:rPr>
                <w:rFonts w:hint="eastAsia"/>
                <w:color w:val="000000"/>
                <w:szCs w:val="21"/>
              </w:rPr>
              <w:t>快速落实</w:t>
            </w:r>
          </w:p>
        </w:tc>
        <w:tc>
          <w:tcPr>
            <w:tcW w:w="1276" w:type="dxa"/>
            <w:tcBorders>
              <w:bottom w:val="single" w:sz="4" w:space="0" w:color="auto"/>
            </w:tcBorders>
            <w:vAlign w:val="center"/>
          </w:tcPr>
          <w:p w:rsidR="00333A39" w:rsidRPr="00C770A2" w:rsidRDefault="00333A39">
            <w:pPr>
              <w:jc w:val="center"/>
              <w:rPr>
                <w:rFonts w:ascii="宋体" w:hAnsi="宋体" w:cs="宋体"/>
                <w:color w:val="000000"/>
                <w:sz w:val="24"/>
                <w:szCs w:val="24"/>
              </w:rPr>
            </w:pPr>
            <w:r>
              <w:rPr>
                <w:rFonts w:ascii="宋体" w:hAnsi="宋体" w:cs="宋体" w:hint="eastAsia"/>
                <w:color w:val="000000"/>
                <w:sz w:val="24"/>
                <w:szCs w:val="24"/>
              </w:rPr>
              <w:t>95.4</w:t>
            </w:r>
          </w:p>
        </w:tc>
        <w:tc>
          <w:tcPr>
            <w:tcW w:w="2977" w:type="dxa"/>
            <w:tcBorders>
              <w:bottom w:val="single" w:sz="4" w:space="0" w:color="auto"/>
            </w:tcBorders>
            <w:vAlign w:val="center"/>
          </w:tcPr>
          <w:p w:rsidR="00333A39" w:rsidRPr="00F91467" w:rsidRDefault="00333A39"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2-1</w:t>
            </w:r>
            <w:r w:rsidRPr="00F91467">
              <w:rPr>
                <w:rFonts w:asciiTheme="minorEastAsia" w:eastAsiaTheme="minorEastAsia" w:hAnsiTheme="minorEastAsia"/>
                <w:sz w:val="24"/>
                <w:szCs w:val="24"/>
              </w:rPr>
              <w:t xml:space="preserve"> </w:t>
            </w:r>
          </w:p>
        </w:tc>
      </w:tr>
      <w:tr w:rsidR="00333A39" w:rsidTr="00333A39">
        <w:trPr>
          <w:trHeight w:hRule="exact" w:val="454"/>
        </w:trPr>
        <w:tc>
          <w:tcPr>
            <w:tcW w:w="817" w:type="dxa"/>
            <w:vAlign w:val="center"/>
          </w:tcPr>
          <w:p w:rsidR="00333A39" w:rsidRPr="00F91467" w:rsidRDefault="00333A39"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835" w:type="dxa"/>
            <w:vAlign w:val="center"/>
          </w:tcPr>
          <w:p w:rsidR="00333A39" w:rsidRDefault="00333A39" w:rsidP="00C770A2">
            <w:r w:rsidRPr="003643F7">
              <w:rPr>
                <w:rFonts w:asciiTheme="minorEastAsia" w:eastAsiaTheme="minorEastAsia" w:hAnsiTheme="minorEastAsia"/>
                <w:sz w:val="24"/>
                <w:szCs w:val="24"/>
              </w:rPr>
              <w:t>征地补偿</w:t>
            </w:r>
            <w:r>
              <w:rPr>
                <w:rFonts w:asciiTheme="minorEastAsia" w:eastAsiaTheme="minorEastAsia" w:hAnsiTheme="minorEastAsia" w:hint="eastAsia"/>
                <w:sz w:val="24"/>
                <w:szCs w:val="24"/>
              </w:rPr>
              <w:t>-</w:t>
            </w:r>
            <w:r w:rsidRPr="00C770A2">
              <w:rPr>
                <w:rFonts w:hint="eastAsia"/>
                <w:color w:val="000000"/>
                <w:sz w:val="24"/>
                <w:szCs w:val="24"/>
              </w:rPr>
              <w:t>居民环境</w:t>
            </w:r>
          </w:p>
        </w:tc>
        <w:tc>
          <w:tcPr>
            <w:tcW w:w="1134" w:type="dxa"/>
            <w:vAlign w:val="center"/>
          </w:tcPr>
          <w:p w:rsidR="00333A39" w:rsidRPr="00333A39" w:rsidRDefault="00333A39" w:rsidP="00E032EC">
            <w:pPr>
              <w:jc w:val="center"/>
              <w:rPr>
                <w:rFonts w:ascii="宋体" w:hAnsi="宋体" w:cs="宋体"/>
                <w:color w:val="000000"/>
                <w:szCs w:val="21"/>
              </w:rPr>
            </w:pPr>
            <w:r w:rsidRPr="00333A39">
              <w:rPr>
                <w:rFonts w:hint="eastAsia"/>
                <w:color w:val="000000"/>
                <w:szCs w:val="21"/>
              </w:rPr>
              <w:t>明显改善</w:t>
            </w:r>
          </w:p>
        </w:tc>
        <w:tc>
          <w:tcPr>
            <w:tcW w:w="1276" w:type="dxa"/>
            <w:tcBorders>
              <w:top w:val="single" w:sz="4" w:space="0" w:color="auto"/>
              <w:bottom w:val="single" w:sz="4" w:space="0" w:color="auto"/>
            </w:tcBorders>
            <w:vAlign w:val="center"/>
          </w:tcPr>
          <w:p w:rsidR="00333A39" w:rsidRPr="00C770A2" w:rsidRDefault="00333A39">
            <w:pPr>
              <w:jc w:val="center"/>
              <w:rPr>
                <w:rFonts w:ascii="宋体" w:hAnsi="宋体" w:cs="宋体"/>
                <w:color w:val="000000"/>
                <w:sz w:val="24"/>
                <w:szCs w:val="24"/>
              </w:rPr>
            </w:pPr>
            <w:r>
              <w:rPr>
                <w:rFonts w:ascii="宋体" w:hAnsi="宋体" w:cs="宋体" w:hint="eastAsia"/>
                <w:color w:val="000000"/>
                <w:sz w:val="24"/>
                <w:szCs w:val="24"/>
              </w:rPr>
              <w:t>89.6</w:t>
            </w:r>
          </w:p>
        </w:tc>
        <w:tc>
          <w:tcPr>
            <w:tcW w:w="2977" w:type="dxa"/>
            <w:tcBorders>
              <w:top w:val="single" w:sz="4" w:space="0" w:color="auto"/>
              <w:bottom w:val="single" w:sz="4" w:space="0" w:color="auto"/>
            </w:tcBorders>
            <w:vAlign w:val="center"/>
          </w:tcPr>
          <w:p w:rsidR="00333A39" w:rsidRPr="00F91467" w:rsidRDefault="00333A39"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1-1</w:t>
            </w:r>
            <w:r w:rsidRPr="00F91467">
              <w:rPr>
                <w:rFonts w:asciiTheme="minorEastAsia" w:eastAsiaTheme="minorEastAsia" w:hAnsiTheme="minorEastAsia"/>
                <w:sz w:val="24"/>
                <w:szCs w:val="24"/>
              </w:rPr>
              <w:t xml:space="preserve"> </w:t>
            </w:r>
          </w:p>
        </w:tc>
      </w:tr>
      <w:tr w:rsidR="00333A39" w:rsidTr="00333A39">
        <w:trPr>
          <w:trHeight w:hRule="exact" w:val="454"/>
        </w:trPr>
        <w:tc>
          <w:tcPr>
            <w:tcW w:w="817" w:type="dxa"/>
            <w:vAlign w:val="center"/>
          </w:tcPr>
          <w:p w:rsidR="00333A39" w:rsidRDefault="00333A39"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p>
        </w:tc>
        <w:tc>
          <w:tcPr>
            <w:tcW w:w="2835" w:type="dxa"/>
            <w:vAlign w:val="center"/>
          </w:tcPr>
          <w:p w:rsidR="00333A39" w:rsidRDefault="00333A39" w:rsidP="00333A39">
            <w:r>
              <w:rPr>
                <w:rFonts w:asciiTheme="minorEastAsia" w:eastAsiaTheme="minorEastAsia" w:hAnsiTheme="minorEastAsia"/>
                <w:sz w:val="24"/>
                <w:szCs w:val="24"/>
              </w:rPr>
              <w:t>公</w:t>
            </w:r>
            <w:r w:rsidRPr="006463E0">
              <w:rPr>
                <w:rFonts w:asciiTheme="minorEastAsia" w:eastAsiaTheme="minorEastAsia" w:hAnsiTheme="minorEastAsia"/>
                <w:sz w:val="24"/>
                <w:szCs w:val="24"/>
              </w:rPr>
              <w:t>租房</w:t>
            </w:r>
            <w:r>
              <w:rPr>
                <w:rFonts w:asciiTheme="minorEastAsia" w:eastAsiaTheme="minorEastAsia" w:hAnsiTheme="minorEastAsia" w:hint="eastAsia"/>
                <w:sz w:val="24"/>
                <w:szCs w:val="24"/>
              </w:rPr>
              <w:t>-</w:t>
            </w:r>
            <w:r w:rsidRPr="00C770A2">
              <w:rPr>
                <w:rFonts w:hint="eastAsia"/>
                <w:color w:val="000000"/>
                <w:sz w:val="24"/>
                <w:szCs w:val="24"/>
              </w:rPr>
              <w:t>周边居民环境</w:t>
            </w:r>
          </w:p>
        </w:tc>
        <w:tc>
          <w:tcPr>
            <w:tcW w:w="1134" w:type="dxa"/>
            <w:vAlign w:val="center"/>
          </w:tcPr>
          <w:p w:rsidR="00333A39" w:rsidRPr="00333A39" w:rsidRDefault="00333A39" w:rsidP="00E032EC">
            <w:pPr>
              <w:jc w:val="center"/>
              <w:rPr>
                <w:rFonts w:ascii="宋体" w:hAnsi="宋体" w:cs="宋体"/>
                <w:color w:val="000000"/>
                <w:szCs w:val="21"/>
              </w:rPr>
            </w:pPr>
            <w:r w:rsidRPr="00333A39">
              <w:rPr>
                <w:rFonts w:hint="eastAsia"/>
                <w:color w:val="000000"/>
                <w:szCs w:val="21"/>
              </w:rPr>
              <w:t>明显改善</w:t>
            </w:r>
          </w:p>
        </w:tc>
        <w:tc>
          <w:tcPr>
            <w:tcW w:w="1276" w:type="dxa"/>
            <w:tcBorders>
              <w:top w:val="single" w:sz="4" w:space="0" w:color="auto"/>
              <w:bottom w:val="single" w:sz="4" w:space="0" w:color="auto"/>
            </w:tcBorders>
            <w:vAlign w:val="center"/>
          </w:tcPr>
          <w:p w:rsidR="00333A39" w:rsidRPr="00C770A2" w:rsidRDefault="00333A39">
            <w:pPr>
              <w:jc w:val="center"/>
              <w:rPr>
                <w:rFonts w:ascii="宋体" w:hAnsi="宋体" w:cs="宋体"/>
                <w:color w:val="000000"/>
                <w:sz w:val="24"/>
                <w:szCs w:val="24"/>
              </w:rPr>
            </w:pPr>
            <w:r>
              <w:rPr>
                <w:rFonts w:ascii="宋体" w:hAnsi="宋体" w:cs="宋体" w:hint="eastAsia"/>
                <w:color w:val="000000"/>
                <w:sz w:val="24"/>
                <w:szCs w:val="24"/>
              </w:rPr>
              <w:t>85.4</w:t>
            </w:r>
          </w:p>
        </w:tc>
        <w:tc>
          <w:tcPr>
            <w:tcW w:w="2977" w:type="dxa"/>
            <w:tcBorders>
              <w:top w:val="single" w:sz="4" w:space="0" w:color="auto"/>
              <w:bottom w:val="single" w:sz="4" w:space="0" w:color="auto"/>
            </w:tcBorders>
            <w:vAlign w:val="center"/>
          </w:tcPr>
          <w:p w:rsidR="00333A39" w:rsidRPr="00F91467" w:rsidRDefault="00333A39"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1-6</w:t>
            </w:r>
            <w:r w:rsidRPr="00F91467">
              <w:rPr>
                <w:rFonts w:asciiTheme="minorEastAsia" w:eastAsiaTheme="minorEastAsia" w:hAnsiTheme="minorEastAsia"/>
                <w:sz w:val="24"/>
                <w:szCs w:val="24"/>
              </w:rPr>
              <w:t xml:space="preserve"> </w:t>
            </w:r>
          </w:p>
        </w:tc>
      </w:tr>
      <w:tr w:rsidR="00333A39" w:rsidTr="00333A39">
        <w:trPr>
          <w:trHeight w:hRule="exact" w:val="454"/>
        </w:trPr>
        <w:tc>
          <w:tcPr>
            <w:tcW w:w="817" w:type="dxa"/>
            <w:vAlign w:val="center"/>
          </w:tcPr>
          <w:p w:rsidR="00333A39" w:rsidRDefault="00333A39"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835" w:type="dxa"/>
            <w:vAlign w:val="center"/>
          </w:tcPr>
          <w:p w:rsidR="00333A39" w:rsidRDefault="00333A39" w:rsidP="00333A39">
            <w:r>
              <w:rPr>
                <w:rFonts w:asciiTheme="minorEastAsia" w:eastAsiaTheme="minorEastAsia" w:hAnsiTheme="minorEastAsia"/>
                <w:sz w:val="24"/>
                <w:szCs w:val="24"/>
              </w:rPr>
              <w:t>污水厂</w:t>
            </w:r>
            <w:r>
              <w:rPr>
                <w:rFonts w:asciiTheme="minorEastAsia" w:eastAsiaTheme="minorEastAsia" w:hAnsiTheme="minorEastAsia" w:hint="eastAsia"/>
                <w:sz w:val="24"/>
                <w:szCs w:val="24"/>
              </w:rPr>
              <w:t>-</w:t>
            </w:r>
            <w:r>
              <w:rPr>
                <w:rFonts w:hint="eastAsia"/>
                <w:color w:val="000000"/>
                <w:sz w:val="22"/>
                <w:szCs w:val="22"/>
              </w:rPr>
              <w:t>污水处理能力</w:t>
            </w:r>
          </w:p>
        </w:tc>
        <w:tc>
          <w:tcPr>
            <w:tcW w:w="1134" w:type="dxa"/>
            <w:vAlign w:val="center"/>
          </w:tcPr>
          <w:p w:rsidR="00333A39" w:rsidRPr="00333A39" w:rsidRDefault="00333A39" w:rsidP="00E032EC">
            <w:pPr>
              <w:jc w:val="center"/>
              <w:rPr>
                <w:rFonts w:ascii="宋体" w:hAnsi="宋体" w:cs="宋体"/>
                <w:color w:val="000000"/>
                <w:szCs w:val="21"/>
              </w:rPr>
            </w:pPr>
            <w:r w:rsidRPr="00333A39">
              <w:rPr>
                <w:rFonts w:hint="eastAsia"/>
                <w:color w:val="000000"/>
                <w:szCs w:val="21"/>
              </w:rPr>
              <w:t>明显提升</w:t>
            </w:r>
          </w:p>
        </w:tc>
        <w:tc>
          <w:tcPr>
            <w:tcW w:w="1276" w:type="dxa"/>
            <w:tcBorders>
              <w:top w:val="single" w:sz="4" w:space="0" w:color="auto"/>
              <w:bottom w:val="single" w:sz="4" w:space="0" w:color="auto"/>
            </w:tcBorders>
            <w:vAlign w:val="center"/>
          </w:tcPr>
          <w:p w:rsidR="00333A39" w:rsidRDefault="00333A39">
            <w:pPr>
              <w:jc w:val="center"/>
              <w:rPr>
                <w:rFonts w:ascii="宋体" w:hAnsi="宋体" w:cs="宋体"/>
                <w:color w:val="000000"/>
                <w:sz w:val="22"/>
                <w:szCs w:val="22"/>
              </w:rPr>
            </w:pPr>
            <w:r>
              <w:rPr>
                <w:rFonts w:ascii="宋体" w:hAnsi="宋体" w:cs="宋体" w:hint="eastAsia"/>
                <w:color w:val="000000"/>
                <w:sz w:val="22"/>
                <w:szCs w:val="22"/>
              </w:rPr>
              <w:t>84.6</w:t>
            </w:r>
          </w:p>
        </w:tc>
        <w:tc>
          <w:tcPr>
            <w:tcW w:w="2977" w:type="dxa"/>
            <w:tcBorders>
              <w:top w:val="single" w:sz="4" w:space="0" w:color="auto"/>
              <w:bottom w:val="single" w:sz="4" w:space="0" w:color="auto"/>
            </w:tcBorders>
            <w:vAlign w:val="center"/>
          </w:tcPr>
          <w:p w:rsidR="00333A39" w:rsidRPr="00F91467" w:rsidRDefault="00333A39"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2-9</w:t>
            </w:r>
            <w:r w:rsidRPr="00F91467">
              <w:rPr>
                <w:rFonts w:asciiTheme="minorEastAsia" w:eastAsiaTheme="minorEastAsia" w:hAnsiTheme="minorEastAsia"/>
                <w:sz w:val="24"/>
                <w:szCs w:val="24"/>
              </w:rPr>
              <w:t xml:space="preserve"> </w:t>
            </w:r>
          </w:p>
        </w:tc>
      </w:tr>
      <w:tr w:rsidR="00C770A2" w:rsidTr="00333A39">
        <w:trPr>
          <w:trHeight w:hRule="exact" w:val="454"/>
        </w:trPr>
        <w:tc>
          <w:tcPr>
            <w:tcW w:w="817" w:type="dxa"/>
            <w:vAlign w:val="center"/>
          </w:tcPr>
          <w:p w:rsidR="00C770A2" w:rsidRDefault="00C770A2"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835" w:type="dxa"/>
            <w:vAlign w:val="center"/>
          </w:tcPr>
          <w:p w:rsidR="00C770A2" w:rsidRDefault="00C770A2"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污水厂</w:t>
            </w:r>
            <w:r w:rsidR="00333A39">
              <w:rPr>
                <w:rFonts w:asciiTheme="minorEastAsia" w:eastAsiaTheme="minorEastAsia" w:hAnsiTheme="minorEastAsia" w:hint="eastAsia"/>
                <w:sz w:val="24"/>
                <w:szCs w:val="24"/>
              </w:rPr>
              <w:t>-</w:t>
            </w:r>
            <w:r w:rsidR="00333A39">
              <w:rPr>
                <w:rFonts w:hint="eastAsia"/>
                <w:color w:val="000000"/>
                <w:sz w:val="22"/>
                <w:szCs w:val="22"/>
              </w:rPr>
              <w:t>企业乱排现象</w:t>
            </w:r>
          </w:p>
        </w:tc>
        <w:tc>
          <w:tcPr>
            <w:tcW w:w="1134" w:type="dxa"/>
            <w:vAlign w:val="center"/>
          </w:tcPr>
          <w:p w:rsidR="00C770A2" w:rsidRDefault="00333A39">
            <w:pPr>
              <w:rPr>
                <w:rFonts w:ascii="宋体" w:hAnsi="宋体" w:cs="宋体"/>
                <w:color w:val="000000"/>
                <w:sz w:val="22"/>
                <w:szCs w:val="22"/>
              </w:rPr>
            </w:pPr>
            <w:r>
              <w:rPr>
                <w:rFonts w:hint="eastAsia"/>
                <w:color w:val="000000"/>
                <w:sz w:val="22"/>
                <w:szCs w:val="22"/>
              </w:rPr>
              <w:t>明显减少</w:t>
            </w:r>
          </w:p>
        </w:tc>
        <w:tc>
          <w:tcPr>
            <w:tcW w:w="1276" w:type="dxa"/>
            <w:tcBorders>
              <w:top w:val="single" w:sz="4" w:space="0" w:color="auto"/>
            </w:tcBorders>
            <w:vAlign w:val="center"/>
          </w:tcPr>
          <w:p w:rsidR="00C770A2" w:rsidRDefault="00333A39">
            <w:pPr>
              <w:jc w:val="center"/>
              <w:rPr>
                <w:rFonts w:ascii="宋体" w:hAnsi="宋体" w:cs="宋体"/>
                <w:color w:val="000000"/>
                <w:sz w:val="22"/>
                <w:szCs w:val="22"/>
              </w:rPr>
            </w:pPr>
            <w:r>
              <w:rPr>
                <w:rFonts w:ascii="宋体" w:hAnsi="宋体" w:cs="宋体" w:hint="eastAsia"/>
                <w:color w:val="000000"/>
                <w:sz w:val="22"/>
                <w:szCs w:val="22"/>
              </w:rPr>
              <w:t>91.3</w:t>
            </w:r>
          </w:p>
        </w:tc>
        <w:tc>
          <w:tcPr>
            <w:tcW w:w="2977" w:type="dxa"/>
            <w:tcBorders>
              <w:top w:val="single" w:sz="4" w:space="0" w:color="auto"/>
            </w:tcBorders>
            <w:vAlign w:val="center"/>
          </w:tcPr>
          <w:p w:rsidR="00C770A2" w:rsidRDefault="00C770A2"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1-9</w:t>
            </w:r>
            <w:r w:rsidR="00333A39">
              <w:rPr>
                <w:rFonts w:asciiTheme="minorEastAsia" w:eastAsiaTheme="minorEastAsia" w:hAnsiTheme="minorEastAsia"/>
                <w:sz w:val="24"/>
                <w:szCs w:val="24"/>
              </w:rPr>
              <w:t xml:space="preserve"> </w:t>
            </w:r>
          </w:p>
        </w:tc>
      </w:tr>
    </w:tbl>
    <w:p w:rsidR="007A5A28" w:rsidRPr="00B1107C" w:rsidRDefault="007A5A28" w:rsidP="00111603">
      <w:pPr>
        <w:pStyle w:val="af5"/>
        <w:numPr>
          <w:ilvl w:val="0"/>
          <w:numId w:val="36"/>
        </w:numPr>
        <w:spacing w:beforeLines="50"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项目效益</w:t>
      </w:r>
      <w:r w:rsidR="00C216A6" w:rsidRPr="004A274C">
        <w:rPr>
          <w:rFonts w:ascii="宋体" w:hAnsi="宋体" w:cs="宋体" w:hint="eastAsia"/>
          <w:kern w:val="0"/>
          <w:sz w:val="28"/>
          <w:szCs w:val="28"/>
        </w:rPr>
        <w:t>——</w:t>
      </w:r>
      <w:r w:rsidRPr="00B1107C">
        <w:rPr>
          <w:rFonts w:ascii="宋体" w:hAnsi="宋体" w:cs="宋体" w:hint="eastAsia"/>
          <w:kern w:val="0"/>
          <w:sz w:val="28"/>
          <w:szCs w:val="28"/>
        </w:rPr>
        <w:t>可持续影响</w:t>
      </w:r>
      <w:r w:rsidR="00B13A04" w:rsidRPr="00B1107C">
        <w:rPr>
          <w:rFonts w:ascii="宋体" w:hAnsi="宋体" w:cs="宋体" w:hint="eastAsia"/>
          <w:kern w:val="0"/>
          <w:sz w:val="28"/>
          <w:szCs w:val="28"/>
        </w:rPr>
        <w:t>，评价得分</w:t>
      </w:r>
      <w:r w:rsidR="009F674C" w:rsidRPr="004A274C">
        <w:rPr>
          <w:rFonts w:ascii="宋体" w:hAnsi="宋体" w:cs="宋体" w:hint="eastAsia"/>
          <w:kern w:val="0"/>
          <w:sz w:val="28"/>
          <w:szCs w:val="28"/>
        </w:rPr>
        <w:t>5</w:t>
      </w:r>
      <w:r w:rsidR="00B13A04" w:rsidRPr="00B1107C">
        <w:rPr>
          <w:rFonts w:ascii="宋体" w:hAnsi="宋体" w:cs="宋体" w:hint="eastAsia"/>
          <w:kern w:val="0"/>
          <w:sz w:val="28"/>
          <w:szCs w:val="28"/>
        </w:rPr>
        <w:t>分</w:t>
      </w:r>
    </w:p>
    <w:p w:rsidR="00B13A04" w:rsidRDefault="00B13A04"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按建设资金涉及到的项目综合计算</w:t>
      </w:r>
      <w:r w:rsidRPr="00B1107C">
        <w:rPr>
          <w:rFonts w:ascii="宋体" w:hAnsi="宋体" w:cs="宋体" w:hint="eastAsia"/>
          <w:kern w:val="0"/>
          <w:sz w:val="28"/>
          <w:szCs w:val="28"/>
        </w:rPr>
        <w:t>可持续影响</w:t>
      </w:r>
      <w:r>
        <w:rPr>
          <w:rFonts w:ascii="宋体" w:hAnsi="宋体" w:cs="宋体" w:hint="eastAsia"/>
          <w:kern w:val="0"/>
          <w:sz w:val="28"/>
          <w:szCs w:val="28"/>
        </w:rPr>
        <w:t>指标完成率，计算方法为：完成</w:t>
      </w:r>
      <w:r w:rsidRPr="00B1107C">
        <w:rPr>
          <w:rFonts w:ascii="宋体" w:hAnsi="宋体" w:cs="宋体" w:hint="eastAsia"/>
          <w:kern w:val="0"/>
          <w:sz w:val="28"/>
          <w:szCs w:val="28"/>
        </w:rPr>
        <w:t>可持续影响</w:t>
      </w:r>
      <w:r>
        <w:rPr>
          <w:rFonts w:ascii="宋体" w:hAnsi="宋体" w:cs="宋体" w:hint="eastAsia"/>
          <w:kern w:val="0"/>
          <w:sz w:val="28"/>
          <w:szCs w:val="28"/>
        </w:rPr>
        <w:t>指标要求</w:t>
      </w:r>
      <w:r w:rsidRPr="00195933">
        <w:rPr>
          <w:rFonts w:ascii="宋体" w:hAnsi="宋体" w:cs="宋体" w:hint="eastAsia"/>
          <w:kern w:val="0"/>
          <w:sz w:val="28"/>
          <w:szCs w:val="28"/>
        </w:rPr>
        <w:t>的指标数量与有</w:t>
      </w:r>
      <w:r w:rsidRPr="00B1107C">
        <w:rPr>
          <w:rFonts w:ascii="宋体" w:hAnsi="宋体" w:cs="宋体" w:hint="eastAsia"/>
          <w:kern w:val="0"/>
          <w:sz w:val="28"/>
          <w:szCs w:val="28"/>
        </w:rPr>
        <w:t>可持续影响</w:t>
      </w:r>
      <w:r>
        <w:rPr>
          <w:rFonts w:ascii="宋体" w:hAnsi="宋体" w:cs="宋体" w:hint="eastAsia"/>
          <w:kern w:val="0"/>
          <w:sz w:val="28"/>
          <w:szCs w:val="28"/>
        </w:rPr>
        <w:t>指标要求</w:t>
      </w:r>
      <w:r w:rsidRPr="00195933">
        <w:rPr>
          <w:rFonts w:ascii="宋体" w:hAnsi="宋体" w:cs="宋体" w:hint="eastAsia"/>
          <w:kern w:val="0"/>
          <w:sz w:val="28"/>
          <w:szCs w:val="28"/>
        </w:rPr>
        <w:t>指标数量</w:t>
      </w:r>
      <w:r>
        <w:rPr>
          <w:rFonts w:ascii="宋体" w:hAnsi="宋体" w:cs="宋体" w:hint="eastAsia"/>
          <w:kern w:val="0"/>
          <w:sz w:val="28"/>
          <w:szCs w:val="28"/>
        </w:rPr>
        <w:t>的比率，满分为10分，按比率计算得分。</w:t>
      </w:r>
    </w:p>
    <w:p w:rsidR="00B13A04" w:rsidRDefault="00333A39"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评分：</w:t>
      </w:r>
      <w:r w:rsidR="00B13A04">
        <w:rPr>
          <w:rFonts w:ascii="宋体" w:hAnsi="宋体" w:cs="宋体" w:hint="eastAsia"/>
          <w:kern w:val="0"/>
          <w:sz w:val="28"/>
          <w:szCs w:val="28"/>
        </w:rPr>
        <w:t>管委会制定的绩效目标、指标中，有</w:t>
      </w:r>
      <w:r w:rsidR="00B13A04" w:rsidRPr="00B1107C">
        <w:rPr>
          <w:rFonts w:ascii="宋体" w:hAnsi="宋体" w:cs="宋体" w:hint="eastAsia"/>
          <w:kern w:val="0"/>
          <w:sz w:val="28"/>
          <w:szCs w:val="28"/>
        </w:rPr>
        <w:t>可持续影响</w:t>
      </w:r>
      <w:r w:rsidR="00B13A04">
        <w:rPr>
          <w:rFonts w:ascii="宋体" w:hAnsi="宋体" w:cs="宋体" w:hint="eastAsia"/>
          <w:kern w:val="0"/>
          <w:sz w:val="28"/>
          <w:szCs w:val="28"/>
        </w:rPr>
        <w:t>指标要求的指标共</w:t>
      </w:r>
      <w:r w:rsidR="00C770A2">
        <w:rPr>
          <w:rFonts w:ascii="宋体" w:hAnsi="宋体" w:cs="宋体" w:hint="eastAsia"/>
          <w:kern w:val="0"/>
          <w:sz w:val="28"/>
          <w:szCs w:val="28"/>
        </w:rPr>
        <w:t>3</w:t>
      </w:r>
      <w:r w:rsidR="00B13A04">
        <w:rPr>
          <w:rFonts w:ascii="宋体" w:hAnsi="宋体" w:cs="宋体" w:hint="eastAsia"/>
          <w:kern w:val="0"/>
          <w:sz w:val="28"/>
          <w:szCs w:val="28"/>
        </w:rPr>
        <w:t>个，实际完成</w:t>
      </w:r>
      <w:r w:rsidR="00C770A2">
        <w:rPr>
          <w:rFonts w:ascii="宋体" w:hAnsi="宋体" w:cs="宋体" w:hint="eastAsia"/>
          <w:kern w:val="0"/>
          <w:sz w:val="28"/>
          <w:szCs w:val="28"/>
        </w:rPr>
        <w:t>3</w:t>
      </w:r>
      <w:r w:rsidR="00B13A04">
        <w:rPr>
          <w:rFonts w:ascii="宋体" w:hAnsi="宋体" w:cs="宋体" w:hint="eastAsia"/>
          <w:kern w:val="0"/>
          <w:sz w:val="28"/>
          <w:szCs w:val="28"/>
        </w:rPr>
        <w:t>个</w:t>
      </w:r>
      <w:r w:rsidR="00B13A04" w:rsidRPr="00B1107C">
        <w:rPr>
          <w:rFonts w:ascii="宋体" w:hAnsi="宋体" w:cs="宋体" w:hint="eastAsia"/>
          <w:kern w:val="0"/>
          <w:sz w:val="28"/>
          <w:szCs w:val="28"/>
        </w:rPr>
        <w:t>，</w:t>
      </w:r>
      <w:r w:rsidR="00C770A2" w:rsidRPr="00B1107C">
        <w:rPr>
          <w:rFonts w:ascii="宋体" w:hAnsi="宋体" w:cs="宋体" w:hint="eastAsia"/>
          <w:kern w:val="0"/>
          <w:sz w:val="28"/>
          <w:szCs w:val="28"/>
        </w:rPr>
        <w:t>可持续影响</w:t>
      </w:r>
      <w:r w:rsidR="00C770A2">
        <w:rPr>
          <w:rFonts w:ascii="宋体" w:hAnsi="宋体" w:cs="宋体" w:hint="eastAsia"/>
          <w:kern w:val="0"/>
          <w:sz w:val="28"/>
          <w:szCs w:val="28"/>
        </w:rPr>
        <w:t>指标完成100</w:t>
      </w:r>
      <w:r w:rsidR="00B13A04" w:rsidRPr="00B1107C">
        <w:rPr>
          <w:rFonts w:ascii="宋体" w:hAnsi="宋体" w:cs="宋体" w:hint="eastAsia"/>
          <w:kern w:val="0"/>
          <w:sz w:val="28"/>
          <w:szCs w:val="28"/>
        </w:rPr>
        <w:t>率%，</w:t>
      </w:r>
      <w:r w:rsidR="00C770A2">
        <w:rPr>
          <w:rFonts w:ascii="宋体" w:hAnsi="宋体" w:cs="宋体" w:hint="eastAsia"/>
          <w:kern w:val="0"/>
          <w:sz w:val="28"/>
          <w:szCs w:val="28"/>
        </w:rPr>
        <w:t>不</w:t>
      </w:r>
      <w:r w:rsidR="00B13A04">
        <w:rPr>
          <w:rFonts w:ascii="宋体" w:hAnsi="宋体" w:cs="宋体" w:hint="eastAsia"/>
          <w:kern w:val="0"/>
          <w:sz w:val="28"/>
          <w:szCs w:val="28"/>
        </w:rPr>
        <w:t>扣</w:t>
      </w:r>
      <w:r w:rsidR="00B13A04" w:rsidRPr="00B1107C">
        <w:rPr>
          <w:rFonts w:ascii="宋体" w:hAnsi="宋体" w:cs="宋体" w:hint="eastAsia"/>
          <w:kern w:val="0"/>
          <w:sz w:val="28"/>
          <w:szCs w:val="28"/>
        </w:rPr>
        <w:t>分。</w:t>
      </w:r>
    </w:p>
    <w:p w:rsidR="00333A39" w:rsidRPr="00B1107C" w:rsidRDefault="00333A39" w:rsidP="00B13A04">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分析：应设计定量指标来衡量项目效益。</w:t>
      </w:r>
    </w:p>
    <w:p w:rsidR="00B13A04" w:rsidRPr="00B1107C" w:rsidRDefault="00B13A04" w:rsidP="00B13A04">
      <w:pPr>
        <w:spacing w:line="360" w:lineRule="auto"/>
        <w:ind w:firstLineChars="200" w:firstLine="560"/>
        <w:jc w:val="right"/>
        <w:rPr>
          <w:rFonts w:ascii="宋体" w:hAnsi="宋体" w:cs="宋体"/>
          <w:kern w:val="0"/>
          <w:sz w:val="28"/>
          <w:szCs w:val="28"/>
        </w:rPr>
      </w:pPr>
      <w:r>
        <w:rPr>
          <w:rFonts w:ascii="宋体" w:hAnsi="宋体" w:cs="宋体" w:hint="eastAsia"/>
          <w:kern w:val="0"/>
          <w:sz w:val="28"/>
          <w:szCs w:val="28"/>
        </w:rPr>
        <w:t>表</w:t>
      </w:r>
      <w:r w:rsidR="008E17DD">
        <w:rPr>
          <w:rFonts w:ascii="宋体" w:hAnsi="宋体" w:cs="宋体" w:hint="eastAsia"/>
          <w:kern w:val="0"/>
          <w:sz w:val="28"/>
          <w:szCs w:val="28"/>
        </w:rPr>
        <w:t>12</w:t>
      </w:r>
    </w:p>
    <w:tbl>
      <w:tblPr>
        <w:tblStyle w:val="af7"/>
        <w:tblW w:w="9039" w:type="dxa"/>
        <w:tblLook w:val="04A0"/>
      </w:tblPr>
      <w:tblGrid>
        <w:gridCol w:w="817"/>
        <w:gridCol w:w="2835"/>
        <w:gridCol w:w="1134"/>
        <w:gridCol w:w="1276"/>
        <w:gridCol w:w="2977"/>
      </w:tblGrid>
      <w:tr w:rsidR="00333A39" w:rsidTr="00333A39">
        <w:trPr>
          <w:trHeight w:hRule="exact" w:val="454"/>
        </w:trPr>
        <w:tc>
          <w:tcPr>
            <w:tcW w:w="817" w:type="dxa"/>
            <w:vAlign w:val="center"/>
          </w:tcPr>
          <w:p w:rsidR="00333A39" w:rsidRPr="00F91467" w:rsidRDefault="00333A39" w:rsidP="00CF265B">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序号</w:t>
            </w:r>
          </w:p>
        </w:tc>
        <w:tc>
          <w:tcPr>
            <w:tcW w:w="2835"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指标名称</w:t>
            </w:r>
          </w:p>
        </w:tc>
        <w:tc>
          <w:tcPr>
            <w:tcW w:w="1134"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sidRPr="00F91467">
              <w:rPr>
                <w:rFonts w:asciiTheme="minorEastAsia" w:eastAsiaTheme="minorEastAsia" w:hAnsiTheme="minorEastAsia"/>
                <w:sz w:val="24"/>
                <w:szCs w:val="24"/>
              </w:rPr>
              <w:t>指标值</w:t>
            </w:r>
          </w:p>
        </w:tc>
        <w:tc>
          <w:tcPr>
            <w:tcW w:w="1276"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调查得分</w:t>
            </w:r>
          </w:p>
        </w:tc>
        <w:tc>
          <w:tcPr>
            <w:tcW w:w="2977" w:type="dxa"/>
            <w:vAlign w:val="center"/>
          </w:tcPr>
          <w:p w:rsidR="00333A39" w:rsidRPr="00F91467" w:rsidRDefault="00333A39" w:rsidP="00E032E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确认方法(85分为完成)</w:t>
            </w:r>
          </w:p>
        </w:tc>
      </w:tr>
      <w:tr w:rsidR="00333A39" w:rsidTr="00333A39">
        <w:trPr>
          <w:trHeight w:hRule="exact" w:val="454"/>
        </w:trPr>
        <w:tc>
          <w:tcPr>
            <w:tcW w:w="817" w:type="dxa"/>
            <w:vAlign w:val="center"/>
          </w:tcPr>
          <w:p w:rsidR="00333A39" w:rsidRPr="00F91467" w:rsidRDefault="00333A39"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835" w:type="dxa"/>
            <w:vAlign w:val="center"/>
          </w:tcPr>
          <w:p w:rsidR="00333A39" w:rsidRDefault="00333A39" w:rsidP="00CF265B">
            <w:r w:rsidRPr="003643F7">
              <w:rPr>
                <w:rFonts w:asciiTheme="minorEastAsia" w:eastAsiaTheme="minorEastAsia" w:hAnsiTheme="minorEastAsia"/>
                <w:sz w:val="24"/>
                <w:szCs w:val="24"/>
              </w:rPr>
              <w:t>征地补偿</w:t>
            </w:r>
            <w:r>
              <w:rPr>
                <w:rFonts w:asciiTheme="minorEastAsia" w:eastAsiaTheme="minorEastAsia" w:hAnsiTheme="minorEastAsia" w:hint="eastAsia"/>
                <w:sz w:val="24"/>
                <w:szCs w:val="24"/>
              </w:rPr>
              <w:t>-</w:t>
            </w:r>
            <w:r w:rsidRPr="00F7220F">
              <w:rPr>
                <w:rFonts w:hint="eastAsia"/>
                <w:color w:val="000000"/>
                <w:sz w:val="24"/>
                <w:szCs w:val="24"/>
              </w:rPr>
              <w:t>整体安全风险</w:t>
            </w:r>
          </w:p>
        </w:tc>
        <w:tc>
          <w:tcPr>
            <w:tcW w:w="1134" w:type="dxa"/>
            <w:vAlign w:val="center"/>
          </w:tcPr>
          <w:p w:rsidR="00333A39" w:rsidRPr="00333A39" w:rsidRDefault="00333A39" w:rsidP="00E032EC">
            <w:pPr>
              <w:jc w:val="center"/>
              <w:rPr>
                <w:rFonts w:ascii="宋体" w:hAnsi="宋体" w:cs="宋体"/>
                <w:color w:val="000000"/>
                <w:szCs w:val="21"/>
              </w:rPr>
            </w:pPr>
            <w:r w:rsidRPr="00333A39">
              <w:rPr>
                <w:rFonts w:hint="eastAsia"/>
                <w:color w:val="000000"/>
                <w:szCs w:val="21"/>
              </w:rPr>
              <w:t>明显下降</w:t>
            </w:r>
          </w:p>
        </w:tc>
        <w:tc>
          <w:tcPr>
            <w:tcW w:w="1276" w:type="dxa"/>
            <w:tcBorders>
              <w:bottom w:val="single" w:sz="4" w:space="0" w:color="auto"/>
            </w:tcBorders>
            <w:vAlign w:val="center"/>
          </w:tcPr>
          <w:p w:rsidR="00333A39" w:rsidRPr="00F7220F" w:rsidRDefault="00333A39">
            <w:pPr>
              <w:jc w:val="center"/>
              <w:rPr>
                <w:rFonts w:ascii="宋体" w:hAnsi="宋体" w:cs="宋体"/>
                <w:color w:val="000000"/>
                <w:sz w:val="24"/>
                <w:szCs w:val="24"/>
              </w:rPr>
            </w:pPr>
            <w:r>
              <w:rPr>
                <w:rFonts w:ascii="宋体" w:hAnsi="宋体" w:cs="宋体" w:hint="eastAsia"/>
                <w:color w:val="000000"/>
                <w:sz w:val="24"/>
                <w:szCs w:val="24"/>
              </w:rPr>
              <w:t>95.4</w:t>
            </w:r>
          </w:p>
        </w:tc>
        <w:tc>
          <w:tcPr>
            <w:tcW w:w="2977" w:type="dxa"/>
            <w:tcBorders>
              <w:bottom w:val="single" w:sz="4" w:space="0" w:color="auto"/>
            </w:tcBorders>
            <w:vAlign w:val="center"/>
          </w:tcPr>
          <w:p w:rsidR="00333A39" w:rsidRPr="00F91467" w:rsidRDefault="00333A39"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2-2</w:t>
            </w:r>
          </w:p>
        </w:tc>
      </w:tr>
      <w:tr w:rsidR="00333A39" w:rsidTr="00333A39">
        <w:trPr>
          <w:trHeight w:hRule="exact" w:val="454"/>
        </w:trPr>
        <w:tc>
          <w:tcPr>
            <w:tcW w:w="817" w:type="dxa"/>
            <w:vAlign w:val="center"/>
          </w:tcPr>
          <w:p w:rsidR="00333A39" w:rsidRPr="00F91467" w:rsidRDefault="00333A39"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835" w:type="dxa"/>
            <w:vAlign w:val="center"/>
          </w:tcPr>
          <w:p w:rsidR="00333A39" w:rsidRDefault="00333A39" w:rsidP="00CF265B">
            <w:r w:rsidRPr="003643F7">
              <w:rPr>
                <w:rFonts w:asciiTheme="minorEastAsia" w:eastAsiaTheme="minorEastAsia" w:hAnsiTheme="minorEastAsia"/>
                <w:sz w:val="24"/>
                <w:szCs w:val="24"/>
              </w:rPr>
              <w:t>征地补偿</w:t>
            </w:r>
            <w:r>
              <w:rPr>
                <w:rFonts w:asciiTheme="minorEastAsia" w:eastAsiaTheme="minorEastAsia" w:hAnsiTheme="minorEastAsia" w:hint="eastAsia"/>
                <w:sz w:val="24"/>
                <w:szCs w:val="24"/>
              </w:rPr>
              <w:t>-</w:t>
            </w:r>
            <w:r w:rsidRPr="00F7220F">
              <w:rPr>
                <w:rFonts w:hint="eastAsia"/>
                <w:color w:val="000000"/>
                <w:sz w:val="24"/>
                <w:szCs w:val="24"/>
              </w:rPr>
              <w:t>整体环保风险</w:t>
            </w:r>
          </w:p>
        </w:tc>
        <w:tc>
          <w:tcPr>
            <w:tcW w:w="1134" w:type="dxa"/>
            <w:vAlign w:val="center"/>
          </w:tcPr>
          <w:p w:rsidR="00333A39" w:rsidRPr="00333A39" w:rsidRDefault="00333A39" w:rsidP="00E032EC">
            <w:pPr>
              <w:jc w:val="center"/>
              <w:rPr>
                <w:rFonts w:ascii="宋体" w:hAnsi="宋体" w:cs="宋体"/>
                <w:color w:val="000000"/>
                <w:szCs w:val="21"/>
              </w:rPr>
            </w:pPr>
            <w:r w:rsidRPr="00333A39">
              <w:rPr>
                <w:rFonts w:hint="eastAsia"/>
                <w:color w:val="000000"/>
                <w:szCs w:val="21"/>
              </w:rPr>
              <w:t>明显下降</w:t>
            </w:r>
          </w:p>
        </w:tc>
        <w:tc>
          <w:tcPr>
            <w:tcW w:w="1276" w:type="dxa"/>
            <w:tcBorders>
              <w:top w:val="single" w:sz="4" w:space="0" w:color="auto"/>
              <w:bottom w:val="single" w:sz="4" w:space="0" w:color="auto"/>
            </w:tcBorders>
            <w:vAlign w:val="center"/>
          </w:tcPr>
          <w:p w:rsidR="00333A39" w:rsidRPr="00F7220F" w:rsidRDefault="00333A39">
            <w:pPr>
              <w:jc w:val="center"/>
              <w:rPr>
                <w:rFonts w:ascii="宋体" w:hAnsi="宋体" w:cs="宋体"/>
                <w:color w:val="000000"/>
                <w:sz w:val="24"/>
                <w:szCs w:val="24"/>
              </w:rPr>
            </w:pPr>
            <w:r>
              <w:rPr>
                <w:rFonts w:ascii="宋体" w:hAnsi="宋体" w:cs="宋体" w:hint="eastAsia"/>
                <w:color w:val="000000"/>
                <w:sz w:val="24"/>
                <w:szCs w:val="24"/>
              </w:rPr>
              <w:t>93.8</w:t>
            </w:r>
          </w:p>
        </w:tc>
        <w:tc>
          <w:tcPr>
            <w:tcW w:w="2977" w:type="dxa"/>
            <w:tcBorders>
              <w:top w:val="single" w:sz="4" w:space="0" w:color="auto"/>
              <w:bottom w:val="single" w:sz="4" w:space="0" w:color="auto"/>
            </w:tcBorders>
            <w:vAlign w:val="center"/>
          </w:tcPr>
          <w:p w:rsidR="00333A39" w:rsidRPr="00F91467" w:rsidRDefault="00333A39"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2-3</w:t>
            </w:r>
            <w:r w:rsidRPr="00F91467">
              <w:rPr>
                <w:rFonts w:asciiTheme="minorEastAsia" w:eastAsiaTheme="minorEastAsia" w:hAnsiTheme="minorEastAsia"/>
                <w:sz w:val="24"/>
                <w:szCs w:val="24"/>
              </w:rPr>
              <w:t xml:space="preserve"> </w:t>
            </w:r>
          </w:p>
        </w:tc>
      </w:tr>
      <w:tr w:rsidR="00333A39" w:rsidTr="00333A39">
        <w:trPr>
          <w:trHeight w:hRule="exact" w:val="454"/>
        </w:trPr>
        <w:tc>
          <w:tcPr>
            <w:tcW w:w="817" w:type="dxa"/>
            <w:vAlign w:val="center"/>
          </w:tcPr>
          <w:p w:rsidR="00333A39" w:rsidRDefault="00333A39" w:rsidP="00CF265B">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2835" w:type="dxa"/>
            <w:vAlign w:val="center"/>
          </w:tcPr>
          <w:p w:rsidR="00333A39" w:rsidRPr="003643F7" w:rsidRDefault="00333A39" w:rsidP="00333A39">
            <w:pPr>
              <w:rPr>
                <w:rFonts w:asciiTheme="minorEastAsia" w:eastAsiaTheme="minorEastAsia" w:hAnsiTheme="minorEastAsia"/>
                <w:sz w:val="24"/>
                <w:szCs w:val="24"/>
              </w:rPr>
            </w:pPr>
            <w:r>
              <w:rPr>
                <w:rFonts w:asciiTheme="minorEastAsia" w:eastAsiaTheme="minorEastAsia" w:hAnsiTheme="minorEastAsia"/>
                <w:sz w:val="24"/>
                <w:szCs w:val="24"/>
              </w:rPr>
              <w:t>公</w:t>
            </w:r>
            <w:r w:rsidRPr="006463E0">
              <w:rPr>
                <w:rFonts w:asciiTheme="minorEastAsia" w:eastAsiaTheme="minorEastAsia" w:hAnsiTheme="minorEastAsia"/>
                <w:sz w:val="24"/>
                <w:szCs w:val="24"/>
              </w:rPr>
              <w:t>租房</w:t>
            </w:r>
            <w:r>
              <w:rPr>
                <w:rFonts w:asciiTheme="minorEastAsia" w:eastAsiaTheme="minorEastAsia" w:hAnsiTheme="minorEastAsia" w:hint="eastAsia"/>
                <w:sz w:val="24"/>
                <w:szCs w:val="24"/>
              </w:rPr>
              <w:t>-</w:t>
            </w:r>
            <w:r w:rsidRPr="00F7220F">
              <w:rPr>
                <w:rFonts w:hint="eastAsia"/>
                <w:color w:val="000000"/>
                <w:sz w:val="24"/>
                <w:szCs w:val="24"/>
              </w:rPr>
              <w:t>出行便捷程度</w:t>
            </w:r>
          </w:p>
        </w:tc>
        <w:tc>
          <w:tcPr>
            <w:tcW w:w="1134" w:type="dxa"/>
            <w:vAlign w:val="center"/>
          </w:tcPr>
          <w:p w:rsidR="00333A39" w:rsidRPr="00333A39" w:rsidRDefault="00333A39" w:rsidP="00E032EC">
            <w:pPr>
              <w:jc w:val="center"/>
              <w:rPr>
                <w:rFonts w:ascii="宋体" w:hAnsi="宋体" w:cs="宋体"/>
                <w:color w:val="000000"/>
                <w:szCs w:val="21"/>
              </w:rPr>
            </w:pPr>
            <w:r w:rsidRPr="00333A39">
              <w:rPr>
                <w:rFonts w:hint="eastAsia"/>
                <w:color w:val="000000"/>
                <w:szCs w:val="21"/>
              </w:rPr>
              <w:t>明显提升</w:t>
            </w:r>
          </w:p>
        </w:tc>
        <w:tc>
          <w:tcPr>
            <w:tcW w:w="1276" w:type="dxa"/>
            <w:tcBorders>
              <w:top w:val="single" w:sz="4" w:space="0" w:color="auto"/>
              <w:bottom w:val="single" w:sz="4" w:space="0" w:color="auto"/>
            </w:tcBorders>
            <w:vAlign w:val="center"/>
          </w:tcPr>
          <w:p w:rsidR="00333A39" w:rsidRPr="00F7220F" w:rsidRDefault="00333A39">
            <w:pPr>
              <w:jc w:val="center"/>
              <w:rPr>
                <w:rFonts w:ascii="宋体" w:hAnsi="宋体" w:cs="宋体"/>
                <w:color w:val="000000"/>
                <w:sz w:val="24"/>
                <w:szCs w:val="24"/>
              </w:rPr>
            </w:pPr>
            <w:r>
              <w:rPr>
                <w:rFonts w:ascii="宋体" w:hAnsi="宋体" w:cs="宋体" w:hint="eastAsia"/>
                <w:color w:val="000000"/>
                <w:sz w:val="24"/>
                <w:szCs w:val="24"/>
              </w:rPr>
              <w:t>87.1</w:t>
            </w:r>
          </w:p>
        </w:tc>
        <w:tc>
          <w:tcPr>
            <w:tcW w:w="2977" w:type="dxa"/>
            <w:tcBorders>
              <w:top w:val="single" w:sz="4" w:space="0" w:color="auto"/>
              <w:bottom w:val="single" w:sz="4" w:space="0" w:color="auto"/>
            </w:tcBorders>
            <w:vAlign w:val="center"/>
          </w:tcPr>
          <w:p w:rsidR="00333A39" w:rsidRDefault="00333A39" w:rsidP="00333A39">
            <w:pPr>
              <w:spacing w:line="320" w:lineRule="exact"/>
              <w:jc w:val="left"/>
              <w:rPr>
                <w:rFonts w:asciiTheme="minorEastAsia" w:eastAsiaTheme="minorEastAsia" w:hAnsiTheme="minorEastAsia"/>
                <w:sz w:val="24"/>
                <w:szCs w:val="24"/>
              </w:rPr>
            </w:pPr>
            <w:r>
              <w:rPr>
                <w:rFonts w:asciiTheme="minorEastAsia" w:eastAsiaTheme="minorEastAsia" w:hAnsiTheme="minorEastAsia"/>
                <w:sz w:val="24"/>
                <w:szCs w:val="24"/>
              </w:rPr>
              <w:t>问卷</w:t>
            </w:r>
            <w:r>
              <w:rPr>
                <w:rFonts w:asciiTheme="minorEastAsia" w:eastAsiaTheme="minorEastAsia" w:hAnsiTheme="minorEastAsia" w:hint="eastAsia"/>
                <w:sz w:val="24"/>
                <w:szCs w:val="24"/>
              </w:rPr>
              <w:t>1-7</w:t>
            </w:r>
            <w:r>
              <w:rPr>
                <w:rFonts w:asciiTheme="minorEastAsia" w:eastAsiaTheme="minorEastAsia" w:hAnsiTheme="minorEastAsia"/>
                <w:sz w:val="24"/>
                <w:szCs w:val="24"/>
              </w:rPr>
              <w:t xml:space="preserve"> </w:t>
            </w:r>
          </w:p>
        </w:tc>
      </w:tr>
    </w:tbl>
    <w:p w:rsidR="007A5A28" w:rsidRPr="00B1107C" w:rsidRDefault="007A5A28" w:rsidP="00111603">
      <w:pPr>
        <w:pStyle w:val="af5"/>
        <w:numPr>
          <w:ilvl w:val="0"/>
          <w:numId w:val="36"/>
        </w:numPr>
        <w:spacing w:beforeLines="50" w:line="360" w:lineRule="auto"/>
        <w:ind w:left="0" w:firstLineChars="202" w:firstLine="566"/>
        <w:rPr>
          <w:rFonts w:ascii="宋体" w:hAnsi="宋体" w:cs="宋体"/>
          <w:kern w:val="0"/>
          <w:sz w:val="28"/>
          <w:szCs w:val="28"/>
        </w:rPr>
      </w:pPr>
      <w:r w:rsidRPr="00B1107C">
        <w:rPr>
          <w:rFonts w:ascii="宋体" w:hAnsi="宋体" w:cs="宋体" w:hint="eastAsia"/>
          <w:kern w:val="0"/>
          <w:sz w:val="28"/>
          <w:szCs w:val="28"/>
        </w:rPr>
        <w:t>项目效益</w:t>
      </w:r>
      <w:r w:rsidR="00C216A6" w:rsidRPr="00C67802">
        <w:rPr>
          <w:rFonts w:ascii="华文细黑" w:eastAsia="华文细黑" w:hAnsi="华文细黑" w:cs="华文细黑" w:hint="eastAsia"/>
          <w:b/>
          <w:bCs/>
          <w:sz w:val="28"/>
          <w:szCs w:val="28"/>
        </w:rPr>
        <w:t>——</w:t>
      </w:r>
      <w:r w:rsidRPr="00B1107C">
        <w:rPr>
          <w:rFonts w:ascii="宋体" w:hAnsi="宋体" w:cs="宋体" w:hint="eastAsia"/>
          <w:kern w:val="0"/>
          <w:sz w:val="28"/>
          <w:szCs w:val="28"/>
        </w:rPr>
        <w:t>社会公众或服务对象满意度，评价得分3分</w:t>
      </w:r>
    </w:p>
    <w:p w:rsidR="00195933" w:rsidRDefault="00195933"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根据</w:t>
      </w:r>
      <w:r w:rsidR="007A5A28" w:rsidRPr="00B1107C">
        <w:rPr>
          <w:rFonts w:ascii="宋体" w:hAnsi="宋体" w:cs="宋体" w:hint="eastAsia"/>
          <w:kern w:val="0"/>
          <w:sz w:val="28"/>
          <w:szCs w:val="28"/>
        </w:rPr>
        <w:t>调查问卷</w:t>
      </w:r>
      <w:r>
        <w:rPr>
          <w:rFonts w:ascii="宋体" w:hAnsi="宋体" w:cs="宋体" w:hint="eastAsia"/>
          <w:kern w:val="0"/>
          <w:sz w:val="28"/>
          <w:szCs w:val="28"/>
        </w:rPr>
        <w:t>进行评分</w:t>
      </w:r>
      <w:r w:rsidR="007A5A28" w:rsidRPr="00B1107C">
        <w:rPr>
          <w:rFonts w:ascii="宋体" w:hAnsi="宋体" w:cs="宋体" w:hint="eastAsia"/>
          <w:kern w:val="0"/>
          <w:sz w:val="28"/>
          <w:szCs w:val="28"/>
        </w:rPr>
        <w:t>，</w:t>
      </w:r>
      <w:r>
        <w:rPr>
          <w:rFonts w:ascii="宋体" w:hAnsi="宋体" w:cs="宋体" w:hint="eastAsia"/>
          <w:kern w:val="0"/>
          <w:sz w:val="28"/>
          <w:szCs w:val="28"/>
        </w:rPr>
        <w:t>共5分。</w:t>
      </w:r>
    </w:p>
    <w:p w:rsidR="007A5A28" w:rsidRDefault="00195933"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扣分事项：设定的满意度指标为＞95%，实际调查问卷汇总显示</w:t>
      </w:r>
      <w:r w:rsidR="007A5A28" w:rsidRPr="00B1107C">
        <w:rPr>
          <w:rFonts w:ascii="宋体" w:hAnsi="宋体" w:cs="宋体" w:hint="eastAsia"/>
          <w:kern w:val="0"/>
          <w:sz w:val="28"/>
          <w:szCs w:val="28"/>
        </w:rPr>
        <w:t>社会公众</w:t>
      </w:r>
      <w:r>
        <w:rPr>
          <w:rFonts w:ascii="宋体" w:hAnsi="宋体" w:cs="宋体" w:hint="eastAsia"/>
          <w:kern w:val="0"/>
          <w:sz w:val="28"/>
          <w:szCs w:val="28"/>
        </w:rPr>
        <w:t>或服务对象</w:t>
      </w:r>
      <w:r w:rsidR="0015414A">
        <w:rPr>
          <w:rFonts w:ascii="宋体" w:hAnsi="宋体" w:cs="宋体" w:hint="eastAsia"/>
          <w:kern w:val="0"/>
          <w:sz w:val="28"/>
          <w:szCs w:val="28"/>
        </w:rPr>
        <w:t>综合</w:t>
      </w:r>
      <w:r w:rsidR="007A5A28" w:rsidRPr="00B1107C">
        <w:rPr>
          <w:rFonts w:ascii="宋体" w:hAnsi="宋体" w:cs="宋体" w:hint="eastAsia"/>
          <w:kern w:val="0"/>
          <w:sz w:val="28"/>
          <w:szCs w:val="28"/>
        </w:rPr>
        <w:t>满意度</w:t>
      </w:r>
      <w:r>
        <w:rPr>
          <w:rFonts w:ascii="宋体" w:hAnsi="宋体" w:cs="宋体" w:hint="eastAsia"/>
          <w:kern w:val="0"/>
          <w:sz w:val="28"/>
          <w:szCs w:val="28"/>
        </w:rPr>
        <w:t>得分</w:t>
      </w:r>
      <w:r w:rsidR="007A5A28" w:rsidRPr="00B1107C">
        <w:rPr>
          <w:rFonts w:ascii="宋体" w:hAnsi="宋体" w:cs="宋体" w:hint="eastAsia"/>
          <w:kern w:val="0"/>
          <w:sz w:val="28"/>
          <w:szCs w:val="28"/>
        </w:rPr>
        <w:t>为8</w:t>
      </w:r>
      <w:r w:rsidR="00333A39">
        <w:rPr>
          <w:rFonts w:ascii="宋体" w:hAnsi="宋体" w:cs="宋体" w:hint="eastAsia"/>
          <w:kern w:val="0"/>
          <w:sz w:val="28"/>
          <w:szCs w:val="28"/>
        </w:rPr>
        <w:t>9.1</w:t>
      </w:r>
      <w:r>
        <w:rPr>
          <w:rFonts w:ascii="宋体" w:hAnsi="宋体" w:cs="宋体" w:hint="eastAsia"/>
          <w:kern w:val="0"/>
          <w:sz w:val="28"/>
          <w:szCs w:val="28"/>
        </w:rPr>
        <w:t>分</w:t>
      </w:r>
      <w:r w:rsidR="007A5A28" w:rsidRPr="00B1107C">
        <w:rPr>
          <w:rFonts w:ascii="宋体" w:hAnsi="宋体" w:cs="宋体" w:hint="eastAsia"/>
          <w:kern w:val="0"/>
          <w:sz w:val="28"/>
          <w:szCs w:val="28"/>
        </w:rPr>
        <w:t>，</w:t>
      </w:r>
      <w:r>
        <w:rPr>
          <w:rFonts w:ascii="宋体" w:hAnsi="宋体" w:cs="宋体" w:hint="eastAsia"/>
          <w:kern w:val="0"/>
          <w:sz w:val="28"/>
          <w:szCs w:val="28"/>
        </w:rPr>
        <w:t>扣2分</w:t>
      </w:r>
      <w:r w:rsidR="007A5A28" w:rsidRPr="00B1107C">
        <w:rPr>
          <w:rFonts w:ascii="宋体" w:hAnsi="宋体" w:cs="宋体" w:hint="eastAsia"/>
          <w:kern w:val="0"/>
          <w:sz w:val="28"/>
          <w:szCs w:val="28"/>
        </w:rPr>
        <w:t>。</w:t>
      </w:r>
    </w:p>
    <w:p w:rsidR="00195933" w:rsidRDefault="00195933"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分析：</w:t>
      </w:r>
      <w:r w:rsidR="00CF265B">
        <w:rPr>
          <w:rFonts w:ascii="宋体" w:hAnsi="宋体" w:cs="宋体" w:hint="eastAsia"/>
          <w:kern w:val="0"/>
          <w:sz w:val="28"/>
          <w:szCs w:val="28"/>
        </w:rPr>
        <w:t>对个人的调查显示，居民满意度较高的事项为“污水处理厂建成后企业乱排现象明显减少”和“搬迁后居住环境得到改善”；满意度较低的事项为“征地搬迁补偿”。</w:t>
      </w:r>
    </w:p>
    <w:p w:rsidR="00CF265B" w:rsidRDefault="00CF265B"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对企业的调查显示，企业满意度较高的事项为“园区道路建设后企业出行明显快捷”和“园区道路建设后整体形象明显提升”；满意度较低的事项为“污水处理厂的污水处理能力”。</w:t>
      </w:r>
    </w:p>
    <w:p w:rsidR="00CF265B" w:rsidRDefault="0079170A" w:rsidP="00B1107C">
      <w:pPr>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按</w:t>
      </w:r>
      <w:r w:rsidR="00CF265B">
        <w:rPr>
          <w:rFonts w:ascii="宋体" w:hAnsi="宋体" w:cs="宋体" w:hint="eastAsia"/>
          <w:kern w:val="0"/>
          <w:sz w:val="28"/>
          <w:szCs w:val="28"/>
        </w:rPr>
        <w:t>项目分析，居民及企业对道路建设满意度最高，对公租房的建设</w:t>
      </w:r>
      <w:r w:rsidR="00886EDC">
        <w:rPr>
          <w:rFonts w:ascii="宋体" w:hAnsi="宋体" w:cs="宋体" w:hint="eastAsia"/>
          <w:kern w:val="0"/>
          <w:sz w:val="28"/>
          <w:szCs w:val="28"/>
        </w:rPr>
        <w:t>满意稍差。</w:t>
      </w:r>
    </w:p>
    <w:p w:rsidR="00F5716B" w:rsidRDefault="00F5716B" w:rsidP="00111603">
      <w:pPr>
        <w:pStyle w:val="2"/>
        <w:numPr>
          <w:ilvl w:val="0"/>
          <w:numId w:val="24"/>
        </w:numPr>
        <w:spacing w:beforeLines="50" w:after="0" w:line="360" w:lineRule="auto"/>
        <w:ind w:left="0" w:firstLineChars="201" w:firstLine="565"/>
        <w:rPr>
          <w:rFonts w:asciiTheme="majorEastAsia" w:eastAsiaTheme="majorEastAsia" w:hAnsiTheme="majorEastAsia"/>
          <w:sz w:val="28"/>
          <w:szCs w:val="28"/>
        </w:rPr>
      </w:pPr>
      <w:bookmarkStart w:id="59" w:name="_Toc17357420"/>
      <w:r w:rsidRPr="00F5716B">
        <w:rPr>
          <w:rFonts w:asciiTheme="majorEastAsia" w:eastAsiaTheme="majorEastAsia" w:hAnsiTheme="majorEastAsia" w:hint="eastAsia"/>
          <w:sz w:val="28"/>
          <w:szCs w:val="28"/>
        </w:rPr>
        <w:t>项目资金情况与绩效指标完成情况相关性分析</w:t>
      </w:r>
      <w:bookmarkEnd w:id="59"/>
    </w:p>
    <w:p w:rsidR="00F5716B" w:rsidRPr="00F5716B" w:rsidRDefault="00F5716B" w:rsidP="00F5716B">
      <w:pPr>
        <w:spacing w:line="360" w:lineRule="auto"/>
        <w:ind w:firstLineChars="200" w:firstLine="560"/>
        <w:rPr>
          <w:rFonts w:ascii="宋体" w:hAnsi="宋体" w:cs="宋体"/>
          <w:kern w:val="0"/>
          <w:sz w:val="28"/>
          <w:szCs w:val="28"/>
        </w:rPr>
      </w:pPr>
      <w:r>
        <w:rPr>
          <w:rFonts w:ascii="宋体" w:hAnsi="宋体" w:cs="宋体"/>
          <w:kern w:val="0"/>
          <w:sz w:val="28"/>
          <w:szCs w:val="28"/>
        </w:rPr>
        <w:t>嘉鱼县财政局已按管委会申请的资金缺口及时、全额</w:t>
      </w:r>
      <w:r w:rsidR="006C0D0C">
        <w:rPr>
          <w:rFonts w:ascii="宋体" w:hAnsi="宋体" w:cs="宋体"/>
          <w:kern w:val="0"/>
          <w:sz w:val="28"/>
          <w:szCs w:val="28"/>
        </w:rPr>
        <w:t>拨款，项目资金</w:t>
      </w:r>
      <w:r w:rsidR="00333A39">
        <w:rPr>
          <w:rFonts w:ascii="宋体" w:hAnsi="宋体" w:cs="宋体"/>
          <w:kern w:val="0"/>
          <w:sz w:val="28"/>
          <w:szCs w:val="28"/>
        </w:rPr>
        <w:t>到位</w:t>
      </w:r>
      <w:r w:rsidR="006C0D0C">
        <w:rPr>
          <w:rFonts w:ascii="宋体" w:hAnsi="宋体" w:cs="宋体"/>
          <w:kern w:val="0"/>
          <w:sz w:val="28"/>
          <w:szCs w:val="28"/>
        </w:rPr>
        <w:t>情况没有</w:t>
      </w:r>
      <w:r w:rsidR="006C0D0C">
        <w:rPr>
          <w:rFonts w:ascii="宋体" w:hAnsi="宋体" w:cs="宋体" w:hint="eastAsia"/>
          <w:kern w:val="0"/>
          <w:sz w:val="28"/>
          <w:szCs w:val="28"/>
        </w:rPr>
        <w:t>对</w:t>
      </w:r>
      <w:r w:rsidR="006C0D0C">
        <w:rPr>
          <w:rFonts w:ascii="宋体" w:hAnsi="宋体" w:cs="宋体"/>
          <w:kern w:val="0"/>
          <w:sz w:val="28"/>
          <w:szCs w:val="28"/>
        </w:rPr>
        <w:t>绩效指标的完成</w:t>
      </w:r>
      <w:r w:rsidR="006C0D0C">
        <w:rPr>
          <w:rFonts w:ascii="宋体" w:hAnsi="宋体" w:cs="宋体" w:hint="eastAsia"/>
          <w:kern w:val="0"/>
          <w:sz w:val="28"/>
          <w:szCs w:val="28"/>
        </w:rPr>
        <w:t>情况</w:t>
      </w:r>
      <w:r w:rsidR="006C0D0C">
        <w:rPr>
          <w:rFonts w:ascii="宋体" w:hAnsi="宋体" w:cs="宋体"/>
          <w:kern w:val="0"/>
          <w:sz w:val="28"/>
          <w:szCs w:val="28"/>
        </w:rPr>
        <w:t>造成不良结果。</w:t>
      </w:r>
    </w:p>
    <w:p w:rsidR="007A5A28" w:rsidRPr="00291264" w:rsidRDefault="007A5A28" w:rsidP="0001442F">
      <w:pPr>
        <w:pStyle w:val="1"/>
        <w:numPr>
          <w:ilvl w:val="0"/>
          <w:numId w:val="21"/>
        </w:numPr>
        <w:spacing w:before="0" w:after="0" w:line="360" w:lineRule="auto"/>
        <w:ind w:left="0" w:firstLine="567"/>
        <w:rPr>
          <w:sz w:val="28"/>
          <w:szCs w:val="28"/>
        </w:rPr>
      </w:pPr>
      <w:bookmarkStart w:id="60" w:name="_Toc17119863"/>
      <w:bookmarkStart w:id="61" w:name="_Toc17357421"/>
      <w:r w:rsidRPr="00291264">
        <w:rPr>
          <w:rFonts w:hint="eastAsia"/>
          <w:sz w:val="28"/>
          <w:szCs w:val="28"/>
        </w:rPr>
        <w:t>存在的</w:t>
      </w:r>
      <w:r w:rsidR="0035476B">
        <w:rPr>
          <w:rFonts w:hint="eastAsia"/>
          <w:sz w:val="28"/>
          <w:szCs w:val="28"/>
        </w:rPr>
        <w:t>主要问题及工作</w:t>
      </w:r>
      <w:r w:rsidRPr="00291264">
        <w:rPr>
          <w:rFonts w:hint="eastAsia"/>
          <w:sz w:val="28"/>
          <w:szCs w:val="28"/>
        </w:rPr>
        <w:t>建议</w:t>
      </w:r>
      <w:bookmarkEnd w:id="60"/>
      <w:bookmarkEnd w:id="61"/>
    </w:p>
    <w:p w:rsidR="007A5A28" w:rsidRDefault="0035476B" w:rsidP="0001442F">
      <w:pPr>
        <w:pStyle w:val="2"/>
        <w:numPr>
          <w:ilvl w:val="0"/>
          <w:numId w:val="26"/>
        </w:numPr>
        <w:spacing w:before="0" w:after="0" w:line="360" w:lineRule="auto"/>
        <w:ind w:left="0" w:firstLine="567"/>
        <w:rPr>
          <w:rFonts w:asciiTheme="majorEastAsia" w:eastAsiaTheme="majorEastAsia" w:hAnsiTheme="majorEastAsia"/>
          <w:sz w:val="28"/>
          <w:szCs w:val="28"/>
        </w:rPr>
      </w:pPr>
      <w:bookmarkStart w:id="62" w:name="_Toc17357422"/>
      <w:r>
        <w:rPr>
          <w:rFonts w:asciiTheme="majorEastAsia" w:eastAsiaTheme="majorEastAsia" w:hAnsiTheme="majorEastAsia" w:hint="eastAsia"/>
          <w:sz w:val="28"/>
          <w:szCs w:val="28"/>
        </w:rPr>
        <w:t>绩效目标完成情况存在的主要问题</w:t>
      </w:r>
      <w:bookmarkEnd w:id="62"/>
      <w:r w:rsidR="00F75BC5">
        <w:rPr>
          <w:rFonts w:asciiTheme="majorEastAsia" w:eastAsiaTheme="majorEastAsia" w:hAnsiTheme="majorEastAsia" w:hint="eastAsia"/>
          <w:sz w:val="28"/>
          <w:szCs w:val="28"/>
        </w:rPr>
        <w:t xml:space="preserve"> </w:t>
      </w:r>
    </w:p>
    <w:p w:rsidR="004E7EEA" w:rsidRDefault="00AD019E" w:rsidP="008844FA">
      <w:pPr>
        <w:spacing w:line="360" w:lineRule="auto"/>
        <w:ind w:firstLineChars="200" w:firstLine="560"/>
        <w:rPr>
          <w:sz w:val="28"/>
          <w:szCs w:val="28"/>
        </w:rPr>
      </w:pPr>
      <w:r>
        <w:rPr>
          <w:rFonts w:hint="eastAsia"/>
          <w:sz w:val="28"/>
          <w:szCs w:val="28"/>
        </w:rPr>
        <w:t>管委会</w:t>
      </w:r>
      <w:r w:rsidR="00BE0024">
        <w:rPr>
          <w:rFonts w:hint="eastAsia"/>
          <w:sz w:val="28"/>
          <w:szCs w:val="28"/>
        </w:rPr>
        <w:t>对</w:t>
      </w:r>
      <w:r>
        <w:rPr>
          <w:rFonts w:hint="eastAsia"/>
          <w:sz w:val="28"/>
          <w:szCs w:val="28"/>
        </w:rPr>
        <w:t>四个项目设定了</w:t>
      </w:r>
      <w:r>
        <w:rPr>
          <w:rFonts w:hint="eastAsia"/>
          <w:sz w:val="28"/>
          <w:szCs w:val="28"/>
        </w:rPr>
        <w:t>10</w:t>
      </w:r>
      <w:r>
        <w:rPr>
          <w:rFonts w:hint="eastAsia"/>
          <w:sz w:val="28"/>
          <w:szCs w:val="28"/>
        </w:rPr>
        <w:t>个年度目标，</w:t>
      </w:r>
      <w:r w:rsidR="0035174A">
        <w:rPr>
          <w:rFonts w:hint="eastAsia"/>
          <w:sz w:val="28"/>
          <w:szCs w:val="28"/>
        </w:rPr>
        <w:t>完成</w:t>
      </w:r>
      <w:r w:rsidR="00E032EC">
        <w:rPr>
          <w:rFonts w:hint="eastAsia"/>
          <w:sz w:val="28"/>
          <w:szCs w:val="28"/>
        </w:rPr>
        <w:t>8</w:t>
      </w:r>
      <w:r w:rsidR="0035174A">
        <w:rPr>
          <w:rFonts w:hint="eastAsia"/>
          <w:sz w:val="28"/>
          <w:szCs w:val="28"/>
        </w:rPr>
        <w:t>个。存在的问题</w:t>
      </w:r>
      <w:r w:rsidR="008844FA">
        <w:rPr>
          <w:rFonts w:hint="eastAsia"/>
          <w:sz w:val="28"/>
          <w:szCs w:val="28"/>
        </w:rPr>
        <w:t>：一</w:t>
      </w:r>
      <w:r w:rsidR="007478B6">
        <w:rPr>
          <w:rFonts w:hint="eastAsia"/>
          <w:sz w:val="28"/>
          <w:szCs w:val="28"/>
        </w:rPr>
        <w:t>是没有制定合适的、可测量的绩效指标，并通过完成绩效指标来达成年度目标。</w:t>
      </w:r>
      <w:r w:rsidR="008844FA">
        <w:rPr>
          <w:rFonts w:hint="eastAsia"/>
          <w:sz w:val="28"/>
          <w:szCs w:val="28"/>
        </w:rPr>
        <w:t>二是可用于衡量目标完成情况的绩效指标中，直接相关的指标仅占</w:t>
      </w:r>
      <w:r w:rsidR="008844FA">
        <w:rPr>
          <w:rFonts w:hint="eastAsia"/>
          <w:sz w:val="28"/>
          <w:szCs w:val="28"/>
        </w:rPr>
        <w:t>50%</w:t>
      </w:r>
      <w:r w:rsidR="008844FA">
        <w:rPr>
          <w:rFonts w:hint="eastAsia"/>
          <w:sz w:val="28"/>
          <w:szCs w:val="28"/>
        </w:rPr>
        <w:t>，可测量定量指标的仅占</w:t>
      </w:r>
      <w:r w:rsidR="008844FA">
        <w:rPr>
          <w:rFonts w:hint="eastAsia"/>
          <w:sz w:val="28"/>
          <w:szCs w:val="28"/>
        </w:rPr>
        <w:t>25%</w:t>
      </w:r>
      <w:r w:rsidR="008844FA">
        <w:rPr>
          <w:rFonts w:hint="eastAsia"/>
          <w:sz w:val="28"/>
          <w:szCs w:val="28"/>
        </w:rPr>
        <w:t>。</w:t>
      </w:r>
    </w:p>
    <w:p w:rsidR="008844FA" w:rsidRDefault="008844FA" w:rsidP="0035174A">
      <w:pPr>
        <w:pStyle w:val="af5"/>
        <w:numPr>
          <w:ilvl w:val="0"/>
          <w:numId w:val="45"/>
        </w:numPr>
        <w:spacing w:line="360" w:lineRule="auto"/>
        <w:ind w:left="0" w:firstLineChars="0" w:firstLine="567"/>
        <w:rPr>
          <w:sz w:val="28"/>
          <w:szCs w:val="28"/>
        </w:rPr>
      </w:pPr>
      <w:r>
        <w:rPr>
          <w:rFonts w:hint="eastAsia"/>
          <w:sz w:val="28"/>
          <w:szCs w:val="28"/>
        </w:rPr>
        <w:t>道路工程的“</w:t>
      </w:r>
      <w:r w:rsidRPr="0035174A">
        <w:rPr>
          <w:rFonts w:hint="eastAsia"/>
          <w:sz w:val="28"/>
          <w:szCs w:val="28"/>
        </w:rPr>
        <w:t>完成相关市政配套</w:t>
      </w:r>
      <w:r>
        <w:rPr>
          <w:rFonts w:hint="eastAsia"/>
          <w:sz w:val="28"/>
          <w:szCs w:val="28"/>
        </w:rPr>
        <w:t>”目标。没有明确应完成哪些市政配套，也没有与之相关的绩效指标，无法通过完成指标推动目标的实现。</w:t>
      </w:r>
    </w:p>
    <w:p w:rsidR="008844FA" w:rsidRDefault="00EE3D63" w:rsidP="0035174A">
      <w:pPr>
        <w:pStyle w:val="af5"/>
        <w:numPr>
          <w:ilvl w:val="0"/>
          <w:numId w:val="45"/>
        </w:numPr>
        <w:spacing w:line="360" w:lineRule="auto"/>
        <w:ind w:left="0" w:firstLineChars="0" w:firstLine="567"/>
        <w:rPr>
          <w:sz w:val="28"/>
          <w:szCs w:val="28"/>
        </w:rPr>
      </w:pPr>
      <w:r>
        <w:rPr>
          <w:rFonts w:hint="eastAsia"/>
          <w:sz w:val="28"/>
          <w:szCs w:val="28"/>
        </w:rPr>
        <w:t>污水处理厂运营的“</w:t>
      </w:r>
      <w:r w:rsidRPr="00EE3D63">
        <w:rPr>
          <w:rFonts w:hint="eastAsia"/>
          <w:sz w:val="28"/>
          <w:szCs w:val="28"/>
        </w:rPr>
        <w:t>污水处理厂正常生产</w:t>
      </w:r>
      <w:r>
        <w:rPr>
          <w:rFonts w:hint="eastAsia"/>
          <w:sz w:val="28"/>
          <w:szCs w:val="28"/>
        </w:rPr>
        <w:t>”目标。没有与之直接相关的绩效指标，评价时以“系统正常运行率”进行评判，但没有</w:t>
      </w:r>
      <w:r w:rsidR="00E032EC">
        <w:rPr>
          <w:rFonts w:hint="eastAsia"/>
          <w:sz w:val="28"/>
          <w:szCs w:val="28"/>
        </w:rPr>
        <w:t>适当</w:t>
      </w:r>
      <w:r>
        <w:rPr>
          <w:rFonts w:hint="eastAsia"/>
          <w:sz w:val="28"/>
          <w:szCs w:val="28"/>
        </w:rPr>
        <w:t>的记录进行验证。</w:t>
      </w:r>
    </w:p>
    <w:p w:rsidR="00EE3D63" w:rsidRPr="00EE3D63" w:rsidRDefault="004E7EEA" w:rsidP="00EE3D63">
      <w:pPr>
        <w:pStyle w:val="af5"/>
        <w:numPr>
          <w:ilvl w:val="0"/>
          <w:numId w:val="45"/>
        </w:numPr>
        <w:spacing w:line="360" w:lineRule="auto"/>
        <w:ind w:left="0" w:firstLineChars="0" w:firstLine="567"/>
        <w:rPr>
          <w:sz w:val="28"/>
          <w:szCs w:val="28"/>
        </w:rPr>
      </w:pPr>
      <w:r>
        <w:rPr>
          <w:rFonts w:hint="eastAsia"/>
          <w:sz w:val="28"/>
          <w:szCs w:val="28"/>
        </w:rPr>
        <w:t>污水处理厂运营的“</w:t>
      </w:r>
      <w:r w:rsidRPr="004E7EEA">
        <w:rPr>
          <w:rFonts w:hint="eastAsia"/>
          <w:sz w:val="28"/>
          <w:szCs w:val="28"/>
        </w:rPr>
        <w:t>园区污水管网无滞水</w:t>
      </w:r>
      <w:r>
        <w:rPr>
          <w:rFonts w:hint="eastAsia"/>
          <w:sz w:val="28"/>
          <w:szCs w:val="28"/>
        </w:rPr>
        <w:t>”目标</w:t>
      </w:r>
      <w:r w:rsidR="007478B6">
        <w:rPr>
          <w:rFonts w:hint="eastAsia"/>
          <w:sz w:val="28"/>
          <w:szCs w:val="28"/>
        </w:rPr>
        <w:t>。</w:t>
      </w:r>
      <w:r>
        <w:rPr>
          <w:rFonts w:hint="eastAsia"/>
          <w:sz w:val="28"/>
          <w:szCs w:val="28"/>
        </w:rPr>
        <w:t>没有与之相关的绩效指标，</w:t>
      </w:r>
      <w:r w:rsidR="007478B6">
        <w:rPr>
          <w:rFonts w:hint="eastAsia"/>
          <w:sz w:val="28"/>
          <w:szCs w:val="28"/>
        </w:rPr>
        <w:t>只能通过</w:t>
      </w:r>
      <w:r>
        <w:rPr>
          <w:rFonts w:hint="eastAsia"/>
          <w:sz w:val="28"/>
          <w:szCs w:val="28"/>
        </w:rPr>
        <w:t>检查维修记录</w:t>
      </w:r>
      <w:r w:rsidR="007478B6">
        <w:rPr>
          <w:rFonts w:hint="eastAsia"/>
          <w:sz w:val="28"/>
          <w:szCs w:val="28"/>
        </w:rPr>
        <w:t>、工作记录，</w:t>
      </w:r>
      <w:r>
        <w:rPr>
          <w:rFonts w:hint="eastAsia"/>
          <w:sz w:val="28"/>
          <w:szCs w:val="28"/>
        </w:rPr>
        <w:t>没有</w:t>
      </w:r>
      <w:r w:rsidR="007478B6">
        <w:rPr>
          <w:rFonts w:hint="eastAsia"/>
          <w:sz w:val="28"/>
          <w:szCs w:val="28"/>
        </w:rPr>
        <w:t>发现</w:t>
      </w:r>
      <w:r>
        <w:rPr>
          <w:rFonts w:hint="eastAsia"/>
          <w:sz w:val="28"/>
          <w:szCs w:val="28"/>
        </w:rPr>
        <w:t>管网滞水</w:t>
      </w:r>
      <w:r w:rsidR="007478B6">
        <w:rPr>
          <w:rFonts w:hint="eastAsia"/>
          <w:sz w:val="28"/>
          <w:szCs w:val="28"/>
        </w:rPr>
        <w:t>的</w:t>
      </w:r>
      <w:r>
        <w:rPr>
          <w:rFonts w:hint="eastAsia"/>
          <w:sz w:val="28"/>
          <w:szCs w:val="28"/>
        </w:rPr>
        <w:t>记</w:t>
      </w:r>
      <w:r w:rsidR="007478B6">
        <w:rPr>
          <w:rFonts w:hint="eastAsia"/>
          <w:sz w:val="28"/>
          <w:szCs w:val="28"/>
        </w:rPr>
        <w:t>载，且在与企业人员的交谈也没有管网滞水的信息，本次评价</w:t>
      </w:r>
      <w:r>
        <w:rPr>
          <w:rFonts w:hint="eastAsia"/>
          <w:sz w:val="28"/>
          <w:szCs w:val="28"/>
        </w:rPr>
        <w:t>视同完成。</w:t>
      </w:r>
    </w:p>
    <w:p w:rsidR="00F75BC5" w:rsidRPr="00F75BC5" w:rsidRDefault="00F75BC5" w:rsidP="00F75BC5">
      <w:pPr>
        <w:spacing w:line="360" w:lineRule="auto"/>
        <w:ind w:firstLineChars="200" w:firstLine="560"/>
        <w:jc w:val="right"/>
        <w:rPr>
          <w:rFonts w:ascii="宋体" w:hAnsi="宋体" w:cs="宋体"/>
          <w:kern w:val="0"/>
          <w:sz w:val="28"/>
          <w:szCs w:val="28"/>
        </w:rPr>
      </w:pPr>
      <w:r w:rsidRPr="00F75BC5">
        <w:rPr>
          <w:rFonts w:ascii="宋体" w:hAnsi="宋体" w:cs="宋体" w:hint="eastAsia"/>
          <w:kern w:val="0"/>
          <w:sz w:val="28"/>
          <w:szCs w:val="28"/>
        </w:rPr>
        <w:t>表13</w:t>
      </w:r>
    </w:p>
    <w:tbl>
      <w:tblPr>
        <w:tblStyle w:val="af7"/>
        <w:tblW w:w="9180" w:type="dxa"/>
        <w:tblLook w:val="04A0"/>
      </w:tblPr>
      <w:tblGrid>
        <w:gridCol w:w="2660"/>
        <w:gridCol w:w="2410"/>
        <w:gridCol w:w="708"/>
        <w:gridCol w:w="851"/>
        <w:gridCol w:w="2551"/>
      </w:tblGrid>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年度目标</w:t>
            </w:r>
          </w:p>
        </w:tc>
        <w:tc>
          <w:tcPr>
            <w:tcW w:w="2410"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Pr>
                <w:rFonts w:asciiTheme="minorEastAsia" w:eastAsiaTheme="minorEastAsia" w:hAnsiTheme="minorEastAsia"/>
                <w:szCs w:val="21"/>
              </w:rPr>
              <w:t>可</w:t>
            </w:r>
            <w:r w:rsidRPr="00E032EC">
              <w:rPr>
                <w:rFonts w:asciiTheme="minorEastAsia" w:eastAsiaTheme="minorEastAsia" w:hAnsiTheme="minorEastAsia"/>
                <w:szCs w:val="21"/>
              </w:rPr>
              <w:t>对应指标</w:t>
            </w:r>
          </w:p>
        </w:tc>
        <w:tc>
          <w:tcPr>
            <w:tcW w:w="708" w:type="dxa"/>
            <w:tcBorders>
              <w:left w:val="single" w:sz="4" w:space="0" w:color="auto"/>
              <w:right w:val="single" w:sz="4" w:space="0" w:color="auto"/>
            </w:tcBorders>
            <w:vAlign w:val="center"/>
          </w:tcPr>
          <w:p w:rsidR="00E032EC" w:rsidRPr="00E032EC" w:rsidRDefault="00E032EC" w:rsidP="00BE0024">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类型</w:t>
            </w:r>
          </w:p>
        </w:tc>
        <w:tc>
          <w:tcPr>
            <w:tcW w:w="851" w:type="dxa"/>
            <w:tcBorders>
              <w:left w:val="single" w:sz="4" w:space="0" w:color="auto"/>
              <w:right w:val="single" w:sz="4" w:space="0" w:color="auto"/>
            </w:tcBorders>
            <w:vAlign w:val="center"/>
          </w:tcPr>
          <w:p w:rsidR="00E032EC" w:rsidRPr="00E032EC" w:rsidRDefault="00E032EC" w:rsidP="00BE0024">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相关</w:t>
            </w:r>
            <w:r w:rsidRPr="00E032EC">
              <w:rPr>
                <w:rFonts w:asciiTheme="minorEastAsia" w:eastAsiaTheme="minorEastAsia" w:hAnsiTheme="minorEastAsia"/>
                <w:szCs w:val="21"/>
              </w:rPr>
              <w:t>性</w:t>
            </w:r>
          </w:p>
        </w:tc>
        <w:tc>
          <w:tcPr>
            <w:tcW w:w="2551" w:type="dxa"/>
            <w:tcBorders>
              <w:left w:val="single" w:sz="4" w:space="0" w:color="auto"/>
            </w:tcBorders>
            <w:vAlign w:val="center"/>
          </w:tcPr>
          <w:p w:rsidR="00E032EC" w:rsidRPr="00E032EC" w:rsidRDefault="00E032EC" w:rsidP="00F75BC5">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完成情况</w:t>
            </w:r>
          </w:p>
        </w:tc>
      </w:tr>
      <w:tr w:rsidR="00CF3073" w:rsidTr="00D65F83">
        <w:trPr>
          <w:trHeight w:hRule="exact" w:val="454"/>
        </w:trPr>
        <w:tc>
          <w:tcPr>
            <w:tcW w:w="9180" w:type="dxa"/>
            <w:gridSpan w:val="5"/>
            <w:vAlign w:val="center"/>
          </w:tcPr>
          <w:p w:rsidR="00CF3073" w:rsidRPr="00E032EC" w:rsidRDefault="00CF3073" w:rsidP="00CF307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一、房屋征地拆迁</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降低园区整体安全风险</w:t>
            </w:r>
          </w:p>
        </w:tc>
        <w:tc>
          <w:tcPr>
            <w:tcW w:w="2410" w:type="dxa"/>
            <w:tcBorders>
              <w:left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园区整体安全风险</w:t>
            </w:r>
          </w:p>
        </w:tc>
        <w:tc>
          <w:tcPr>
            <w:tcW w:w="708"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定性</w:t>
            </w:r>
          </w:p>
        </w:tc>
        <w:tc>
          <w:tcPr>
            <w:tcW w:w="851"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直接</w:t>
            </w:r>
          </w:p>
        </w:tc>
        <w:tc>
          <w:tcPr>
            <w:tcW w:w="2551" w:type="dxa"/>
            <w:tcBorders>
              <w:left w:val="single" w:sz="4" w:space="0" w:color="auto"/>
            </w:tcBorders>
            <w:vAlign w:val="center"/>
          </w:tcPr>
          <w:p w:rsidR="00E032EC" w:rsidRPr="00E032EC" w:rsidRDefault="00E032EC" w:rsidP="00F75BC5">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按调查问题</w:t>
            </w:r>
            <w:r w:rsidRPr="00E032EC">
              <w:rPr>
                <w:rFonts w:asciiTheme="minorEastAsia" w:eastAsiaTheme="minorEastAsia" w:hAnsiTheme="minorEastAsia" w:hint="eastAsia"/>
                <w:szCs w:val="21"/>
              </w:rPr>
              <w:t>得</w:t>
            </w:r>
            <w:r w:rsidRPr="00E032EC">
              <w:rPr>
                <w:rFonts w:asciiTheme="minorEastAsia" w:eastAsiaTheme="minorEastAsia" w:hAnsiTheme="minorEastAsia"/>
                <w:szCs w:val="21"/>
              </w:rPr>
              <w:t>分，完成</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降低园区整体环保风险</w:t>
            </w:r>
          </w:p>
        </w:tc>
        <w:tc>
          <w:tcPr>
            <w:tcW w:w="2410" w:type="dxa"/>
            <w:tcBorders>
              <w:left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园区整体环保风险</w:t>
            </w:r>
          </w:p>
        </w:tc>
        <w:tc>
          <w:tcPr>
            <w:tcW w:w="708"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定性</w:t>
            </w:r>
          </w:p>
        </w:tc>
        <w:tc>
          <w:tcPr>
            <w:tcW w:w="851"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直接</w:t>
            </w:r>
          </w:p>
        </w:tc>
        <w:tc>
          <w:tcPr>
            <w:tcW w:w="2551" w:type="dxa"/>
            <w:tcBorders>
              <w:left w:val="single" w:sz="4" w:space="0" w:color="auto"/>
            </w:tcBorders>
            <w:vAlign w:val="center"/>
          </w:tcPr>
          <w:p w:rsidR="00E032EC" w:rsidRPr="00E032EC" w:rsidRDefault="00E032EC" w:rsidP="00F75BC5">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按调查问题</w:t>
            </w:r>
            <w:r w:rsidRPr="00E032EC">
              <w:rPr>
                <w:rFonts w:asciiTheme="minorEastAsia" w:eastAsiaTheme="minorEastAsia" w:hAnsiTheme="minorEastAsia" w:hint="eastAsia"/>
                <w:szCs w:val="21"/>
              </w:rPr>
              <w:t>得</w:t>
            </w:r>
            <w:r w:rsidRPr="00E032EC">
              <w:rPr>
                <w:rFonts w:asciiTheme="minorEastAsia" w:eastAsiaTheme="minorEastAsia" w:hAnsiTheme="minorEastAsia"/>
                <w:szCs w:val="21"/>
              </w:rPr>
              <w:t>分，完成</w:t>
            </w:r>
          </w:p>
        </w:tc>
      </w:tr>
      <w:tr w:rsidR="00E032EC" w:rsidTr="00D65F83">
        <w:trPr>
          <w:trHeight w:hRule="exact" w:val="454"/>
        </w:trPr>
        <w:tc>
          <w:tcPr>
            <w:tcW w:w="9180" w:type="dxa"/>
            <w:gridSpan w:val="5"/>
            <w:vAlign w:val="center"/>
          </w:tcPr>
          <w:p w:rsidR="00E032EC" w:rsidRPr="00E032EC" w:rsidRDefault="00E032EC" w:rsidP="00E032EC">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二、道路工程</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lastRenderedPageBreak/>
              <w:t>修建道路14.5公里</w:t>
            </w:r>
          </w:p>
        </w:tc>
        <w:tc>
          <w:tcPr>
            <w:tcW w:w="2410" w:type="dxa"/>
            <w:tcBorders>
              <w:left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修建道路14.5公里</w:t>
            </w:r>
          </w:p>
        </w:tc>
        <w:tc>
          <w:tcPr>
            <w:tcW w:w="708"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定量</w:t>
            </w:r>
          </w:p>
        </w:tc>
        <w:tc>
          <w:tcPr>
            <w:tcW w:w="851"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直接</w:t>
            </w:r>
          </w:p>
        </w:tc>
        <w:tc>
          <w:tcPr>
            <w:tcW w:w="2551" w:type="dxa"/>
            <w:tcBorders>
              <w:left w:val="single" w:sz="4" w:space="0" w:color="auto"/>
            </w:tcBorders>
            <w:vAlign w:val="center"/>
          </w:tcPr>
          <w:p w:rsidR="00E032EC" w:rsidRPr="00E032EC" w:rsidRDefault="00D65F83" w:rsidP="00F75BC5">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按</w:t>
            </w:r>
            <w:r w:rsidR="00E032EC" w:rsidRPr="00E032EC">
              <w:rPr>
                <w:rFonts w:asciiTheme="minorEastAsia" w:eastAsiaTheme="minorEastAsia" w:hAnsiTheme="minorEastAsia"/>
                <w:szCs w:val="21"/>
              </w:rPr>
              <w:t>验收报告，完成</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完成相关市政配套</w:t>
            </w:r>
          </w:p>
        </w:tc>
        <w:tc>
          <w:tcPr>
            <w:tcW w:w="2410"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Pr>
                <w:rFonts w:asciiTheme="minorEastAsia" w:eastAsiaTheme="minorEastAsia" w:hAnsiTheme="minorEastAsia"/>
                <w:szCs w:val="21"/>
              </w:rPr>
              <w:t>无</w:t>
            </w:r>
          </w:p>
        </w:tc>
        <w:tc>
          <w:tcPr>
            <w:tcW w:w="708"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p>
        </w:tc>
        <w:tc>
          <w:tcPr>
            <w:tcW w:w="851" w:type="dxa"/>
            <w:tcBorders>
              <w:left w:val="single" w:sz="4" w:space="0" w:color="auto"/>
              <w:right w:val="single" w:sz="4" w:space="0" w:color="auto"/>
            </w:tcBorders>
            <w:vAlign w:val="center"/>
          </w:tcPr>
          <w:p w:rsidR="00E032EC" w:rsidRPr="00E032EC" w:rsidRDefault="00E032EC" w:rsidP="00F75BC5">
            <w:pPr>
              <w:spacing w:line="320" w:lineRule="exact"/>
              <w:jc w:val="left"/>
              <w:rPr>
                <w:rFonts w:asciiTheme="minorEastAsia" w:eastAsiaTheme="minorEastAsia" w:hAnsiTheme="minorEastAsia"/>
                <w:szCs w:val="21"/>
              </w:rPr>
            </w:pPr>
          </w:p>
        </w:tc>
        <w:tc>
          <w:tcPr>
            <w:tcW w:w="2551" w:type="dxa"/>
            <w:tcBorders>
              <w:lef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目标不具体</w:t>
            </w:r>
            <w:r w:rsidR="00D65F83">
              <w:rPr>
                <w:rFonts w:asciiTheme="minorEastAsia" w:eastAsiaTheme="minorEastAsia" w:hAnsiTheme="minorEastAsia" w:hint="eastAsia"/>
                <w:szCs w:val="21"/>
              </w:rPr>
              <w:t>,</w:t>
            </w:r>
            <w:r w:rsidRPr="00E032EC">
              <w:rPr>
                <w:rFonts w:asciiTheme="minorEastAsia" w:eastAsiaTheme="minorEastAsia" w:hAnsiTheme="minorEastAsia"/>
                <w:szCs w:val="21"/>
              </w:rPr>
              <w:t>无</w:t>
            </w:r>
            <w:r w:rsidR="00D65F83">
              <w:rPr>
                <w:rFonts w:asciiTheme="minorEastAsia" w:eastAsiaTheme="minorEastAsia" w:hAnsiTheme="minorEastAsia" w:hint="eastAsia"/>
                <w:szCs w:val="21"/>
              </w:rPr>
              <w:t>对应</w:t>
            </w:r>
            <w:r w:rsidRPr="00E032EC">
              <w:rPr>
                <w:rFonts w:asciiTheme="minorEastAsia" w:eastAsiaTheme="minorEastAsia" w:hAnsiTheme="minorEastAsia"/>
                <w:szCs w:val="21"/>
              </w:rPr>
              <w:t>指标</w:t>
            </w:r>
          </w:p>
        </w:tc>
      </w:tr>
      <w:tr w:rsidR="00E032EC" w:rsidTr="00D65F83">
        <w:trPr>
          <w:trHeight w:hRule="exact" w:val="454"/>
        </w:trPr>
        <w:tc>
          <w:tcPr>
            <w:tcW w:w="9180" w:type="dxa"/>
            <w:gridSpan w:val="5"/>
            <w:vAlign w:val="center"/>
          </w:tcPr>
          <w:p w:rsidR="00E032EC" w:rsidRPr="00E032EC" w:rsidRDefault="00E032EC" w:rsidP="00E032EC">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三、公租房工程</w:t>
            </w:r>
          </w:p>
        </w:tc>
      </w:tr>
      <w:tr w:rsidR="00E032EC" w:rsidTr="00D65F83">
        <w:trPr>
          <w:trHeight w:hRule="exact" w:val="454"/>
        </w:trPr>
        <w:tc>
          <w:tcPr>
            <w:tcW w:w="2660" w:type="dxa"/>
            <w:tcBorders>
              <w:bottom w:val="single" w:sz="4" w:space="0" w:color="auto"/>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道路硬化，畅通</w:t>
            </w:r>
          </w:p>
        </w:tc>
        <w:tc>
          <w:tcPr>
            <w:tcW w:w="2410" w:type="dxa"/>
            <w:tcBorders>
              <w:left w:val="single" w:sz="4" w:space="0" w:color="auto"/>
              <w:bottom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出行便捷程度明显</w:t>
            </w:r>
            <w:r>
              <w:rPr>
                <w:rFonts w:asciiTheme="minorEastAsia" w:eastAsiaTheme="minorEastAsia" w:hAnsiTheme="minorEastAsia" w:hint="eastAsia"/>
                <w:szCs w:val="21"/>
              </w:rPr>
              <w:t>提升</w:t>
            </w:r>
          </w:p>
        </w:tc>
        <w:tc>
          <w:tcPr>
            <w:tcW w:w="708" w:type="dxa"/>
            <w:tcBorders>
              <w:left w:val="single" w:sz="4" w:space="0" w:color="auto"/>
              <w:bottom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定性</w:t>
            </w:r>
          </w:p>
        </w:tc>
        <w:tc>
          <w:tcPr>
            <w:tcW w:w="851" w:type="dxa"/>
            <w:tcBorders>
              <w:left w:val="single" w:sz="4" w:space="0" w:color="auto"/>
              <w:bottom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间接</w:t>
            </w:r>
          </w:p>
        </w:tc>
        <w:tc>
          <w:tcPr>
            <w:tcW w:w="2551" w:type="dxa"/>
            <w:tcBorders>
              <w:left w:val="single" w:sz="4" w:space="0" w:color="auto"/>
              <w:bottom w:val="single" w:sz="4" w:space="0" w:color="auto"/>
            </w:tcBorders>
            <w:vAlign w:val="center"/>
          </w:tcPr>
          <w:p w:rsidR="00E032EC" w:rsidRPr="00E032EC" w:rsidRDefault="00E032EC" w:rsidP="005244A9">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按调查问题</w:t>
            </w:r>
            <w:r w:rsidRPr="00E032EC">
              <w:rPr>
                <w:rFonts w:asciiTheme="minorEastAsia" w:eastAsiaTheme="minorEastAsia" w:hAnsiTheme="minorEastAsia" w:hint="eastAsia"/>
                <w:szCs w:val="21"/>
              </w:rPr>
              <w:t>得</w:t>
            </w:r>
            <w:r w:rsidRPr="00E032EC">
              <w:rPr>
                <w:rFonts w:asciiTheme="minorEastAsia" w:eastAsiaTheme="minorEastAsia" w:hAnsiTheme="minorEastAsia"/>
                <w:szCs w:val="21"/>
              </w:rPr>
              <w:t>分，完成</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完成电力到户</w:t>
            </w:r>
          </w:p>
        </w:tc>
        <w:tc>
          <w:tcPr>
            <w:tcW w:w="2410" w:type="dxa"/>
            <w:tcBorders>
              <w:top w:val="single" w:sz="4" w:space="0" w:color="auto"/>
              <w:left w:val="single" w:sz="4" w:space="0" w:color="auto"/>
              <w:bottom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小区排水供电</w:t>
            </w:r>
            <w:r>
              <w:rPr>
                <w:rFonts w:asciiTheme="minorEastAsia" w:eastAsiaTheme="minorEastAsia" w:hAnsiTheme="minorEastAsia" w:hint="eastAsia"/>
                <w:szCs w:val="21"/>
              </w:rPr>
              <w:t>明显保障</w:t>
            </w:r>
          </w:p>
        </w:tc>
        <w:tc>
          <w:tcPr>
            <w:tcW w:w="708" w:type="dxa"/>
            <w:tcBorders>
              <w:top w:val="single" w:sz="4" w:space="0" w:color="auto"/>
              <w:left w:val="single" w:sz="4" w:space="0" w:color="auto"/>
              <w:bottom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定性</w:t>
            </w:r>
          </w:p>
        </w:tc>
        <w:tc>
          <w:tcPr>
            <w:tcW w:w="851" w:type="dxa"/>
            <w:tcBorders>
              <w:top w:val="single" w:sz="4" w:space="0" w:color="auto"/>
              <w:left w:val="single" w:sz="4" w:space="0" w:color="auto"/>
              <w:bottom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间接</w:t>
            </w:r>
          </w:p>
        </w:tc>
        <w:tc>
          <w:tcPr>
            <w:tcW w:w="2551" w:type="dxa"/>
            <w:tcBorders>
              <w:top w:val="single" w:sz="4" w:space="0" w:color="auto"/>
              <w:left w:val="single" w:sz="4" w:space="0" w:color="auto"/>
              <w:bottom w:val="single" w:sz="4" w:space="0" w:color="auto"/>
            </w:tcBorders>
            <w:vAlign w:val="center"/>
          </w:tcPr>
          <w:p w:rsidR="00E032EC" w:rsidRPr="00E032EC" w:rsidRDefault="00E032EC" w:rsidP="00F75BC5">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按调查问题</w:t>
            </w:r>
            <w:r w:rsidRPr="00E032EC">
              <w:rPr>
                <w:rFonts w:asciiTheme="minorEastAsia" w:eastAsiaTheme="minorEastAsia" w:hAnsiTheme="minorEastAsia" w:hint="eastAsia"/>
                <w:szCs w:val="21"/>
              </w:rPr>
              <w:t>得</w:t>
            </w:r>
            <w:r w:rsidRPr="00E032EC">
              <w:rPr>
                <w:rFonts w:asciiTheme="minorEastAsia" w:eastAsiaTheme="minorEastAsia" w:hAnsiTheme="minorEastAsia"/>
                <w:szCs w:val="21"/>
              </w:rPr>
              <w:t>分，完成</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地下排水设施预埋</w:t>
            </w:r>
          </w:p>
        </w:tc>
        <w:tc>
          <w:tcPr>
            <w:tcW w:w="2410" w:type="dxa"/>
            <w:tcBorders>
              <w:top w:val="single" w:sz="4" w:space="0" w:color="auto"/>
              <w:left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小区排水供电</w:t>
            </w:r>
            <w:r>
              <w:rPr>
                <w:rFonts w:asciiTheme="minorEastAsia" w:eastAsiaTheme="minorEastAsia" w:hAnsiTheme="minorEastAsia" w:hint="eastAsia"/>
                <w:szCs w:val="21"/>
              </w:rPr>
              <w:t>明显保障</w:t>
            </w:r>
          </w:p>
        </w:tc>
        <w:tc>
          <w:tcPr>
            <w:tcW w:w="708" w:type="dxa"/>
            <w:tcBorders>
              <w:top w:val="single" w:sz="4" w:space="0" w:color="auto"/>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hint="eastAsia"/>
                <w:szCs w:val="21"/>
              </w:rPr>
              <w:t>定性</w:t>
            </w:r>
          </w:p>
        </w:tc>
        <w:tc>
          <w:tcPr>
            <w:tcW w:w="851" w:type="dxa"/>
            <w:tcBorders>
              <w:top w:val="single" w:sz="4" w:space="0" w:color="auto"/>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间接</w:t>
            </w:r>
          </w:p>
        </w:tc>
        <w:tc>
          <w:tcPr>
            <w:tcW w:w="2551" w:type="dxa"/>
            <w:tcBorders>
              <w:top w:val="single" w:sz="4" w:space="0" w:color="auto"/>
              <w:left w:val="single" w:sz="4" w:space="0" w:color="auto"/>
            </w:tcBorders>
            <w:vAlign w:val="center"/>
          </w:tcPr>
          <w:p w:rsidR="00E032EC" w:rsidRPr="00E032EC" w:rsidRDefault="00E032EC" w:rsidP="00F75BC5">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按调查问题</w:t>
            </w:r>
            <w:r w:rsidRPr="00E032EC">
              <w:rPr>
                <w:rFonts w:asciiTheme="minorEastAsia" w:eastAsiaTheme="minorEastAsia" w:hAnsiTheme="minorEastAsia" w:hint="eastAsia"/>
                <w:szCs w:val="21"/>
              </w:rPr>
              <w:t>得</w:t>
            </w:r>
            <w:r w:rsidRPr="00E032EC">
              <w:rPr>
                <w:rFonts w:asciiTheme="minorEastAsia" w:eastAsiaTheme="minorEastAsia" w:hAnsiTheme="minorEastAsia"/>
                <w:szCs w:val="21"/>
              </w:rPr>
              <w:t>分，完成</w:t>
            </w:r>
          </w:p>
        </w:tc>
      </w:tr>
      <w:tr w:rsidR="00E032EC" w:rsidTr="00D65F83">
        <w:trPr>
          <w:trHeight w:hRule="exact" w:val="454"/>
        </w:trPr>
        <w:tc>
          <w:tcPr>
            <w:tcW w:w="9180" w:type="dxa"/>
            <w:gridSpan w:val="5"/>
            <w:vAlign w:val="center"/>
          </w:tcPr>
          <w:p w:rsidR="00E032EC" w:rsidRPr="00E032EC" w:rsidRDefault="00E032EC" w:rsidP="00E032EC">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四、污水处理厂药剂及运营托管</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长江排水口各项指标正常</w:t>
            </w:r>
          </w:p>
        </w:tc>
        <w:tc>
          <w:tcPr>
            <w:tcW w:w="2410" w:type="dxa"/>
            <w:tcBorders>
              <w:left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出厂污水合格率</w:t>
            </w:r>
          </w:p>
        </w:tc>
        <w:tc>
          <w:tcPr>
            <w:tcW w:w="708"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定量</w:t>
            </w:r>
          </w:p>
        </w:tc>
        <w:tc>
          <w:tcPr>
            <w:tcW w:w="851"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直接</w:t>
            </w:r>
          </w:p>
        </w:tc>
        <w:tc>
          <w:tcPr>
            <w:tcW w:w="2551" w:type="dxa"/>
            <w:tcBorders>
              <w:left w:val="single" w:sz="4" w:space="0" w:color="auto"/>
            </w:tcBorders>
            <w:vAlign w:val="center"/>
          </w:tcPr>
          <w:p w:rsidR="00E032EC" w:rsidRPr="00E032EC" w:rsidRDefault="00E032EC" w:rsidP="00F75BC5">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按在线监测记录，完成</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污水处理厂正常生产</w:t>
            </w:r>
          </w:p>
        </w:tc>
        <w:tc>
          <w:tcPr>
            <w:tcW w:w="2410" w:type="dxa"/>
            <w:tcBorders>
              <w:left w:val="single" w:sz="4" w:space="0" w:color="auto"/>
              <w:right w:val="single" w:sz="4" w:space="0" w:color="auto"/>
            </w:tcBorders>
            <w:vAlign w:val="center"/>
          </w:tcPr>
          <w:p w:rsidR="00E032EC" w:rsidRPr="00E032EC" w:rsidRDefault="00E032EC" w:rsidP="00D65F8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系统正常运行率</w:t>
            </w:r>
          </w:p>
        </w:tc>
        <w:tc>
          <w:tcPr>
            <w:tcW w:w="708"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定量</w:t>
            </w:r>
          </w:p>
        </w:tc>
        <w:tc>
          <w:tcPr>
            <w:tcW w:w="851"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间接</w:t>
            </w:r>
          </w:p>
        </w:tc>
        <w:tc>
          <w:tcPr>
            <w:tcW w:w="2551" w:type="dxa"/>
            <w:tcBorders>
              <w:left w:val="single" w:sz="4" w:space="0" w:color="auto"/>
            </w:tcBorders>
            <w:vAlign w:val="center"/>
          </w:tcPr>
          <w:p w:rsidR="00E032EC" w:rsidRPr="00E032EC" w:rsidRDefault="00E032EC" w:rsidP="00F75BC5">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没有合适记录进行验证</w:t>
            </w:r>
          </w:p>
        </w:tc>
      </w:tr>
      <w:tr w:rsidR="00E032EC" w:rsidTr="00D65F83">
        <w:trPr>
          <w:trHeight w:hRule="exact" w:val="454"/>
        </w:trPr>
        <w:tc>
          <w:tcPr>
            <w:tcW w:w="2660" w:type="dxa"/>
            <w:tcBorders>
              <w:right w:val="single" w:sz="4" w:space="0" w:color="auto"/>
            </w:tcBorders>
            <w:vAlign w:val="center"/>
          </w:tcPr>
          <w:p w:rsidR="00E032EC" w:rsidRPr="00E032EC" w:rsidRDefault="00E032EC" w:rsidP="00FF32B3">
            <w:pPr>
              <w:spacing w:line="320" w:lineRule="exact"/>
              <w:jc w:val="left"/>
              <w:rPr>
                <w:rFonts w:asciiTheme="minorEastAsia" w:eastAsiaTheme="minorEastAsia" w:hAnsiTheme="minorEastAsia"/>
                <w:szCs w:val="21"/>
              </w:rPr>
            </w:pPr>
            <w:r w:rsidRPr="00E032EC">
              <w:rPr>
                <w:rFonts w:asciiTheme="minorEastAsia" w:eastAsiaTheme="minorEastAsia" w:hAnsiTheme="minorEastAsia" w:hint="eastAsia"/>
                <w:szCs w:val="21"/>
              </w:rPr>
              <w:t>园区污水管网无滞水</w:t>
            </w:r>
          </w:p>
        </w:tc>
        <w:tc>
          <w:tcPr>
            <w:tcW w:w="2410"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Pr>
                <w:rFonts w:asciiTheme="minorEastAsia" w:eastAsiaTheme="minorEastAsia" w:hAnsiTheme="minorEastAsia"/>
                <w:szCs w:val="21"/>
              </w:rPr>
              <w:t>无</w:t>
            </w:r>
          </w:p>
        </w:tc>
        <w:tc>
          <w:tcPr>
            <w:tcW w:w="708" w:type="dxa"/>
            <w:tcBorders>
              <w:left w:val="single" w:sz="4" w:space="0" w:color="auto"/>
              <w:right w:val="single" w:sz="4" w:space="0" w:color="auto"/>
            </w:tcBorders>
            <w:vAlign w:val="center"/>
          </w:tcPr>
          <w:p w:rsidR="00E032EC" w:rsidRPr="00E032EC" w:rsidRDefault="00E032EC" w:rsidP="00E032EC">
            <w:pPr>
              <w:spacing w:line="320" w:lineRule="exact"/>
              <w:jc w:val="center"/>
              <w:rPr>
                <w:rFonts w:asciiTheme="minorEastAsia" w:eastAsiaTheme="minorEastAsia" w:hAnsiTheme="minorEastAsia"/>
                <w:szCs w:val="21"/>
              </w:rPr>
            </w:pPr>
            <w:r w:rsidRPr="00E032EC">
              <w:rPr>
                <w:rFonts w:asciiTheme="minorEastAsia" w:eastAsiaTheme="minorEastAsia" w:hAnsiTheme="minorEastAsia"/>
                <w:szCs w:val="21"/>
              </w:rPr>
              <w:t>无</w:t>
            </w:r>
          </w:p>
        </w:tc>
        <w:tc>
          <w:tcPr>
            <w:tcW w:w="851" w:type="dxa"/>
            <w:tcBorders>
              <w:left w:val="single" w:sz="4" w:space="0" w:color="auto"/>
              <w:right w:val="single" w:sz="4" w:space="0" w:color="auto"/>
            </w:tcBorders>
            <w:vAlign w:val="center"/>
          </w:tcPr>
          <w:p w:rsidR="00E032EC" w:rsidRPr="00E032EC" w:rsidRDefault="00E032EC" w:rsidP="00820455">
            <w:pPr>
              <w:spacing w:line="320" w:lineRule="exact"/>
              <w:jc w:val="center"/>
              <w:rPr>
                <w:rFonts w:asciiTheme="minorEastAsia" w:eastAsiaTheme="minorEastAsia" w:hAnsiTheme="minorEastAsia"/>
                <w:szCs w:val="21"/>
              </w:rPr>
            </w:pPr>
          </w:p>
        </w:tc>
        <w:tc>
          <w:tcPr>
            <w:tcW w:w="2551" w:type="dxa"/>
            <w:tcBorders>
              <w:left w:val="single" w:sz="4" w:space="0" w:color="auto"/>
            </w:tcBorders>
            <w:vAlign w:val="center"/>
          </w:tcPr>
          <w:p w:rsidR="00E032EC" w:rsidRPr="00E032EC" w:rsidRDefault="00E032EC" w:rsidP="00AD019E">
            <w:pPr>
              <w:spacing w:line="320" w:lineRule="exact"/>
              <w:jc w:val="left"/>
              <w:rPr>
                <w:rFonts w:asciiTheme="minorEastAsia" w:eastAsiaTheme="minorEastAsia" w:hAnsiTheme="minorEastAsia"/>
                <w:szCs w:val="21"/>
              </w:rPr>
            </w:pPr>
            <w:r w:rsidRPr="00E032EC">
              <w:rPr>
                <w:rFonts w:asciiTheme="minorEastAsia" w:eastAsiaTheme="minorEastAsia" w:hAnsiTheme="minorEastAsia"/>
                <w:szCs w:val="21"/>
              </w:rPr>
              <w:t>查维修记录，完成</w:t>
            </w:r>
          </w:p>
        </w:tc>
      </w:tr>
    </w:tbl>
    <w:p w:rsidR="0035476B" w:rsidRDefault="0035476B" w:rsidP="00111603">
      <w:pPr>
        <w:pStyle w:val="2"/>
        <w:numPr>
          <w:ilvl w:val="0"/>
          <w:numId w:val="26"/>
        </w:numPr>
        <w:spacing w:beforeLines="50" w:after="0" w:line="360" w:lineRule="auto"/>
        <w:ind w:left="0" w:firstLine="567"/>
        <w:rPr>
          <w:rFonts w:asciiTheme="majorEastAsia" w:eastAsiaTheme="majorEastAsia" w:hAnsiTheme="majorEastAsia"/>
          <w:sz w:val="28"/>
          <w:szCs w:val="28"/>
        </w:rPr>
      </w:pPr>
      <w:bookmarkStart w:id="63" w:name="_Toc17357423"/>
      <w:r w:rsidRPr="0035476B">
        <w:rPr>
          <w:rFonts w:asciiTheme="majorEastAsia" w:eastAsiaTheme="majorEastAsia" w:hAnsiTheme="majorEastAsia" w:hint="eastAsia"/>
          <w:sz w:val="28"/>
          <w:szCs w:val="28"/>
        </w:rPr>
        <w:t>绩效目标和指标存在的主要问题</w:t>
      </w:r>
      <w:bookmarkEnd w:id="63"/>
    </w:p>
    <w:p w:rsidR="00E31EDF" w:rsidRPr="002F780A" w:rsidRDefault="00E31EDF" w:rsidP="001A67E1">
      <w:pPr>
        <w:pStyle w:val="af5"/>
        <w:numPr>
          <w:ilvl w:val="0"/>
          <w:numId w:val="40"/>
        </w:numPr>
        <w:spacing w:line="360" w:lineRule="auto"/>
        <w:ind w:left="0" w:firstLineChars="0" w:firstLine="567"/>
        <w:rPr>
          <w:rFonts w:asciiTheme="minorEastAsia" w:eastAsiaTheme="minorEastAsia" w:hAnsiTheme="minorEastAsia" w:cs="宋体"/>
          <w:sz w:val="28"/>
          <w:szCs w:val="28"/>
        </w:rPr>
      </w:pPr>
      <w:r w:rsidRPr="00EF4C50">
        <w:rPr>
          <w:rFonts w:asciiTheme="minorEastAsia" w:eastAsiaTheme="minorEastAsia" w:hAnsiTheme="minorEastAsia" w:hint="eastAsia"/>
          <w:sz w:val="28"/>
          <w:szCs w:val="28"/>
        </w:rPr>
        <w:t>管委会申请建设资金时未同时提交预算绩效目标和指标，</w:t>
      </w:r>
      <w:r w:rsidR="007823FB">
        <w:rPr>
          <w:rFonts w:asciiTheme="minorEastAsia" w:eastAsiaTheme="minorEastAsia" w:hAnsiTheme="minorEastAsia" w:cs="宋体" w:hint="eastAsia"/>
          <w:sz w:val="28"/>
          <w:szCs w:val="28"/>
        </w:rPr>
        <w:t>在接到绩效评价通知后才重新编制，以提供评价使用，</w:t>
      </w:r>
      <w:r w:rsidR="0079170A">
        <w:rPr>
          <w:rFonts w:asciiTheme="minorEastAsia" w:eastAsiaTheme="minorEastAsia" w:hAnsiTheme="minorEastAsia" w:cs="宋体" w:hint="eastAsia"/>
          <w:sz w:val="28"/>
          <w:szCs w:val="28"/>
        </w:rPr>
        <w:t>不符合相关绩效管理的规定</w:t>
      </w:r>
      <w:r w:rsidR="007823FB" w:rsidRPr="002F780A">
        <w:rPr>
          <w:rFonts w:asciiTheme="minorEastAsia" w:eastAsiaTheme="minorEastAsia" w:hAnsiTheme="minorEastAsia" w:cs="宋体" w:hint="eastAsia"/>
          <w:sz w:val="28"/>
          <w:szCs w:val="28"/>
        </w:rPr>
        <w:t>。</w:t>
      </w:r>
    </w:p>
    <w:p w:rsidR="00EF4C50" w:rsidRPr="001A67E1" w:rsidRDefault="0079170A" w:rsidP="00FF32B3">
      <w:pPr>
        <w:pStyle w:val="af5"/>
        <w:numPr>
          <w:ilvl w:val="0"/>
          <w:numId w:val="40"/>
        </w:numPr>
        <w:spacing w:line="360" w:lineRule="auto"/>
        <w:ind w:left="0" w:firstLineChars="0" w:firstLine="567"/>
        <w:rPr>
          <w:rFonts w:asciiTheme="minorEastAsia" w:eastAsiaTheme="minorEastAsia" w:hAnsiTheme="minorEastAsia"/>
          <w:sz w:val="28"/>
          <w:szCs w:val="28"/>
        </w:rPr>
      </w:pPr>
      <w:r w:rsidRPr="001A67E1">
        <w:rPr>
          <w:rFonts w:asciiTheme="minorEastAsia" w:eastAsiaTheme="minorEastAsia" w:hAnsiTheme="minorEastAsia" w:hint="eastAsia"/>
          <w:sz w:val="28"/>
          <w:szCs w:val="28"/>
        </w:rPr>
        <w:t>没有掌握科学的绩效目标、指标制定方法，部分绩效指标与年度目标相关性较差，可视为不合理的绩效指标；另外，在设定绩效指标时没有设定标准值、没有考虑测量依据和方法，</w:t>
      </w:r>
      <w:r w:rsidR="002F780A" w:rsidRPr="001A67E1">
        <w:rPr>
          <w:rFonts w:asciiTheme="minorEastAsia" w:eastAsiaTheme="minorEastAsia" w:hAnsiTheme="minorEastAsia" w:hint="eastAsia"/>
          <w:sz w:val="28"/>
          <w:szCs w:val="28"/>
        </w:rPr>
        <w:t>存在多个不可测</w:t>
      </w:r>
      <w:r w:rsidR="00EF4C50" w:rsidRPr="001A67E1">
        <w:rPr>
          <w:rFonts w:asciiTheme="minorEastAsia" w:eastAsiaTheme="minorEastAsia" w:hAnsiTheme="minorEastAsia" w:hint="eastAsia"/>
          <w:sz w:val="28"/>
          <w:szCs w:val="28"/>
        </w:rPr>
        <w:t>的绩效</w:t>
      </w:r>
      <w:r w:rsidR="002F780A" w:rsidRPr="001A67E1">
        <w:rPr>
          <w:rFonts w:asciiTheme="minorEastAsia" w:eastAsiaTheme="minorEastAsia" w:hAnsiTheme="minorEastAsia" w:hint="eastAsia"/>
          <w:sz w:val="28"/>
          <w:szCs w:val="28"/>
        </w:rPr>
        <w:t>指标。</w:t>
      </w:r>
      <w:r w:rsidR="00EE3D63" w:rsidRPr="001A67E1">
        <w:rPr>
          <w:rFonts w:asciiTheme="minorEastAsia" w:eastAsiaTheme="minorEastAsia" w:hAnsiTheme="minorEastAsia" w:hint="eastAsia"/>
          <w:sz w:val="28"/>
          <w:szCs w:val="28"/>
        </w:rPr>
        <w:t>（见表4）</w:t>
      </w:r>
    </w:p>
    <w:p w:rsidR="00EE3D63" w:rsidRPr="001A67E1" w:rsidRDefault="00EE3D63" w:rsidP="001A67E1">
      <w:pPr>
        <w:pStyle w:val="af5"/>
        <w:numPr>
          <w:ilvl w:val="0"/>
          <w:numId w:val="40"/>
        </w:numPr>
        <w:spacing w:line="360" w:lineRule="auto"/>
        <w:ind w:left="0" w:firstLineChars="0" w:firstLine="567"/>
        <w:rPr>
          <w:rFonts w:asciiTheme="minorEastAsia" w:eastAsiaTheme="minorEastAsia" w:hAnsiTheme="minorEastAsia"/>
          <w:sz w:val="28"/>
          <w:szCs w:val="28"/>
        </w:rPr>
      </w:pPr>
      <w:r w:rsidRPr="001A67E1">
        <w:rPr>
          <w:rFonts w:asciiTheme="minorEastAsia" w:eastAsiaTheme="minorEastAsia" w:hAnsiTheme="minorEastAsia" w:hint="eastAsia"/>
          <w:sz w:val="28"/>
          <w:szCs w:val="28"/>
        </w:rPr>
        <w:t>没有按规定开展绩效自评工作。</w:t>
      </w:r>
    </w:p>
    <w:p w:rsidR="00FF32B3" w:rsidRPr="001A67E1" w:rsidRDefault="00FF32B3" w:rsidP="001A67E1">
      <w:pPr>
        <w:pStyle w:val="af5"/>
        <w:numPr>
          <w:ilvl w:val="0"/>
          <w:numId w:val="40"/>
        </w:numPr>
        <w:spacing w:line="360" w:lineRule="auto"/>
        <w:ind w:left="0" w:firstLineChars="0" w:firstLine="567"/>
        <w:rPr>
          <w:rFonts w:asciiTheme="minorEastAsia" w:eastAsiaTheme="minorEastAsia" w:hAnsiTheme="minorEastAsia"/>
          <w:sz w:val="28"/>
          <w:szCs w:val="28"/>
        </w:rPr>
      </w:pPr>
      <w:r w:rsidRPr="001A67E1">
        <w:rPr>
          <w:rFonts w:asciiTheme="minorEastAsia" w:eastAsiaTheme="minorEastAsia" w:hAnsiTheme="minorEastAsia" w:hint="eastAsia"/>
          <w:sz w:val="28"/>
          <w:szCs w:val="28"/>
        </w:rPr>
        <w:t>单项资金实际使用数较计划数偏差较大，资金缺口测算的准确性较差。</w:t>
      </w:r>
    </w:p>
    <w:p w:rsidR="0035476B" w:rsidRPr="0035476B" w:rsidRDefault="0035476B" w:rsidP="00111603">
      <w:pPr>
        <w:pStyle w:val="2"/>
        <w:numPr>
          <w:ilvl w:val="0"/>
          <w:numId w:val="26"/>
        </w:numPr>
        <w:spacing w:beforeLines="50" w:after="0" w:line="360" w:lineRule="auto"/>
        <w:ind w:left="0" w:firstLine="567"/>
        <w:rPr>
          <w:rFonts w:asciiTheme="majorEastAsia" w:eastAsiaTheme="majorEastAsia" w:hAnsiTheme="majorEastAsia"/>
          <w:sz w:val="28"/>
          <w:szCs w:val="28"/>
        </w:rPr>
      </w:pPr>
      <w:bookmarkStart w:id="64" w:name="_Toc17357424"/>
      <w:r w:rsidRPr="0035476B">
        <w:rPr>
          <w:rFonts w:asciiTheme="majorEastAsia" w:eastAsiaTheme="majorEastAsia" w:hAnsiTheme="majorEastAsia" w:hint="eastAsia"/>
          <w:sz w:val="28"/>
          <w:szCs w:val="28"/>
        </w:rPr>
        <w:t>实地调查中发现的其他问题</w:t>
      </w:r>
      <w:bookmarkEnd w:id="64"/>
    </w:p>
    <w:p w:rsidR="007A5A28" w:rsidRPr="00BB7944" w:rsidRDefault="008603FF" w:rsidP="0035476B">
      <w:pPr>
        <w:pStyle w:val="af5"/>
        <w:numPr>
          <w:ilvl w:val="0"/>
          <w:numId w:val="17"/>
        </w:numPr>
        <w:spacing w:line="360" w:lineRule="auto"/>
        <w:ind w:left="0" w:firstLineChars="0" w:firstLine="567"/>
        <w:jc w:val="left"/>
        <w:rPr>
          <w:rFonts w:ascii="宋体" w:hAnsi="宋体" w:cs="宋体"/>
          <w:bCs/>
          <w:sz w:val="28"/>
          <w:szCs w:val="28"/>
        </w:rPr>
      </w:pPr>
      <w:r>
        <w:rPr>
          <w:rFonts w:asciiTheme="minorEastAsia" w:eastAsiaTheme="minorEastAsia" w:hAnsiTheme="minorEastAsia" w:hint="eastAsia"/>
          <w:sz w:val="28"/>
          <w:szCs w:val="28"/>
        </w:rPr>
        <w:t>交谈中了解到，</w:t>
      </w:r>
      <w:r w:rsidR="00AD5064">
        <w:rPr>
          <w:rFonts w:asciiTheme="minorEastAsia" w:eastAsiaTheme="minorEastAsia" w:hAnsiTheme="minorEastAsia" w:hint="eastAsia"/>
          <w:sz w:val="28"/>
          <w:szCs w:val="28"/>
        </w:rPr>
        <w:t>提交评价的内控制度是为内控报告</w:t>
      </w:r>
      <w:r>
        <w:rPr>
          <w:rFonts w:asciiTheme="minorEastAsia" w:eastAsiaTheme="minorEastAsia" w:hAnsiTheme="minorEastAsia" w:hint="eastAsia"/>
          <w:sz w:val="28"/>
          <w:szCs w:val="28"/>
        </w:rPr>
        <w:t>的</w:t>
      </w:r>
      <w:r w:rsidR="00AD5064">
        <w:rPr>
          <w:rFonts w:asciiTheme="minorEastAsia" w:eastAsiaTheme="minorEastAsia" w:hAnsiTheme="minorEastAsia" w:hint="eastAsia"/>
          <w:sz w:val="28"/>
          <w:szCs w:val="28"/>
        </w:rPr>
        <w:t>需要所编制，</w:t>
      </w:r>
      <w:r w:rsidR="00E2498A">
        <w:rPr>
          <w:rFonts w:asciiTheme="minorEastAsia" w:eastAsiaTheme="minorEastAsia" w:hAnsiTheme="minorEastAsia" w:hint="eastAsia"/>
          <w:sz w:val="28"/>
          <w:szCs w:val="28"/>
        </w:rPr>
        <w:t>并未严格实施</w:t>
      </w:r>
      <w:r>
        <w:rPr>
          <w:rFonts w:asciiTheme="minorEastAsia" w:eastAsiaTheme="minorEastAsia" w:hAnsiTheme="minorEastAsia" w:hint="eastAsia"/>
          <w:sz w:val="28"/>
          <w:szCs w:val="28"/>
        </w:rPr>
        <w:t>。实际检查中，管委会也没能提供内部控制评价报告</w:t>
      </w:r>
      <w:r w:rsidR="007A5A28" w:rsidRPr="008603FF">
        <w:rPr>
          <w:rFonts w:asciiTheme="minorEastAsia" w:eastAsiaTheme="minorEastAsia" w:hAnsiTheme="minorEastAsia" w:hint="eastAsia"/>
          <w:sz w:val="28"/>
          <w:szCs w:val="28"/>
        </w:rPr>
        <w:t>。</w:t>
      </w:r>
    </w:p>
    <w:p w:rsidR="00BB7944" w:rsidRDefault="00BB7944" w:rsidP="0035476B">
      <w:pPr>
        <w:pStyle w:val="af5"/>
        <w:numPr>
          <w:ilvl w:val="0"/>
          <w:numId w:val="17"/>
        </w:numPr>
        <w:spacing w:line="360" w:lineRule="auto"/>
        <w:ind w:left="0" w:firstLineChars="0" w:firstLine="567"/>
        <w:jc w:val="left"/>
        <w:rPr>
          <w:rFonts w:ascii="宋体" w:hAnsi="宋体" w:cs="宋体"/>
          <w:bCs/>
          <w:sz w:val="28"/>
          <w:szCs w:val="28"/>
        </w:rPr>
      </w:pPr>
      <w:r w:rsidRPr="008603FF">
        <w:rPr>
          <w:rFonts w:ascii="宋体" w:hAnsi="宋体" w:cs="宋体" w:hint="eastAsia"/>
          <w:bCs/>
          <w:sz w:val="28"/>
          <w:szCs w:val="28"/>
        </w:rPr>
        <w:t>管委会没有将</w:t>
      </w:r>
      <w:r w:rsidR="00F46E30" w:rsidRPr="008603FF">
        <w:rPr>
          <w:rFonts w:ascii="宋体" w:hAnsi="宋体" w:cs="宋体" w:hint="eastAsia"/>
          <w:bCs/>
          <w:sz w:val="28"/>
          <w:szCs w:val="28"/>
        </w:rPr>
        <w:t>该部分基础设施建设</w:t>
      </w:r>
      <w:r w:rsidRPr="008603FF">
        <w:rPr>
          <w:rFonts w:ascii="宋体" w:hAnsi="宋体" w:cs="宋体" w:hint="eastAsia"/>
          <w:bCs/>
          <w:sz w:val="28"/>
          <w:szCs w:val="28"/>
        </w:rPr>
        <w:t>支出纳入年度预算，财政</w:t>
      </w:r>
      <w:r w:rsidR="00F46E30" w:rsidRPr="008603FF">
        <w:rPr>
          <w:rFonts w:ascii="宋体" w:hAnsi="宋体" w:cs="宋体" w:hint="eastAsia"/>
          <w:bCs/>
          <w:sz w:val="28"/>
          <w:szCs w:val="28"/>
        </w:rPr>
        <w:t>部门没有相应的预算安排，接到领导签批后，</w:t>
      </w:r>
      <w:r w:rsidRPr="008603FF">
        <w:rPr>
          <w:rFonts w:ascii="宋体" w:hAnsi="宋体" w:cs="宋体" w:hint="eastAsia"/>
          <w:bCs/>
          <w:sz w:val="28"/>
          <w:szCs w:val="28"/>
        </w:rPr>
        <w:t>从“2018年度乡村振兴专项资</w:t>
      </w:r>
      <w:r w:rsidRPr="008603FF">
        <w:rPr>
          <w:rFonts w:ascii="宋体" w:hAnsi="宋体" w:cs="宋体" w:hint="eastAsia"/>
          <w:bCs/>
          <w:sz w:val="28"/>
          <w:szCs w:val="28"/>
        </w:rPr>
        <w:lastRenderedPageBreak/>
        <w:t>金”指标中拨付</w:t>
      </w:r>
      <w:r w:rsidR="00F46E30" w:rsidRPr="008603FF">
        <w:rPr>
          <w:rFonts w:ascii="宋体" w:hAnsi="宋体" w:cs="宋体" w:hint="eastAsia"/>
          <w:bCs/>
          <w:sz w:val="28"/>
          <w:szCs w:val="28"/>
        </w:rPr>
        <w:t>，导致实际资金支出项目与财政预算、决算项目不符</w:t>
      </w:r>
      <w:r w:rsidRPr="008603FF">
        <w:rPr>
          <w:rFonts w:ascii="宋体" w:hAnsi="宋体" w:cs="宋体" w:hint="eastAsia"/>
          <w:bCs/>
          <w:sz w:val="28"/>
          <w:szCs w:val="28"/>
        </w:rPr>
        <w:t>。</w:t>
      </w:r>
    </w:p>
    <w:p w:rsidR="00C83130" w:rsidRDefault="00C83130" w:rsidP="0035476B">
      <w:pPr>
        <w:pStyle w:val="af5"/>
        <w:numPr>
          <w:ilvl w:val="0"/>
          <w:numId w:val="17"/>
        </w:numPr>
        <w:spacing w:line="360" w:lineRule="auto"/>
        <w:ind w:left="0" w:firstLineChars="0" w:firstLine="567"/>
        <w:jc w:val="left"/>
        <w:rPr>
          <w:rFonts w:ascii="宋体" w:hAnsi="宋体" w:cs="宋体"/>
          <w:bCs/>
          <w:sz w:val="28"/>
          <w:szCs w:val="28"/>
        </w:rPr>
      </w:pPr>
      <w:r>
        <w:rPr>
          <w:rFonts w:ascii="宋体" w:hAnsi="宋体" w:cs="宋体" w:hint="eastAsia"/>
          <w:bCs/>
          <w:sz w:val="28"/>
          <w:szCs w:val="28"/>
        </w:rPr>
        <w:t>项目档案管理不符合相关要求。道路工程早已完工，仍未将相关资料归档，评价时未见</w:t>
      </w:r>
      <w:r w:rsidR="00D65F83">
        <w:rPr>
          <w:rFonts w:ascii="宋体" w:hAnsi="宋体" w:cs="宋体" w:hint="eastAsia"/>
          <w:bCs/>
          <w:sz w:val="28"/>
          <w:szCs w:val="28"/>
        </w:rPr>
        <w:t>立项、</w:t>
      </w:r>
      <w:r>
        <w:rPr>
          <w:rFonts w:ascii="宋体" w:hAnsi="宋体" w:cs="宋体" w:hint="eastAsia"/>
          <w:bCs/>
          <w:sz w:val="28"/>
          <w:szCs w:val="28"/>
        </w:rPr>
        <w:t>施工、监理、变更等方面的资料。</w:t>
      </w:r>
    </w:p>
    <w:p w:rsidR="007A5A28" w:rsidRPr="003E1DFB" w:rsidRDefault="0035476B" w:rsidP="0001442F">
      <w:pPr>
        <w:pStyle w:val="2"/>
        <w:numPr>
          <w:ilvl w:val="0"/>
          <w:numId w:val="26"/>
        </w:numPr>
        <w:spacing w:before="0" w:after="0" w:line="360" w:lineRule="auto"/>
        <w:ind w:left="0" w:firstLine="567"/>
        <w:rPr>
          <w:rFonts w:asciiTheme="majorEastAsia" w:eastAsiaTheme="majorEastAsia" w:hAnsiTheme="majorEastAsia"/>
          <w:sz w:val="28"/>
          <w:szCs w:val="28"/>
        </w:rPr>
      </w:pPr>
      <w:bookmarkStart w:id="65" w:name="_Toc17357425"/>
      <w:r>
        <w:rPr>
          <w:rFonts w:asciiTheme="majorEastAsia" w:eastAsiaTheme="majorEastAsia" w:hAnsiTheme="majorEastAsia" w:hint="eastAsia"/>
          <w:sz w:val="28"/>
          <w:szCs w:val="28"/>
        </w:rPr>
        <w:t>工作</w:t>
      </w:r>
      <w:r w:rsidRPr="003E1DFB">
        <w:rPr>
          <w:rFonts w:asciiTheme="majorEastAsia" w:eastAsiaTheme="majorEastAsia" w:hAnsiTheme="majorEastAsia" w:hint="eastAsia"/>
          <w:sz w:val="28"/>
          <w:szCs w:val="28"/>
        </w:rPr>
        <w:t>建议</w:t>
      </w:r>
      <w:bookmarkEnd w:id="65"/>
    </w:p>
    <w:p w:rsidR="00EC7E28" w:rsidRPr="001056C1" w:rsidRDefault="00ED43D9" w:rsidP="001A67E1">
      <w:pPr>
        <w:pStyle w:val="af5"/>
        <w:numPr>
          <w:ilvl w:val="0"/>
          <w:numId w:val="46"/>
        </w:numPr>
        <w:spacing w:line="360" w:lineRule="auto"/>
        <w:ind w:left="0" w:firstLineChars="0" w:firstLine="567"/>
        <w:jc w:val="left"/>
        <w:rPr>
          <w:rFonts w:asciiTheme="minorEastAsia" w:eastAsiaTheme="minorEastAsia" w:hAnsiTheme="minorEastAsia"/>
          <w:sz w:val="28"/>
          <w:szCs w:val="28"/>
        </w:rPr>
      </w:pPr>
      <w:r w:rsidRPr="001056C1">
        <w:rPr>
          <w:rFonts w:asciiTheme="minorEastAsia" w:eastAsiaTheme="minorEastAsia" w:hAnsiTheme="minorEastAsia" w:hint="eastAsia"/>
          <w:sz w:val="28"/>
          <w:szCs w:val="28"/>
        </w:rPr>
        <w:t>学习和理解</w:t>
      </w:r>
      <w:r w:rsidRPr="001056C1">
        <w:rPr>
          <w:rFonts w:asciiTheme="minorEastAsia" w:eastAsiaTheme="minorEastAsia" w:hAnsiTheme="minorEastAsia"/>
          <w:sz w:val="28"/>
          <w:szCs w:val="28"/>
        </w:rPr>
        <w:t>习近平总书记在十九大报告中指出</w:t>
      </w:r>
      <w:r w:rsidRPr="001056C1">
        <w:rPr>
          <w:rFonts w:asciiTheme="minorEastAsia" w:eastAsiaTheme="minorEastAsia" w:hAnsiTheme="minorEastAsia" w:hint="eastAsia"/>
          <w:sz w:val="28"/>
          <w:szCs w:val="28"/>
        </w:rPr>
        <w:t>的</w:t>
      </w:r>
      <w:r w:rsidRPr="001056C1">
        <w:rPr>
          <w:rFonts w:asciiTheme="minorEastAsia" w:eastAsiaTheme="minorEastAsia" w:hAnsiTheme="minorEastAsia"/>
          <w:sz w:val="28"/>
          <w:szCs w:val="28"/>
        </w:rPr>
        <w:t>“建立全面规范透明、标准科学、约束有力的预算制度，全面实施绩效管理。”</w:t>
      </w:r>
      <w:r w:rsidR="00C04C8C" w:rsidRPr="001056C1">
        <w:rPr>
          <w:rFonts w:asciiTheme="minorEastAsia" w:eastAsiaTheme="minorEastAsia" w:hAnsiTheme="minorEastAsia"/>
          <w:sz w:val="28"/>
          <w:szCs w:val="28"/>
        </w:rPr>
        <w:t>的重大意义，</w:t>
      </w:r>
      <w:r w:rsidR="00AF1796" w:rsidRPr="001056C1">
        <w:rPr>
          <w:rFonts w:asciiTheme="minorEastAsia" w:eastAsiaTheme="minorEastAsia" w:hAnsiTheme="minorEastAsia"/>
          <w:sz w:val="28"/>
          <w:szCs w:val="28"/>
        </w:rPr>
        <w:t>将</w:t>
      </w:r>
      <w:r w:rsidRPr="001056C1">
        <w:rPr>
          <w:rFonts w:asciiTheme="minorEastAsia" w:eastAsiaTheme="minorEastAsia" w:hAnsiTheme="minorEastAsia"/>
          <w:sz w:val="28"/>
          <w:szCs w:val="28"/>
        </w:rPr>
        <w:t>绩效管理</w:t>
      </w:r>
      <w:r w:rsidR="00AF1796" w:rsidRPr="001056C1">
        <w:rPr>
          <w:rFonts w:asciiTheme="minorEastAsia" w:eastAsiaTheme="minorEastAsia" w:hAnsiTheme="minorEastAsia"/>
          <w:sz w:val="28"/>
          <w:szCs w:val="28"/>
        </w:rPr>
        <w:t>应用于预算及</w:t>
      </w:r>
      <w:r w:rsidR="00AF1796" w:rsidRPr="001056C1">
        <w:rPr>
          <w:rFonts w:asciiTheme="minorEastAsia" w:eastAsiaTheme="minorEastAsia" w:hAnsiTheme="minorEastAsia" w:hint="eastAsia"/>
          <w:sz w:val="28"/>
          <w:szCs w:val="28"/>
        </w:rPr>
        <w:t>实际</w:t>
      </w:r>
      <w:r w:rsidR="00AF1796" w:rsidRPr="001056C1">
        <w:rPr>
          <w:rFonts w:asciiTheme="minorEastAsia" w:eastAsiaTheme="minorEastAsia" w:hAnsiTheme="minorEastAsia"/>
          <w:sz w:val="28"/>
          <w:szCs w:val="28"/>
        </w:rPr>
        <w:t>工作中。</w:t>
      </w:r>
      <w:r w:rsidR="00EC7E28" w:rsidRPr="001056C1">
        <w:rPr>
          <w:rFonts w:asciiTheme="minorEastAsia" w:eastAsiaTheme="minorEastAsia" w:hAnsiTheme="minorEastAsia" w:hint="eastAsia"/>
          <w:sz w:val="28"/>
          <w:szCs w:val="28"/>
        </w:rPr>
        <w:t>掌握编制绩效目标、指标和预算的科学方法</w:t>
      </w:r>
      <w:r w:rsidR="007823FB">
        <w:rPr>
          <w:rFonts w:asciiTheme="minorEastAsia" w:eastAsiaTheme="minorEastAsia" w:hAnsiTheme="minorEastAsia" w:hint="eastAsia"/>
          <w:sz w:val="28"/>
          <w:szCs w:val="28"/>
        </w:rPr>
        <w:t>，</w:t>
      </w:r>
      <w:r w:rsidR="00EE3D63">
        <w:rPr>
          <w:rFonts w:asciiTheme="minorEastAsia" w:eastAsiaTheme="minorEastAsia" w:hAnsiTheme="minorEastAsia" w:hint="eastAsia"/>
          <w:sz w:val="28"/>
          <w:szCs w:val="28"/>
        </w:rPr>
        <w:t>避免完全由财务人员先编制预算，再编制绩效的做法，</w:t>
      </w:r>
      <w:r w:rsidR="007823FB">
        <w:rPr>
          <w:rFonts w:asciiTheme="minorEastAsia" w:eastAsiaTheme="minorEastAsia" w:hAnsiTheme="minorEastAsia" w:hint="eastAsia"/>
          <w:sz w:val="28"/>
          <w:szCs w:val="28"/>
        </w:rPr>
        <w:t>利用绩效管理</w:t>
      </w:r>
      <w:r w:rsidR="00EE3D63">
        <w:rPr>
          <w:rFonts w:asciiTheme="minorEastAsia" w:eastAsiaTheme="minorEastAsia" w:hAnsiTheme="minorEastAsia" w:hint="eastAsia"/>
          <w:sz w:val="28"/>
          <w:szCs w:val="28"/>
        </w:rPr>
        <w:t>提高资金使用效益，</w:t>
      </w:r>
      <w:r w:rsidR="007823FB">
        <w:rPr>
          <w:rFonts w:asciiTheme="minorEastAsia" w:eastAsiaTheme="minorEastAsia" w:hAnsiTheme="minorEastAsia" w:hint="eastAsia"/>
          <w:sz w:val="28"/>
          <w:szCs w:val="28"/>
        </w:rPr>
        <w:t>推动年度目标和长期目标的实现</w:t>
      </w:r>
      <w:r w:rsidR="00EC7E28" w:rsidRPr="001056C1">
        <w:rPr>
          <w:rFonts w:asciiTheme="minorEastAsia" w:eastAsiaTheme="minorEastAsia" w:hAnsiTheme="minorEastAsia" w:hint="eastAsia"/>
          <w:sz w:val="28"/>
          <w:szCs w:val="28"/>
        </w:rPr>
        <w:t>。</w:t>
      </w:r>
    </w:p>
    <w:p w:rsidR="00EC7E28" w:rsidRDefault="00EC7E28"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编制或修订长期规划；</w:t>
      </w:r>
    </w:p>
    <w:p w:rsidR="00EC7E28" w:rsidRDefault="00EC7E28"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按照规划</w:t>
      </w:r>
      <w:r w:rsidR="00110D3B">
        <w:rPr>
          <w:rFonts w:asciiTheme="minorEastAsia" w:eastAsiaTheme="minorEastAsia" w:hAnsiTheme="minorEastAsia" w:hint="eastAsia"/>
          <w:sz w:val="28"/>
          <w:szCs w:val="28"/>
        </w:rPr>
        <w:t>的内容和</w:t>
      </w:r>
      <w:r>
        <w:rPr>
          <w:rFonts w:asciiTheme="minorEastAsia" w:eastAsiaTheme="minorEastAsia" w:hAnsiTheme="minorEastAsia" w:hint="eastAsia"/>
          <w:sz w:val="28"/>
          <w:szCs w:val="28"/>
        </w:rPr>
        <w:t>进度</w:t>
      </w:r>
      <w:r w:rsidR="00110D3B">
        <w:rPr>
          <w:rFonts w:asciiTheme="minorEastAsia" w:eastAsiaTheme="minorEastAsia" w:hAnsiTheme="minorEastAsia" w:hint="eastAsia"/>
          <w:sz w:val="28"/>
          <w:szCs w:val="28"/>
        </w:rPr>
        <w:t>要求</w:t>
      </w:r>
      <w:r>
        <w:rPr>
          <w:rFonts w:asciiTheme="minorEastAsia" w:eastAsiaTheme="minorEastAsia" w:hAnsiTheme="minorEastAsia" w:hint="eastAsia"/>
          <w:sz w:val="28"/>
          <w:szCs w:val="28"/>
        </w:rPr>
        <w:t>编制年度目标；</w:t>
      </w:r>
    </w:p>
    <w:p w:rsidR="00EC7E28" w:rsidRDefault="00EC7E28"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制订用</w:t>
      </w:r>
      <w:r w:rsidR="00110D3B">
        <w:rPr>
          <w:rFonts w:asciiTheme="minorEastAsia" w:eastAsiaTheme="minorEastAsia" w:hAnsiTheme="minorEastAsia" w:hint="eastAsia"/>
          <w:sz w:val="28"/>
          <w:szCs w:val="28"/>
        </w:rPr>
        <w:t>于评价</w:t>
      </w:r>
      <w:r>
        <w:rPr>
          <w:rFonts w:asciiTheme="minorEastAsia" w:eastAsiaTheme="minorEastAsia" w:hAnsiTheme="minorEastAsia" w:hint="eastAsia"/>
          <w:sz w:val="28"/>
          <w:szCs w:val="28"/>
        </w:rPr>
        <w:t>年度目标是否完成的</w:t>
      </w:r>
      <w:r w:rsidR="00110D3B">
        <w:rPr>
          <w:rFonts w:asciiTheme="minorEastAsia" w:eastAsiaTheme="minorEastAsia" w:hAnsiTheme="minorEastAsia" w:hint="eastAsia"/>
          <w:sz w:val="28"/>
          <w:szCs w:val="28"/>
        </w:rPr>
        <w:t>可测量的</w:t>
      </w:r>
      <w:r>
        <w:rPr>
          <w:rFonts w:asciiTheme="minorEastAsia" w:eastAsiaTheme="minorEastAsia" w:hAnsiTheme="minorEastAsia" w:hint="eastAsia"/>
          <w:sz w:val="28"/>
          <w:szCs w:val="28"/>
        </w:rPr>
        <w:t>绩效指标</w:t>
      </w:r>
      <w:r w:rsidR="00110D3B">
        <w:rPr>
          <w:rFonts w:asciiTheme="minorEastAsia" w:eastAsiaTheme="minorEastAsia" w:hAnsiTheme="minorEastAsia" w:hint="eastAsia"/>
          <w:sz w:val="28"/>
          <w:szCs w:val="28"/>
        </w:rPr>
        <w:t>，设定合理的指标值及标准</w:t>
      </w:r>
      <w:r w:rsidR="00EE3D63">
        <w:rPr>
          <w:rFonts w:asciiTheme="minorEastAsia" w:eastAsiaTheme="minorEastAsia" w:hAnsiTheme="minorEastAsia" w:hint="eastAsia"/>
          <w:sz w:val="28"/>
          <w:szCs w:val="28"/>
        </w:rPr>
        <w:t>值</w:t>
      </w:r>
      <w:r w:rsidR="00110D3B">
        <w:rPr>
          <w:rFonts w:asciiTheme="minorEastAsia" w:eastAsiaTheme="minorEastAsia" w:hAnsiTheme="minorEastAsia" w:hint="eastAsia"/>
          <w:sz w:val="28"/>
          <w:szCs w:val="28"/>
        </w:rPr>
        <w:t>；</w:t>
      </w:r>
    </w:p>
    <w:p w:rsidR="00EC7E28" w:rsidRDefault="001056C1"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分析、制定</w:t>
      </w:r>
      <w:r w:rsidR="00110D3B">
        <w:rPr>
          <w:rFonts w:asciiTheme="minorEastAsia" w:eastAsiaTheme="minorEastAsia" w:hAnsiTheme="minorEastAsia" w:hint="eastAsia"/>
          <w:sz w:val="28"/>
          <w:szCs w:val="28"/>
        </w:rPr>
        <w:t>为实现绩效指标所需完成的</w:t>
      </w:r>
      <w:r w:rsidR="00EC7E28">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，并</w:t>
      </w:r>
      <w:r w:rsidR="00110D3B">
        <w:rPr>
          <w:rFonts w:asciiTheme="minorEastAsia" w:eastAsiaTheme="minorEastAsia" w:hAnsiTheme="minorEastAsia" w:hint="eastAsia"/>
          <w:sz w:val="28"/>
          <w:szCs w:val="28"/>
        </w:rPr>
        <w:t>进行分配；</w:t>
      </w:r>
    </w:p>
    <w:p w:rsidR="00110D3B" w:rsidRDefault="00110D3B"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各工作部门根据所分配的工作及绩效指标要求</w:t>
      </w:r>
      <w:r w:rsidR="001056C1">
        <w:rPr>
          <w:rFonts w:asciiTheme="minorEastAsia" w:eastAsiaTheme="minorEastAsia" w:hAnsiTheme="minorEastAsia" w:hint="eastAsia"/>
          <w:sz w:val="28"/>
          <w:szCs w:val="28"/>
        </w:rPr>
        <w:t>分析、制定</w:t>
      </w:r>
      <w:r>
        <w:rPr>
          <w:rFonts w:asciiTheme="minorEastAsia" w:eastAsiaTheme="minorEastAsia" w:hAnsiTheme="minorEastAsia" w:hint="eastAsia"/>
          <w:sz w:val="28"/>
          <w:szCs w:val="28"/>
        </w:rPr>
        <w:t>需完成的具体工作</w:t>
      </w:r>
      <w:r w:rsidR="001056C1">
        <w:rPr>
          <w:rFonts w:asciiTheme="minorEastAsia" w:eastAsiaTheme="minorEastAsia" w:hAnsiTheme="minorEastAsia" w:hint="eastAsia"/>
          <w:sz w:val="28"/>
          <w:szCs w:val="28"/>
        </w:rPr>
        <w:t>，并据以</w:t>
      </w:r>
      <w:r>
        <w:rPr>
          <w:rFonts w:asciiTheme="minorEastAsia" w:eastAsiaTheme="minorEastAsia" w:hAnsiTheme="minorEastAsia" w:hint="eastAsia"/>
          <w:sz w:val="28"/>
          <w:szCs w:val="28"/>
        </w:rPr>
        <w:t>编制资金需求表；</w:t>
      </w:r>
    </w:p>
    <w:p w:rsidR="008603FF" w:rsidRDefault="00110D3B"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在对各工作部门提交的资金需求表进行审核的基础上编制预算。</w:t>
      </w:r>
    </w:p>
    <w:p w:rsidR="007823FB" w:rsidRDefault="007823FB"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项目实施过程中检查各项指标完成情况，及时调整工作方法及资源，确保</w:t>
      </w:r>
      <w:r w:rsidR="002F780A">
        <w:rPr>
          <w:rFonts w:asciiTheme="minorEastAsia" w:eastAsiaTheme="minorEastAsia" w:hAnsiTheme="minorEastAsia" w:hint="eastAsia"/>
          <w:sz w:val="28"/>
          <w:szCs w:val="28"/>
        </w:rPr>
        <w:t>年度</w:t>
      </w:r>
      <w:r>
        <w:rPr>
          <w:rFonts w:asciiTheme="minorEastAsia" w:eastAsiaTheme="minorEastAsia" w:hAnsiTheme="minorEastAsia" w:hint="eastAsia"/>
          <w:sz w:val="28"/>
          <w:szCs w:val="28"/>
        </w:rPr>
        <w:t>目标的完成。</w:t>
      </w:r>
    </w:p>
    <w:p w:rsidR="007823FB" w:rsidRPr="00ED43D9" w:rsidRDefault="007823FB" w:rsidP="001A67E1">
      <w:pPr>
        <w:pStyle w:val="af5"/>
        <w:numPr>
          <w:ilvl w:val="0"/>
          <w:numId w:val="47"/>
        </w:numPr>
        <w:spacing w:line="360" w:lineRule="auto"/>
        <w:ind w:left="0" w:firstLineChars="0" w:firstLine="567"/>
        <w:jc w:val="left"/>
        <w:rPr>
          <w:rFonts w:asciiTheme="minorEastAsia" w:eastAsiaTheme="minorEastAsia" w:hAnsiTheme="minorEastAsia"/>
          <w:sz w:val="28"/>
          <w:szCs w:val="28"/>
        </w:rPr>
      </w:pPr>
      <w:r>
        <w:rPr>
          <w:rFonts w:asciiTheme="minorEastAsia" w:eastAsiaTheme="minorEastAsia" w:hAnsiTheme="minorEastAsia" w:hint="eastAsia"/>
          <w:sz w:val="28"/>
          <w:szCs w:val="28"/>
        </w:rPr>
        <w:t>项目结束时对绩效完成情况进行自评，并将评价结果运用到后续项目或其他项目中。</w:t>
      </w:r>
    </w:p>
    <w:p w:rsidR="007A5A28" w:rsidRDefault="00E2498A" w:rsidP="001A67E1">
      <w:pPr>
        <w:pStyle w:val="af5"/>
        <w:numPr>
          <w:ilvl w:val="0"/>
          <w:numId w:val="46"/>
        </w:numPr>
        <w:spacing w:line="360" w:lineRule="auto"/>
        <w:ind w:left="0" w:firstLineChars="0" w:firstLine="567"/>
        <w:jc w:val="left"/>
        <w:rPr>
          <w:rFonts w:ascii="宋体" w:hAnsi="宋体" w:cs="宋体"/>
          <w:bCs/>
          <w:sz w:val="28"/>
          <w:szCs w:val="28"/>
        </w:rPr>
      </w:pPr>
      <w:r w:rsidRPr="0081279F">
        <w:rPr>
          <w:rFonts w:asciiTheme="minorEastAsia" w:eastAsiaTheme="minorEastAsia" w:hAnsiTheme="minorEastAsia" w:hint="eastAsia"/>
          <w:sz w:val="28"/>
          <w:szCs w:val="28"/>
        </w:rPr>
        <w:t>梳理单位及部门职责</w:t>
      </w:r>
      <w:r w:rsidR="00AF1796">
        <w:rPr>
          <w:rFonts w:asciiTheme="minorEastAsia" w:eastAsiaTheme="minorEastAsia" w:hAnsiTheme="minorEastAsia" w:hint="eastAsia"/>
          <w:sz w:val="28"/>
          <w:szCs w:val="28"/>
        </w:rPr>
        <w:t>和工作流程</w:t>
      </w:r>
      <w:r w:rsidRPr="0081279F">
        <w:rPr>
          <w:rFonts w:asciiTheme="minorEastAsia" w:eastAsiaTheme="minorEastAsia" w:hAnsiTheme="minorEastAsia" w:hint="eastAsia"/>
          <w:sz w:val="28"/>
          <w:szCs w:val="28"/>
        </w:rPr>
        <w:t>，完善</w:t>
      </w:r>
      <w:r w:rsidR="00AF1796">
        <w:rPr>
          <w:rFonts w:asciiTheme="minorEastAsia" w:eastAsiaTheme="minorEastAsia" w:hAnsiTheme="minorEastAsia" w:hint="eastAsia"/>
          <w:sz w:val="28"/>
          <w:szCs w:val="28"/>
        </w:rPr>
        <w:t>和真正实施内部控制</w:t>
      </w:r>
      <w:r w:rsidRPr="0081279F">
        <w:rPr>
          <w:rFonts w:asciiTheme="minorEastAsia" w:eastAsiaTheme="minorEastAsia" w:hAnsiTheme="minorEastAsia" w:hint="eastAsia"/>
          <w:sz w:val="28"/>
          <w:szCs w:val="28"/>
        </w:rPr>
        <w:t>，</w:t>
      </w:r>
      <w:r w:rsidR="00AF1796">
        <w:rPr>
          <w:rFonts w:asciiTheme="minorEastAsia" w:eastAsiaTheme="minorEastAsia" w:hAnsiTheme="minorEastAsia" w:hint="eastAsia"/>
          <w:sz w:val="28"/>
          <w:szCs w:val="28"/>
        </w:rPr>
        <w:t>并</w:t>
      </w:r>
      <w:r>
        <w:rPr>
          <w:rFonts w:asciiTheme="minorEastAsia" w:eastAsiaTheme="minorEastAsia" w:hAnsiTheme="minorEastAsia" w:hint="eastAsia"/>
          <w:sz w:val="28"/>
          <w:szCs w:val="28"/>
        </w:rPr>
        <w:t>定期对内控执行情况进行</w:t>
      </w:r>
      <w:r w:rsidR="00AF1796">
        <w:rPr>
          <w:rFonts w:asciiTheme="minorEastAsia" w:eastAsiaTheme="minorEastAsia" w:hAnsiTheme="minorEastAsia" w:hint="eastAsia"/>
          <w:sz w:val="28"/>
          <w:szCs w:val="28"/>
        </w:rPr>
        <w:t>真实的</w:t>
      </w:r>
      <w:r>
        <w:rPr>
          <w:rFonts w:asciiTheme="minorEastAsia" w:eastAsiaTheme="minorEastAsia" w:hAnsiTheme="minorEastAsia" w:hint="eastAsia"/>
          <w:sz w:val="28"/>
          <w:szCs w:val="28"/>
        </w:rPr>
        <w:t>评价</w:t>
      </w:r>
      <w:r w:rsidR="007A5A28" w:rsidRPr="00B1107C">
        <w:rPr>
          <w:rFonts w:ascii="宋体" w:hAnsi="宋体" w:cs="宋体" w:hint="eastAsia"/>
          <w:bCs/>
          <w:sz w:val="28"/>
          <w:szCs w:val="28"/>
        </w:rPr>
        <w:t>。</w:t>
      </w:r>
    </w:p>
    <w:p w:rsidR="001A67E1" w:rsidRPr="00AF1796" w:rsidRDefault="001A67E1" w:rsidP="001A67E1">
      <w:pPr>
        <w:pStyle w:val="af5"/>
        <w:numPr>
          <w:ilvl w:val="0"/>
          <w:numId w:val="46"/>
        </w:numPr>
        <w:spacing w:line="360" w:lineRule="auto"/>
        <w:ind w:left="0" w:firstLineChars="0" w:firstLine="567"/>
        <w:jc w:val="left"/>
        <w:rPr>
          <w:rFonts w:ascii="宋体" w:hAnsi="宋体" w:cs="宋体"/>
          <w:bCs/>
          <w:sz w:val="28"/>
          <w:szCs w:val="28"/>
        </w:rPr>
      </w:pPr>
      <w:r>
        <w:rPr>
          <w:rFonts w:ascii="宋体" w:hAnsi="宋体" w:cs="宋体" w:hint="eastAsia"/>
          <w:bCs/>
          <w:sz w:val="28"/>
          <w:szCs w:val="28"/>
        </w:rPr>
        <w:t>对全部项目进行梳理，对完工项目资料进行收集并按档案管理要</w:t>
      </w:r>
      <w:r>
        <w:rPr>
          <w:rFonts w:ascii="宋体" w:hAnsi="宋体" w:cs="宋体" w:hint="eastAsia"/>
          <w:bCs/>
          <w:sz w:val="28"/>
          <w:szCs w:val="28"/>
        </w:rPr>
        <w:lastRenderedPageBreak/>
        <w:t>求归档保管；明确在建项目的资料管理人，将相关资料进行集中管理。</w:t>
      </w:r>
    </w:p>
    <w:p w:rsidR="007A5A28" w:rsidRPr="00B1107C" w:rsidRDefault="007A5A28" w:rsidP="0001442F">
      <w:pPr>
        <w:pStyle w:val="1"/>
        <w:numPr>
          <w:ilvl w:val="0"/>
          <w:numId w:val="21"/>
        </w:numPr>
        <w:spacing w:before="0" w:after="0" w:line="360" w:lineRule="auto"/>
        <w:ind w:left="0" w:firstLine="567"/>
        <w:rPr>
          <w:rFonts w:ascii="宋体" w:hAnsi="宋体" w:cs="宋体"/>
          <w:b w:val="0"/>
          <w:bCs w:val="0"/>
          <w:sz w:val="28"/>
          <w:szCs w:val="28"/>
        </w:rPr>
      </w:pPr>
      <w:bookmarkStart w:id="66" w:name="_Toc17119865"/>
      <w:bookmarkStart w:id="67" w:name="_Toc17357426"/>
      <w:r w:rsidRPr="00291264">
        <w:rPr>
          <w:rFonts w:hint="eastAsia"/>
          <w:sz w:val="28"/>
          <w:szCs w:val="28"/>
        </w:rPr>
        <w:t>其他需说明</w:t>
      </w:r>
      <w:bookmarkEnd w:id="66"/>
      <w:r w:rsidR="00776935">
        <w:rPr>
          <w:rFonts w:hint="eastAsia"/>
          <w:sz w:val="28"/>
          <w:szCs w:val="28"/>
        </w:rPr>
        <w:t>事项</w:t>
      </w:r>
      <w:bookmarkEnd w:id="67"/>
    </w:p>
    <w:p w:rsidR="007A5A28" w:rsidRPr="00B1107C" w:rsidRDefault="00E2498A" w:rsidP="0055494B">
      <w:pPr>
        <w:pStyle w:val="af5"/>
        <w:spacing w:line="360" w:lineRule="auto"/>
        <w:ind w:firstLineChars="202" w:firstLine="566"/>
        <w:rPr>
          <w:rFonts w:ascii="宋体" w:hAnsi="宋体" w:cs="宋体"/>
          <w:sz w:val="28"/>
          <w:szCs w:val="28"/>
        </w:rPr>
      </w:pPr>
      <w:r>
        <w:rPr>
          <w:rFonts w:asciiTheme="minorEastAsia" w:eastAsiaTheme="minorEastAsia" w:hAnsiTheme="minorEastAsia" w:cs="宋体" w:hint="eastAsia"/>
          <w:sz w:val="28"/>
          <w:szCs w:val="28"/>
        </w:rPr>
        <w:t>管委会申请</w:t>
      </w:r>
      <w:r w:rsidR="005C4A2A">
        <w:rPr>
          <w:rFonts w:asciiTheme="minorEastAsia" w:eastAsiaTheme="minorEastAsia" w:hAnsiTheme="minorEastAsia" w:cs="宋体" w:hint="eastAsia"/>
          <w:sz w:val="28"/>
          <w:szCs w:val="28"/>
        </w:rPr>
        <w:t>建设资金</w:t>
      </w:r>
      <w:r>
        <w:rPr>
          <w:rFonts w:asciiTheme="minorEastAsia" w:eastAsiaTheme="minorEastAsia" w:hAnsiTheme="minorEastAsia" w:cs="宋体" w:hint="eastAsia"/>
          <w:sz w:val="28"/>
          <w:szCs w:val="28"/>
        </w:rPr>
        <w:t>时未</w:t>
      </w:r>
      <w:r w:rsidR="0055494B">
        <w:rPr>
          <w:rFonts w:asciiTheme="minorEastAsia" w:eastAsiaTheme="minorEastAsia" w:hAnsiTheme="minorEastAsia" w:cs="宋体" w:hint="eastAsia"/>
          <w:sz w:val="28"/>
          <w:szCs w:val="28"/>
        </w:rPr>
        <w:t>同时提报</w:t>
      </w:r>
      <w:r>
        <w:rPr>
          <w:rFonts w:asciiTheme="minorEastAsia" w:eastAsiaTheme="minorEastAsia" w:hAnsiTheme="minorEastAsia" w:cs="宋体" w:hint="eastAsia"/>
          <w:sz w:val="28"/>
          <w:szCs w:val="28"/>
        </w:rPr>
        <w:t>相关</w:t>
      </w:r>
      <w:r w:rsidRPr="008B2045">
        <w:rPr>
          <w:rFonts w:asciiTheme="minorEastAsia" w:eastAsiaTheme="minorEastAsia" w:hAnsiTheme="minorEastAsia" w:cs="宋体" w:hint="eastAsia"/>
          <w:sz w:val="28"/>
          <w:szCs w:val="28"/>
        </w:rPr>
        <w:t>绩效</w:t>
      </w:r>
      <w:r>
        <w:rPr>
          <w:rFonts w:asciiTheme="minorEastAsia" w:eastAsiaTheme="minorEastAsia" w:hAnsiTheme="minorEastAsia" w:cs="宋体" w:hint="eastAsia"/>
          <w:sz w:val="28"/>
          <w:szCs w:val="28"/>
        </w:rPr>
        <w:t>，</w:t>
      </w:r>
      <w:r w:rsidR="00C921D0">
        <w:rPr>
          <w:rFonts w:asciiTheme="minorEastAsia" w:eastAsiaTheme="minorEastAsia" w:hAnsiTheme="minorEastAsia" w:cs="宋体" w:hint="eastAsia"/>
          <w:sz w:val="28"/>
          <w:szCs w:val="28"/>
        </w:rPr>
        <w:t>在</w:t>
      </w:r>
      <w:r>
        <w:rPr>
          <w:rFonts w:asciiTheme="minorEastAsia" w:eastAsiaTheme="minorEastAsia" w:hAnsiTheme="minorEastAsia" w:cs="宋体" w:hint="eastAsia"/>
          <w:sz w:val="28"/>
          <w:szCs w:val="28"/>
        </w:rPr>
        <w:t>接到绩效评价通知后才重新编制和提供了绩效目标和指标，</w:t>
      </w:r>
      <w:r w:rsidR="0055494B">
        <w:rPr>
          <w:rFonts w:asciiTheme="minorEastAsia" w:eastAsiaTheme="minorEastAsia" w:hAnsiTheme="minorEastAsia" w:cs="宋体" w:hint="eastAsia"/>
          <w:sz w:val="28"/>
          <w:szCs w:val="28"/>
        </w:rPr>
        <w:t>且没有设定标准值和计算方法，</w:t>
      </w:r>
      <w:r>
        <w:rPr>
          <w:rFonts w:asciiTheme="minorEastAsia" w:eastAsiaTheme="minorEastAsia" w:hAnsiTheme="minorEastAsia" w:cs="宋体" w:hint="eastAsia"/>
          <w:sz w:val="28"/>
          <w:szCs w:val="28"/>
        </w:rPr>
        <w:t>评价</w:t>
      </w:r>
      <w:r w:rsidR="00AB0811">
        <w:rPr>
          <w:rFonts w:asciiTheme="minorEastAsia" w:eastAsiaTheme="minorEastAsia" w:hAnsiTheme="minorEastAsia" w:cs="宋体" w:hint="eastAsia"/>
          <w:sz w:val="28"/>
          <w:szCs w:val="28"/>
        </w:rPr>
        <w:t>结果可能存在偏差。</w:t>
      </w:r>
    </w:p>
    <w:p w:rsidR="007A5A28" w:rsidRPr="00B1107C" w:rsidRDefault="007A5A28">
      <w:pPr>
        <w:spacing w:line="480" w:lineRule="auto"/>
        <w:rPr>
          <w:rFonts w:ascii="宋体" w:hAnsi="宋体" w:cs="宋体"/>
          <w:sz w:val="28"/>
          <w:szCs w:val="28"/>
        </w:rPr>
      </w:pPr>
    </w:p>
    <w:p w:rsidR="009C21EE" w:rsidRPr="00B1107C" w:rsidRDefault="009C21EE">
      <w:pPr>
        <w:spacing w:line="480" w:lineRule="auto"/>
        <w:rPr>
          <w:rFonts w:ascii="宋体" w:hAnsi="宋体" w:cs="宋体"/>
          <w:sz w:val="28"/>
          <w:szCs w:val="28"/>
        </w:rPr>
      </w:pPr>
    </w:p>
    <w:p w:rsidR="009C21EE" w:rsidRPr="00B1107C" w:rsidRDefault="009C21EE">
      <w:pPr>
        <w:spacing w:line="480" w:lineRule="auto"/>
        <w:rPr>
          <w:rFonts w:ascii="宋体" w:hAnsi="宋体" w:cs="宋体"/>
          <w:sz w:val="28"/>
          <w:szCs w:val="28"/>
        </w:rPr>
      </w:pPr>
    </w:p>
    <w:p w:rsidR="00AD5064" w:rsidRDefault="007A5A28" w:rsidP="00AD5064">
      <w:pPr>
        <w:spacing w:line="360" w:lineRule="auto"/>
        <w:rPr>
          <w:rFonts w:ascii="宋体" w:hAnsi="宋体" w:cs="宋体"/>
          <w:sz w:val="28"/>
          <w:szCs w:val="28"/>
        </w:rPr>
      </w:pPr>
      <w:r w:rsidRPr="00B1107C">
        <w:rPr>
          <w:rFonts w:ascii="宋体" w:hAnsi="宋体" w:cs="宋体" w:hint="eastAsia"/>
          <w:sz w:val="28"/>
          <w:szCs w:val="28"/>
        </w:rPr>
        <w:t>附件：</w:t>
      </w:r>
    </w:p>
    <w:p w:rsidR="007A5A28" w:rsidRPr="00AD5064" w:rsidRDefault="0035476B" w:rsidP="00AD5064">
      <w:pPr>
        <w:pStyle w:val="af5"/>
        <w:numPr>
          <w:ilvl w:val="0"/>
          <w:numId w:val="33"/>
        </w:numPr>
        <w:spacing w:line="360" w:lineRule="auto"/>
        <w:ind w:left="1276" w:firstLineChars="0" w:hanging="425"/>
        <w:rPr>
          <w:rFonts w:ascii="宋体" w:hAnsi="宋体" w:cs="宋体"/>
          <w:sz w:val="28"/>
          <w:szCs w:val="28"/>
        </w:rPr>
      </w:pPr>
      <w:r>
        <w:rPr>
          <w:rFonts w:ascii="宋体" w:hAnsi="宋体" w:cs="宋体" w:hint="eastAsia"/>
          <w:sz w:val="28"/>
          <w:szCs w:val="28"/>
        </w:rPr>
        <w:t>产业园2018年度</w:t>
      </w:r>
      <w:r w:rsidR="00BD152A">
        <w:rPr>
          <w:rFonts w:ascii="宋体" w:hAnsi="宋体" w:cs="宋体" w:hint="eastAsia"/>
          <w:sz w:val="28"/>
          <w:szCs w:val="28"/>
        </w:rPr>
        <w:t>基础设施建设资金</w:t>
      </w:r>
      <w:r w:rsidR="00AD5064">
        <w:rPr>
          <w:rFonts w:ascii="宋体" w:hAnsi="宋体" w:cs="宋体" w:hint="eastAsia"/>
          <w:sz w:val="28"/>
          <w:szCs w:val="28"/>
        </w:rPr>
        <w:t>绩效评</w:t>
      </w:r>
      <w:r>
        <w:rPr>
          <w:rFonts w:ascii="宋体" w:hAnsi="宋体" w:cs="宋体" w:hint="eastAsia"/>
          <w:sz w:val="28"/>
          <w:szCs w:val="28"/>
        </w:rPr>
        <w:t>价得</w:t>
      </w:r>
      <w:r w:rsidR="00AD5064">
        <w:rPr>
          <w:rFonts w:ascii="宋体" w:hAnsi="宋体" w:cs="宋体" w:hint="eastAsia"/>
          <w:sz w:val="28"/>
          <w:szCs w:val="28"/>
        </w:rPr>
        <w:t>分表</w:t>
      </w:r>
    </w:p>
    <w:p w:rsidR="007A5A28" w:rsidRDefault="0035476B" w:rsidP="00AD5064">
      <w:pPr>
        <w:pStyle w:val="af5"/>
        <w:numPr>
          <w:ilvl w:val="0"/>
          <w:numId w:val="33"/>
        </w:numPr>
        <w:spacing w:line="360" w:lineRule="auto"/>
        <w:ind w:left="1276" w:firstLineChars="0" w:hanging="425"/>
        <w:rPr>
          <w:rFonts w:ascii="宋体" w:hAnsi="宋体" w:cs="宋体"/>
          <w:sz w:val="28"/>
          <w:szCs w:val="28"/>
        </w:rPr>
      </w:pPr>
      <w:r>
        <w:rPr>
          <w:rFonts w:ascii="宋体" w:hAnsi="宋体" w:cs="宋体" w:hint="eastAsia"/>
          <w:sz w:val="28"/>
          <w:szCs w:val="28"/>
        </w:rPr>
        <w:t>产业园2018年度</w:t>
      </w:r>
      <w:r w:rsidR="00BD152A">
        <w:rPr>
          <w:rFonts w:ascii="宋体" w:hAnsi="宋体" w:cs="宋体" w:hint="eastAsia"/>
          <w:sz w:val="28"/>
          <w:szCs w:val="28"/>
        </w:rPr>
        <w:t>基础设施建设资金</w:t>
      </w:r>
      <w:r>
        <w:rPr>
          <w:rFonts w:ascii="宋体" w:hAnsi="宋体" w:cs="宋体" w:hint="eastAsia"/>
          <w:sz w:val="28"/>
          <w:szCs w:val="28"/>
        </w:rPr>
        <w:t>绩效评价得分明细表</w:t>
      </w:r>
    </w:p>
    <w:p w:rsidR="00E621B6" w:rsidRDefault="00E621B6" w:rsidP="00AD5064">
      <w:pPr>
        <w:pStyle w:val="af5"/>
        <w:numPr>
          <w:ilvl w:val="0"/>
          <w:numId w:val="33"/>
        </w:numPr>
        <w:spacing w:line="360" w:lineRule="auto"/>
        <w:ind w:left="1276" w:firstLineChars="0" w:hanging="425"/>
        <w:rPr>
          <w:rFonts w:ascii="宋体" w:hAnsi="宋体" w:cs="宋体"/>
          <w:sz w:val="28"/>
          <w:szCs w:val="28"/>
        </w:rPr>
      </w:pPr>
      <w:r>
        <w:rPr>
          <w:rFonts w:ascii="宋体" w:hAnsi="宋体" w:cs="宋体" w:hint="eastAsia"/>
          <w:sz w:val="28"/>
          <w:szCs w:val="28"/>
        </w:rPr>
        <w:t>产业园2018年度基础设施建设资金</w:t>
      </w:r>
      <w:r w:rsidRPr="00E621B6">
        <w:rPr>
          <w:rFonts w:ascii="宋体" w:hAnsi="宋体" w:cs="宋体" w:hint="eastAsia"/>
          <w:sz w:val="28"/>
          <w:szCs w:val="28"/>
        </w:rPr>
        <w:t>产出及效</w:t>
      </w:r>
      <w:r>
        <w:rPr>
          <w:rFonts w:ascii="宋体" w:hAnsi="宋体" w:cs="宋体" w:hint="eastAsia"/>
          <w:sz w:val="28"/>
          <w:szCs w:val="28"/>
        </w:rPr>
        <w:t>果</w:t>
      </w:r>
      <w:r w:rsidRPr="00E621B6">
        <w:rPr>
          <w:rFonts w:ascii="宋体" w:hAnsi="宋体" w:cs="宋体" w:hint="eastAsia"/>
          <w:sz w:val="28"/>
          <w:szCs w:val="28"/>
        </w:rPr>
        <w:t>指标完成表</w:t>
      </w:r>
    </w:p>
    <w:p w:rsidR="0035476B" w:rsidRDefault="0035476B" w:rsidP="00AD5064">
      <w:pPr>
        <w:pStyle w:val="af5"/>
        <w:numPr>
          <w:ilvl w:val="0"/>
          <w:numId w:val="33"/>
        </w:numPr>
        <w:spacing w:line="360" w:lineRule="auto"/>
        <w:ind w:left="1276" w:firstLineChars="0" w:hanging="425"/>
        <w:rPr>
          <w:rFonts w:ascii="宋体" w:hAnsi="宋体" w:cs="宋体"/>
          <w:sz w:val="28"/>
          <w:szCs w:val="28"/>
        </w:rPr>
      </w:pPr>
      <w:r>
        <w:rPr>
          <w:rFonts w:ascii="宋体" w:hAnsi="宋体" w:cs="宋体" w:hint="eastAsia"/>
          <w:sz w:val="28"/>
          <w:szCs w:val="28"/>
        </w:rPr>
        <w:t>调查问卷汇总表</w:t>
      </w:r>
    </w:p>
    <w:p w:rsidR="0035476B" w:rsidRPr="00AD5064" w:rsidRDefault="0035476B" w:rsidP="00AD5064">
      <w:pPr>
        <w:pStyle w:val="af5"/>
        <w:numPr>
          <w:ilvl w:val="0"/>
          <w:numId w:val="33"/>
        </w:numPr>
        <w:spacing w:line="360" w:lineRule="auto"/>
        <w:ind w:left="1276" w:firstLineChars="0" w:hanging="425"/>
        <w:rPr>
          <w:rFonts w:ascii="宋体" w:hAnsi="宋体" w:cs="宋体"/>
          <w:sz w:val="28"/>
          <w:szCs w:val="28"/>
        </w:rPr>
      </w:pPr>
      <w:r>
        <w:rPr>
          <w:rFonts w:ascii="宋体" w:hAnsi="宋体" w:cs="宋体" w:hint="eastAsia"/>
          <w:sz w:val="28"/>
          <w:szCs w:val="28"/>
        </w:rPr>
        <w:t>访谈记录表</w:t>
      </w:r>
    </w:p>
    <w:p w:rsidR="007A5A28" w:rsidRPr="00AD5064" w:rsidRDefault="007A5A28" w:rsidP="00AD5064">
      <w:pPr>
        <w:pStyle w:val="af5"/>
        <w:numPr>
          <w:ilvl w:val="0"/>
          <w:numId w:val="33"/>
        </w:numPr>
        <w:tabs>
          <w:tab w:val="left" w:pos="670"/>
        </w:tabs>
        <w:spacing w:line="360" w:lineRule="auto"/>
        <w:ind w:left="1276" w:firstLineChars="0" w:hanging="425"/>
        <w:rPr>
          <w:rFonts w:ascii="宋体" w:hAnsi="宋体" w:cs="宋体"/>
          <w:sz w:val="28"/>
          <w:szCs w:val="28"/>
        </w:rPr>
      </w:pPr>
      <w:r w:rsidRPr="00AD5064">
        <w:rPr>
          <w:rFonts w:ascii="宋体" w:hAnsi="宋体" w:cs="宋体" w:hint="eastAsia"/>
          <w:sz w:val="28"/>
          <w:szCs w:val="28"/>
        </w:rPr>
        <w:t xml:space="preserve">评价机构营业执照复印件 </w:t>
      </w:r>
    </w:p>
    <w:p w:rsidR="007A5A28" w:rsidRPr="00AD5064" w:rsidRDefault="007A5A28" w:rsidP="00AD5064">
      <w:pPr>
        <w:pStyle w:val="af5"/>
        <w:numPr>
          <w:ilvl w:val="0"/>
          <w:numId w:val="33"/>
        </w:numPr>
        <w:tabs>
          <w:tab w:val="left" w:pos="670"/>
        </w:tabs>
        <w:spacing w:line="360" w:lineRule="auto"/>
        <w:ind w:left="1276" w:firstLineChars="0" w:hanging="425"/>
        <w:rPr>
          <w:rFonts w:ascii="宋体" w:hAnsi="宋体"/>
          <w:b/>
          <w:sz w:val="28"/>
          <w:szCs w:val="28"/>
        </w:rPr>
      </w:pPr>
      <w:r w:rsidRPr="00AD5064">
        <w:rPr>
          <w:rFonts w:ascii="宋体" w:hAnsi="宋体" w:cs="宋体" w:hint="eastAsia"/>
          <w:sz w:val="28"/>
          <w:szCs w:val="28"/>
        </w:rPr>
        <w:t>评价机构执业证书复印件</w:t>
      </w:r>
    </w:p>
    <w:p w:rsidR="007A5A28" w:rsidRPr="00B1107C" w:rsidRDefault="007A5A28" w:rsidP="00B1107C">
      <w:pPr>
        <w:spacing w:line="480" w:lineRule="auto"/>
        <w:ind w:firstLineChars="1089" w:firstLine="3061"/>
        <w:jc w:val="right"/>
        <w:rPr>
          <w:rFonts w:ascii="宋体" w:hAnsi="宋体"/>
          <w:b/>
          <w:sz w:val="28"/>
          <w:szCs w:val="28"/>
        </w:rPr>
      </w:pPr>
    </w:p>
    <w:p w:rsidR="007A5A28" w:rsidRPr="00B1107C" w:rsidRDefault="007A5A28" w:rsidP="00B1107C">
      <w:pPr>
        <w:spacing w:line="480" w:lineRule="auto"/>
        <w:ind w:firstLineChars="1089" w:firstLine="3061"/>
        <w:jc w:val="right"/>
        <w:rPr>
          <w:rFonts w:ascii="宋体" w:hAnsi="宋体"/>
          <w:b/>
          <w:sz w:val="28"/>
          <w:szCs w:val="28"/>
        </w:rPr>
      </w:pPr>
    </w:p>
    <w:p w:rsidR="007A5A28" w:rsidRPr="00AD5064" w:rsidRDefault="001F0760" w:rsidP="001F0760">
      <w:pPr>
        <w:spacing w:line="480" w:lineRule="auto"/>
        <w:ind w:firstLineChars="1089" w:firstLine="3049"/>
        <w:jc w:val="left"/>
        <w:rPr>
          <w:rFonts w:ascii="宋体" w:hAnsi="宋体"/>
          <w:sz w:val="28"/>
          <w:szCs w:val="28"/>
        </w:rPr>
      </w:pPr>
      <w:r>
        <w:rPr>
          <w:rFonts w:ascii="宋体" w:hAnsi="宋体" w:hint="eastAsia"/>
          <w:sz w:val="28"/>
          <w:szCs w:val="28"/>
        </w:rPr>
        <w:t xml:space="preserve">        </w:t>
      </w:r>
      <w:r w:rsidR="007A5A28" w:rsidRPr="00AD5064">
        <w:rPr>
          <w:rFonts w:ascii="宋体" w:hAnsi="宋体"/>
          <w:sz w:val="28"/>
          <w:szCs w:val="28"/>
        </w:rPr>
        <w:t xml:space="preserve">湖北鑫盛会计师事务有限公司 </w:t>
      </w:r>
    </w:p>
    <w:p w:rsidR="007A5A28" w:rsidRPr="00B1107C" w:rsidRDefault="007A5A28" w:rsidP="001F0760">
      <w:pPr>
        <w:wordWrap w:val="0"/>
        <w:spacing w:line="480" w:lineRule="auto"/>
        <w:jc w:val="left"/>
        <w:rPr>
          <w:rFonts w:ascii="宋体" w:hAnsi="宋体"/>
          <w:b/>
          <w:sz w:val="28"/>
          <w:szCs w:val="28"/>
        </w:rPr>
      </w:pPr>
      <w:r w:rsidRPr="00AD5064">
        <w:rPr>
          <w:rFonts w:ascii="宋体" w:hAnsi="宋体" w:hint="eastAsia"/>
          <w:sz w:val="28"/>
          <w:szCs w:val="28"/>
        </w:rPr>
        <w:t xml:space="preserve">                     </w:t>
      </w:r>
      <w:r w:rsidR="001F0760">
        <w:rPr>
          <w:rFonts w:ascii="宋体" w:hAnsi="宋体" w:hint="eastAsia"/>
          <w:sz w:val="28"/>
          <w:szCs w:val="28"/>
        </w:rPr>
        <w:t xml:space="preserve">           二〇一九</w:t>
      </w:r>
      <w:r w:rsidRPr="00AD5064">
        <w:rPr>
          <w:rFonts w:ascii="宋体" w:hAnsi="宋体" w:hint="eastAsia"/>
          <w:sz w:val="28"/>
          <w:szCs w:val="28"/>
        </w:rPr>
        <w:t>年</w:t>
      </w:r>
      <w:r w:rsidR="001F0760">
        <w:rPr>
          <w:rFonts w:ascii="宋体" w:hAnsi="宋体" w:hint="eastAsia"/>
          <w:sz w:val="28"/>
          <w:szCs w:val="28"/>
        </w:rPr>
        <w:t>八</w:t>
      </w:r>
      <w:r w:rsidRPr="00AD5064">
        <w:rPr>
          <w:rFonts w:ascii="宋体" w:hAnsi="宋体" w:hint="eastAsia"/>
          <w:sz w:val="28"/>
          <w:szCs w:val="28"/>
        </w:rPr>
        <w:t>月</w:t>
      </w:r>
      <w:r w:rsidR="001F0760">
        <w:rPr>
          <w:rFonts w:ascii="宋体" w:hAnsi="宋体" w:hint="eastAsia"/>
          <w:sz w:val="28"/>
          <w:szCs w:val="28"/>
        </w:rPr>
        <w:t>三十一</w:t>
      </w:r>
      <w:r w:rsidRPr="00AD5064">
        <w:rPr>
          <w:rFonts w:ascii="宋体" w:hAnsi="宋体" w:hint="eastAsia"/>
          <w:sz w:val="28"/>
          <w:szCs w:val="28"/>
        </w:rPr>
        <w:t>日</w:t>
      </w:r>
    </w:p>
    <w:sectPr w:rsidR="007A5A28" w:rsidRPr="00B1107C" w:rsidSect="00FC1BA7">
      <w:footerReference w:type="default" r:id="rId15"/>
      <w:pgSz w:w="11906" w:h="16838"/>
      <w:pgMar w:top="1985" w:right="1531" w:bottom="1418" w:left="1531" w:header="1191" w:footer="851" w:gutter="0"/>
      <w:pgNumType w:start="1"/>
      <w:cols w:space="720"/>
      <w:docGrid w:linePitch="332" w:charSpace="1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3EC" w:rsidRDefault="004223EC">
      <w:r>
        <w:separator/>
      </w:r>
    </w:p>
  </w:endnote>
  <w:endnote w:type="continuationSeparator" w:id="0">
    <w:p w:rsidR="004223EC" w:rsidRDefault="00422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EC" w:rsidRDefault="00676187">
    <w:pPr>
      <w:pStyle w:val="af1"/>
      <w:framePr w:wrap="around" w:vAnchor="text" w:hAnchor="margin" w:xAlign="center" w:y="1"/>
      <w:rPr>
        <w:rStyle w:val="a5"/>
      </w:rPr>
    </w:pPr>
    <w:r>
      <w:fldChar w:fldCharType="begin"/>
    </w:r>
    <w:r w:rsidR="00E032EC">
      <w:rPr>
        <w:rStyle w:val="a5"/>
      </w:rPr>
      <w:instrText xml:space="preserve">PAGE  </w:instrText>
    </w:r>
    <w:r>
      <w:fldChar w:fldCharType="separate"/>
    </w:r>
    <w:r w:rsidR="00E032EC">
      <w:rPr>
        <w:rStyle w:val="a5"/>
      </w:rPr>
      <w:t>2</w:t>
    </w:r>
    <w:r>
      <w:fldChar w:fldCharType="end"/>
    </w:r>
  </w:p>
  <w:p w:rsidR="00E032EC" w:rsidRDefault="00E032E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03" w:rsidRDefault="00111603">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03" w:rsidRDefault="00111603">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850627"/>
      <w:docPartObj>
        <w:docPartGallery w:val="Page Numbers (Bottom of Page)"/>
        <w:docPartUnique/>
      </w:docPartObj>
    </w:sdtPr>
    <w:sdtContent>
      <w:p w:rsidR="00E032EC" w:rsidRDefault="00676187">
        <w:pPr>
          <w:pStyle w:val="af1"/>
          <w:jc w:val="center"/>
        </w:pPr>
        <w:fldSimple w:instr=" PAGE   \* MERGEFORMAT ">
          <w:r w:rsidR="00111603" w:rsidRPr="00111603">
            <w:rPr>
              <w:noProof/>
              <w:lang w:val="zh-CN"/>
            </w:rPr>
            <w:t>21</w:t>
          </w:r>
        </w:fldSimple>
      </w:p>
    </w:sdtContent>
  </w:sdt>
  <w:p w:rsidR="00E032EC" w:rsidRDefault="00E032E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3EC" w:rsidRDefault="004223EC">
      <w:r>
        <w:separator/>
      </w:r>
    </w:p>
  </w:footnote>
  <w:footnote w:type="continuationSeparator" w:id="0">
    <w:p w:rsidR="004223EC" w:rsidRDefault="00422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03" w:rsidRDefault="0011160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EC" w:rsidRDefault="00E032EC">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EC" w:rsidRDefault="00E032EC">
    <w:pPr>
      <w:pStyle w:val="af0"/>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EC" w:rsidRDefault="00E032EC">
    <w:pPr>
      <w:pStyle w:val="af0"/>
      <w:rPr>
        <w:sz w:val="21"/>
        <w:szCs w:val="21"/>
      </w:rPr>
    </w:pPr>
    <w:r w:rsidRPr="00E10970">
      <w:rPr>
        <w:rFonts w:hint="eastAsia"/>
        <w:sz w:val="21"/>
        <w:szCs w:val="21"/>
      </w:rPr>
      <w:t>嘉鱼县武汉新港</w:t>
    </w:r>
    <w:r>
      <w:rPr>
        <w:rFonts w:hint="eastAsia"/>
        <w:sz w:val="21"/>
        <w:szCs w:val="21"/>
      </w:rPr>
      <w:t>潘湾</w:t>
    </w:r>
    <w:r w:rsidRPr="00E10970">
      <w:rPr>
        <w:rFonts w:hint="eastAsia"/>
        <w:sz w:val="21"/>
        <w:szCs w:val="21"/>
      </w:rPr>
      <w:t>工业园</w:t>
    </w:r>
    <w:r>
      <w:rPr>
        <w:rFonts w:hint="eastAsia"/>
        <w:sz w:val="21"/>
        <w:szCs w:val="21"/>
      </w:rPr>
      <w:t>管理委员会</w:t>
    </w:r>
    <w:r>
      <w:rPr>
        <w:rFonts w:hint="eastAsia"/>
        <w:sz w:val="21"/>
        <w:szCs w:val="21"/>
      </w:rPr>
      <w:t>2018</w:t>
    </w:r>
    <w:r>
      <w:rPr>
        <w:rFonts w:hint="eastAsia"/>
        <w:sz w:val="21"/>
        <w:szCs w:val="21"/>
      </w:rPr>
      <w:t>年度基础设施建设资金财政支出项目绩效评价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upperLetter"/>
      <w:pStyle w:val="7"/>
      <w:lvlText w:val="%1、"/>
      <w:lvlJc w:val="left"/>
      <w:pPr>
        <w:tabs>
          <w:tab w:val="num" w:pos="1020"/>
        </w:tabs>
        <w:ind w:left="1020" w:hanging="480"/>
      </w:pPr>
    </w:lvl>
  </w:abstractNum>
  <w:abstractNum w:abstractNumId="1">
    <w:nsid w:val="0000000C"/>
    <w:multiLevelType w:val="singleLevel"/>
    <w:tmpl w:val="0000000C"/>
    <w:lvl w:ilvl="0">
      <w:start w:val="1"/>
      <w:numFmt w:val="decimal"/>
      <w:pStyle w:val="6"/>
      <w:suff w:val="space"/>
      <w:lvlText w:val="%1、"/>
      <w:lvlJc w:val="left"/>
    </w:lvl>
  </w:abstractNum>
  <w:abstractNum w:abstractNumId="2">
    <w:nsid w:val="0000000E"/>
    <w:multiLevelType w:val="singleLevel"/>
    <w:tmpl w:val="0000000E"/>
    <w:lvl w:ilvl="0">
      <w:start w:val="1"/>
      <w:numFmt w:val="upperLetter"/>
      <w:pStyle w:val="5"/>
      <w:lvlText w:val="%1、"/>
      <w:lvlJc w:val="left"/>
      <w:pPr>
        <w:tabs>
          <w:tab w:val="num" w:pos="840"/>
        </w:tabs>
        <w:ind w:left="840" w:hanging="360"/>
      </w:pPr>
    </w:lvl>
  </w:abstractNum>
  <w:abstractNum w:abstractNumId="3">
    <w:nsid w:val="0000000F"/>
    <w:multiLevelType w:val="singleLevel"/>
    <w:tmpl w:val="0000000F"/>
    <w:lvl w:ilvl="0">
      <w:start w:val="1"/>
      <w:numFmt w:val="upperLetter"/>
      <w:pStyle w:val="4"/>
      <w:lvlText w:val="%1、"/>
      <w:lvlJc w:val="left"/>
      <w:pPr>
        <w:tabs>
          <w:tab w:val="num" w:pos="1020"/>
        </w:tabs>
        <w:ind w:left="1020" w:hanging="480"/>
      </w:pPr>
    </w:lvl>
  </w:abstractNum>
  <w:abstractNum w:abstractNumId="4">
    <w:nsid w:val="005E3D90"/>
    <w:multiLevelType w:val="hybridMultilevel"/>
    <w:tmpl w:val="04E04B5E"/>
    <w:lvl w:ilvl="0" w:tplc="CA941D8C">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DE3373"/>
    <w:multiLevelType w:val="hybridMultilevel"/>
    <w:tmpl w:val="4E347040"/>
    <w:lvl w:ilvl="0" w:tplc="B5AAEB7A">
      <w:start w:val="1"/>
      <w:numFmt w:val="decimal"/>
      <w:suff w:val="space"/>
      <w:lvlText w:val="%1、"/>
      <w:lvlJc w:val="left"/>
      <w:pPr>
        <w:ind w:left="96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206903"/>
    <w:multiLevelType w:val="hybridMultilevel"/>
    <w:tmpl w:val="57C6ABAC"/>
    <w:lvl w:ilvl="0" w:tplc="563CC30C">
      <w:start w:val="1"/>
      <w:numFmt w:val="decimal"/>
      <w:suff w:val="space"/>
      <w:lvlText w:val="%1、"/>
      <w:lvlJc w:val="left"/>
      <w:pPr>
        <w:ind w:left="420"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100E294E"/>
    <w:multiLevelType w:val="hybridMultilevel"/>
    <w:tmpl w:val="93B402D6"/>
    <w:lvl w:ilvl="0" w:tplc="879ABD24">
      <w:start w:val="1"/>
      <w:numFmt w:val="decimal"/>
      <w:suff w:val="space"/>
      <w:lvlText w:val="%1、"/>
      <w:lvlJc w:val="left"/>
      <w:pPr>
        <w:ind w:left="420"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10500568"/>
    <w:multiLevelType w:val="hybridMultilevel"/>
    <w:tmpl w:val="3948CBB8"/>
    <w:lvl w:ilvl="0" w:tplc="0F769BB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E3422A"/>
    <w:multiLevelType w:val="hybridMultilevel"/>
    <w:tmpl w:val="61902EEA"/>
    <w:lvl w:ilvl="0" w:tplc="A7FCF632">
      <w:start w:val="1"/>
      <w:numFmt w:val="decimal"/>
      <w:suff w:val="space"/>
      <w:lvlText w:val="%1)"/>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3CD59A9"/>
    <w:multiLevelType w:val="hybridMultilevel"/>
    <w:tmpl w:val="DAD4AC22"/>
    <w:lvl w:ilvl="0" w:tplc="025A91C0">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17C6362C"/>
    <w:multiLevelType w:val="hybridMultilevel"/>
    <w:tmpl w:val="D20248DA"/>
    <w:lvl w:ilvl="0" w:tplc="10D03F04">
      <w:start w:val="1"/>
      <w:numFmt w:val="decimal"/>
      <w:suff w:val="space"/>
      <w:lvlText w:val="%1、"/>
      <w:lvlJc w:val="left"/>
      <w:pPr>
        <w:ind w:left="141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19700F7D"/>
    <w:multiLevelType w:val="hybridMultilevel"/>
    <w:tmpl w:val="E3220B82"/>
    <w:lvl w:ilvl="0" w:tplc="0E1232EC">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1B9027A6"/>
    <w:multiLevelType w:val="hybridMultilevel"/>
    <w:tmpl w:val="B3FEAF22"/>
    <w:lvl w:ilvl="0" w:tplc="17380268">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1BB654F6"/>
    <w:multiLevelType w:val="hybridMultilevel"/>
    <w:tmpl w:val="531E3E2C"/>
    <w:lvl w:ilvl="0" w:tplc="93EEBAF8">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1C0B051C"/>
    <w:multiLevelType w:val="hybridMultilevel"/>
    <w:tmpl w:val="854298A0"/>
    <w:lvl w:ilvl="0" w:tplc="0F769BB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F647C4"/>
    <w:multiLevelType w:val="hybridMultilevel"/>
    <w:tmpl w:val="00A4E20C"/>
    <w:lvl w:ilvl="0" w:tplc="646AC71C">
      <w:start w:val="1"/>
      <w:numFmt w:val="decimal"/>
      <w:suff w:val="space"/>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1E8F0A6D"/>
    <w:multiLevelType w:val="hybridMultilevel"/>
    <w:tmpl w:val="ECE6C48A"/>
    <w:lvl w:ilvl="0" w:tplc="9E0A9672">
      <w:start w:val="1"/>
      <w:numFmt w:val="decimal"/>
      <w:suff w:val="space"/>
      <w:lvlText w:val="%1、"/>
      <w:lvlJc w:val="left"/>
      <w:pPr>
        <w:ind w:left="900" w:hanging="420"/>
      </w:pPr>
      <w:rPr>
        <w:rFonts w:hint="eastAsia"/>
        <w:color w:val="auto"/>
      </w:rPr>
    </w:lvl>
    <w:lvl w:ilvl="1" w:tplc="8334C190">
      <w:start w:val="1"/>
      <w:numFmt w:val="japaneseCounting"/>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F750E90"/>
    <w:multiLevelType w:val="hybridMultilevel"/>
    <w:tmpl w:val="B4F4A8D8"/>
    <w:lvl w:ilvl="0" w:tplc="0F769BB6">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20B161B1"/>
    <w:multiLevelType w:val="hybridMultilevel"/>
    <w:tmpl w:val="686677E8"/>
    <w:lvl w:ilvl="0" w:tplc="31387D2C">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5282C4C"/>
    <w:multiLevelType w:val="hybridMultilevel"/>
    <w:tmpl w:val="6104432A"/>
    <w:lvl w:ilvl="0" w:tplc="EDEE760E">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2584730B"/>
    <w:multiLevelType w:val="hybridMultilevel"/>
    <w:tmpl w:val="E3220B82"/>
    <w:lvl w:ilvl="0" w:tplc="0E1232EC">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26AF33F0"/>
    <w:multiLevelType w:val="hybridMultilevel"/>
    <w:tmpl w:val="3806B3F4"/>
    <w:lvl w:ilvl="0" w:tplc="AB1854D8">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9D57D17"/>
    <w:multiLevelType w:val="hybridMultilevel"/>
    <w:tmpl w:val="873A37B2"/>
    <w:lvl w:ilvl="0" w:tplc="2EC46470">
      <w:start w:val="1"/>
      <w:numFmt w:val="decimal"/>
      <w:suff w:val="space"/>
      <w:lvlText w:val="%1)"/>
      <w:lvlJc w:val="left"/>
      <w:pPr>
        <w:ind w:left="900"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nsid w:val="2B826697"/>
    <w:multiLevelType w:val="hybridMultilevel"/>
    <w:tmpl w:val="CB121FF4"/>
    <w:lvl w:ilvl="0" w:tplc="72D0FFC4">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31A411B2"/>
    <w:multiLevelType w:val="hybridMultilevel"/>
    <w:tmpl w:val="93B402D6"/>
    <w:lvl w:ilvl="0" w:tplc="879ABD24">
      <w:start w:val="1"/>
      <w:numFmt w:val="decimal"/>
      <w:suff w:val="space"/>
      <w:lvlText w:val="%1、"/>
      <w:lvlJc w:val="left"/>
      <w:pPr>
        <w:ind w:left="420"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32214B5B"/>
    <w:multiLevelType w:val="hybridMultilevel"/>
    <w:tmpl w:val="A1FA8F84"/>
    <w:lvl w:ilvl="0" w:tplc="410A6B2A">
      <w:start w:val="1"/>
      <w:numFmt w:val="decimal"/>
      <w:suff w:val="space"/>
      <w:lvlText w:val="%1)"/>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3B55289"/>
    <w:multiLevelType w:val="hybridMultilevel"/>
    <w:tmpl w:val="00A4E20C"/>
    <w:lvl w:ilvl="0" w:tplc="646AC71C">
      <w:start w:val="1"/>
      <w:numFmt w:val="decimal"/>
      <w:suff w:val="space"/>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3458407D"/>
    <w:multiLevelType w:val="hybridMultilevel"/>
    <w:tmpl w:val="00A4E20C"/>
    <w:lvl w:ilvl="0" w:tplc="646AC71C">
      <w:start w:val="1"/>
      <w:numFmt w:val="decimal"/>
      <w:suff w:val="space"/>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3755061D"/>
    <w:multiLevelType w:val="hybridMultilevel"/>
    <w:tmpl w:val="6104432A"/>
    <w:lvl w:ilvl="0" w:tplc="EDEE760E">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37EC1742"/>
    <w:multiLevelType w:val="hybridMultilevel"/>
    <w:tmpl w:val="C994D196"/>
    <w:lvl w:ilvl="0" w:tplc="0F769BB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AB3257B"/>
    <w:multiLevelType w:val="hybridMultilevel"/>
    <w:tmpl w:val="5B343C1C"/>
    <w:lvl w:ilvl="0" w:tplc="5EBE20B0">
      <w:start w:val="1"/>
      <w:numFmt w:val="decimal"/>
      <w:suff w:val="space"/>
      <w:lvlText w:val="%1)"/>
      <w:lvlJc w:val="left"/>
      <w:pPr>
        <w:ind w:left="84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43931C2E"/>
    <w:multiLevelType w:val="hybridMultilevel"/>
    <w:tmpl w:val="BE507826"/>
    <w:lvl w:ilvl="0" w:tplc="F0B4CC06">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3">
    <w:nsid w:val="46A97BAA"/>
    <w:multiLevelType w:val="hybridMultilevel"/>
    <w:tmpl w:val="8D6498F0"/>
    <w:lvl w:ilvl="0" w:tplc="93B89F1C">
      <w:start w:val="1"/>
      <w:numFmt w:val="decimal"/>
      <w:suff w:val="space"/>
      <w:lvlText w:val="%1、"/>
      <w:lvlJc w:val="left"/>
      <w:pPr>
        <w:ind w:left="141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4B8A1F39"/>
    <w:multiLevelType w:val="hybridMultilevel"/>
    <w:tmpl w:val="CA98D568"/>
    <w:lvl w:ilvl="0" w:tplc="8326CBFA">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4DC418B9"/>
    <w:multiLevelType w:val="hybridMultilevel"/>
    <w:tmpl w:val="5D201A24"/>
    <w:lvl w:ilvl="0" w:tplc="38940FA4">
      <w:start w:val="1"/>
      <w:numFmt w:val="decimal"/>
      <w:suff w:val="space"/>
      <w:lvlText w:val="%1、"/>
      <w:lvlJc w:val="left"/>
      <w:pPr>
        <w:ind w:left="420"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6">
    <w:nsid w:val="4E246DD5"/>
    <w:multiLevelType w:val="hybridMultilevel"/>
    <w:tmpl w:val="2C480EB6"/>
    <w:lvl w:ilvl="0" w:tplc="43C8B480">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4982471"/>
    <w:multiLevelType w:val="hybridMultilevel"/>
    <w:tmpl w:val="B3FEAF22"/>
    <w:lvl w:ilvl="0" w:tplc="17380268">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565BF5F8"/>
    <w:multiLevelType w:val="singleLevel"/>
    <w:tmpl w:val="935A66D4"/>
    <w:lvl w:ilvl="0">
      <w:start w:val="1"/>
      <w:numFmt w:val="decimal"/>
      <w:suff w:val="space"/>
      <w:lvlText w:val="%1)"/>
      <w:lvlJc w:val="left"/>
      <w:pPr>
        <w:ind w:left="900" w:hanging="420"/>
      </w:pPr>
      <w:rPr>
        <w:rFonts w:hint="eastAsia"/>
      </w:rPr>
    </w:lvl>
  </w:abstractNum>
  <w:abstractNum w:abstractNumId="39">
    <w:nsid w:val="5A7A4401"/>
    <w:multiLevelType w:val="hybridMultilevel"/>
    <w:tmpl w:val="6104432A"/>
    <w:lvl w:ilvl="0" w:tplc="EDEE760E">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5CC1236A"/>
    <w:multiLevelType w:val="hybridMultilevel"/>
    <w:tmpl w:val="DAD4AC22"/>
    <w:lvl w:ilvl="0" w:tplc="025A91C0">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nsid w:val="5ED26B25"/>
    <w:multiLevelType w:val="hybridMultilevel"/>
    <w:tmpl w:val="686677E8"/>
    <w:lvl w:ilvl="0" w:tplc="31387D2C">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6C90B56"/>
    <w:multiLevelType w:val="hybridMultilevel"/>
    <w:tmpl w:val="E4B460C0"/>
    <w:lvl w:ilvl="0" w:tplc="96607744">
      <w:start w:val="1"/>
      <w:numFmt w:val="decimal"/>
      <w:suff w:val="space"/>
      <w:lvlText w:val="%1、"/>
      <w:lvlJc w:val="left"/>
      <w:pPr>
        <w:ind w:left="1413"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nsid w:val="68572964"/>
    <w:multiLevelType w:val="hybridMultilevel"/>
    <w:tmpl w:val="1DD24ADE"/>
    <w:lvl w:ilvl="0" w:tplc="0F769BB6">
      <w:start w:val="1"/>
      <w:numFmt w:val="chineseCountingThousand"/>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4A115E5"/>
    <w:multiLevelType w:val="hybridMultilevel"/>
    <w:tmpl w:val="610EDCCA"/>
    <w:lvl w:ilvl="0" w:tplc="04090013">
      <w:start w:val="1"/>
      <w:numFmt w:val="chineseCountingThousand"/>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45">
    <w:nsid w:val="7C92452D"/>
    <w:multiLevelType w:val="hybridMultilevel"/>
    <w:tmpl w:val="0026FE9E"/>
    <w:lvl w:ilvl="0" w:tplc="F24CF20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3F90D834">
      <w:start w:val="1"/>
      <w:numFmt w:val="decimal"/>
      <w:suff w:val="space"/>
      <w:lvlText w:val="%3、"/>
      <w:lvlJc w:val="left"/>
      <w:pPr>
        <w:ind w:left="2122" w:hanging="420"/>
      </w:pPr>
      <w:rPr>
        <w:rFonts w:hint="eastAsia"/>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6">
    <w:nsid w:val="7E9D2C49"/>
    <w:multiLevelType w:val="hybridMultilevel"/>
    <w:tmpl w:val="E3220B82"/>
    <w:lvl w:ilvl="0" w:tplc="0E1232EC">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7EC05131"/>
    <w:multiLevelType w:val="hybridMultilevel"/>
    <w:tmpl w:val="4426C4C4"/>
    <w:lvl w:ilvl="0" w:tplc="1E3EB92C">
      <w:start w:val="1"/>
      <w:numFmt w:val="decimal"/>
      <w:suff w:val="space"/>
      <w:lvlText w:val="%1、"/>
      <w:lvlJc w:val="left"/>
      <w:pPr>
        <w:ind w:left="84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2"/>
  </w:num>
  <w:num w:numId="4">
    <w:abstractNumId w:val="1"/>
  </w:num>
  <w:num w:numId="5">
    <w:abstractNumId w:val="38"/>
  </w:num>
  <w:num w:numId="6">
    <w:abstractNumId w:val="34"/>
  </w:num>
  <w:num w:numId="7">
    <w:abstractNumId w:val="14"/>
  </w:num>
  <w:num w:numId="8">
    <w:abstractNumId w:val="32"/>
  </w:num>
  <w:num w:numId="9">
    <w:abstractNumId w:val="17"/>
  </w:num>
  <w:num w:numId="10">
    <w:abstractNumId w:val="45"/>
  </w:num>
  <w:num w:numId="11">
    <w:abstractNumId w:val="24"/>
  </w:num>
  <w:num w:numId="12">
    <w:abstractNumId w:val="40"/>
  </w:num>
  <w:num w:numId="13">
    <w:abstractNumId w:val="10"/>
  </w:num>
  <w:num w:numId="14">
    <w:abstractNumId w:val="29"/>
  </w:num>
  <w:num w:numId="15">
    <w:abstractNumId w:val="39"/>
  </w:num>
  <w:num w:numId="16">
    <w:abstractNumId w:val="20"/>
  </w:num>
  <w:num w:numId="17">
    <w:abstractNumId w:val="12"/>
  </w:num>
  <w:num w:numId="18">
    <w:abstractNumId w:val="21"/>
  </w:num>
  <w:num w:numId="19">
    <w:abstractNumId w:val="41"/>
  </w:num>
  <w:num w:numId="20">
    <w:abstractNumId w:val="19"/>
  </w:num>
  <w:num w:numId="21">
    <w:abstractNumId w:val="44"/>
  </w:num>
  <w:num w:numId="22">
    <w:abstractNumId w:val="18"/>
  </w:num>
  <w:num w:numId="23">
    <w:abstractNumId w:val="30"/>
  </w:num>
  <w:num w:numId="24">
    <w:abstractNumId w:val="8"/>
  </w:num>
  <w:num w:numId="25">
    <w:abstractNumId w:val="15"/>
  </w:num>
  <w:num w:numId="26">
    <w:abstractNumId w:val="43"/>
  </w:num>
  <w:num w:numId="27">
    <w:abstractNumId w:val="22"/>
  </w:num>
  <w:num w:numId="28">
    <w:abstractNumId w:val="36"/>
  </w:num>
  <w:num w:numId="29">
    <w:abstractNumId w:val="4"/>
  </w:num>
  <w:num w:numId="30">
    <w:abstractNumId w:val="7"/>
  </w:num>
  <w:num w:numId="31">
    <w:abstractNumId w:val="25"/>
  </w:num>
  <w:num w:numId="32">
    <w:abstractNumId w:val="6"/>
  </w:num>
  <w:num w:numId="33">
    <w:abstractNumId w:val="5"/>
  </w:num>
  <w:num w:numId="34">
    <w:abstractNumId w:val="16"/>
  </w:num>
  <w:num w:numId="35">
    <w:abstractNumId w:val="28"/>
  </w:num>
  <w:num w:numId="36">
    <w:abstractNumId w:val="27"/>
  </w:num>
  <w:num w:numId="37">
    <w:abstractNumId w:val="47"/>
  </w:num>
  <w:num w:numId="38">
    <w:abstractNumId w:val="31"/>
  </w:num>
  <w:num w:numId="39">
    <w:abstractNumId w:val="23"/>
  </w:num>
  <w:num w:numId="40">
    <w:abstractNumId w:val="42"/>
  </w:num>
  <w:num w:numId="41">
    <w:abstractNumId w:val="9"/>
  </w:num>
  <w:num w:numId="42">
    <w:abstractNumId w:val="13"/>
  </w:num>
  <w:num w:numId="43">
    <w:abstractNumId w:val="33"/>
  </w:num>
  <w:num w:numId="44">
    <w:abstractNumId w:val="11"/>
  </w:num>
  <w:num w:numId="45">
    <w:abstractNumId w:val="26"/>
  </w:num>
  <w:num w:numId="46">
    <w:abstractNumId w:val="46"/>
  </w:num>
  <w:num w:numId="47">
    <w:abstractNumId w:val="37"/>
  </w:num>
  <w:num w:numId="48">
    <w:abstractNumId w:val="3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stylePaneFormatFilter w:val="3F01"/>
  <w:defaultTabStop w:val="420"/>
  <w:drawingGridHorizontalSpacing w:val="211"/>
  <w:drawingGridVerticalSpacing w:val="156"/>
  <w:noPunctuationKerning/>
  <w:characterSpacingControl w:val="compressPunctuation"/>
  <w:doNotValidateAgainstSchema/>
  <w:doNotDemarcateInvalidXml/>
  <w:hdrShapeDefaults>
    <o:shapedefaults v:ext="edit" spidmax="4915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062E85"/>
    <w:rsid w:val="00002519"/>
    <w:rsid w:val="0000711F"/>
    <w:rsid w:val="00011E95"/>
    <w:rsid w:val="0001356A"/>
    <w:rsid w:val="0001442F"/>
    <w:rsid w:val="00015FAB"/>
    <w:rsid w:val="0002028C"/>
    <w:rsid w:val="000214E3"/>
    <w:rsid w:val="00021B7B"/>
    <w:rsid w:val="00030F60"/>
    <w:rsid w:val="00031903"/>
    <w:rsid w:val="00037D0C"/>
    <w:rsid w:val="00040106"/>
    <w:rsid w:val="000447C0"/>
    <w:rsid w:val="00047882"/>
    <w:rsid w:val="00050DDF"/>
    <w:rsid w:val="000522D9"/>
    <w:rsid w:val="0005431E"/>
    <w:rsid w:val="000555DA"/>
    <w:rsid w:val="00056815"/>
    <w:rsid w:val="000616D9"/>
    <w:rsid w:val="00062E85"/>
    <w:rsid w:val="0006521A"/>
    <w:rsid w:val="00065B2E"/>
    <w:rsid w:val="000714DC"/>
    <w:rsid w:val="00072EC0"/>
    <w:rsid w:val="00074A2D"/>
    <w:rsid w:val="00076692"/>
    <w:rsid w:val="000802E5"/>
    <w:rsid w:val="00082E0B"/>
    <w:rsid w:val="000833F2"/>
    <w:rsid w:val="00083E65"/>
    <w:rsid w:val="00084205"/>
    <w:rsid w:val="00084CB9"/>
    <w:rsid w:val="000854AB"/>
    <w:rsid w:val="000858CA"/>
    <w:rsid w:val="00085D0E"/>
    <w:rsid w:val="00087167"/>
    <w:rsid w:val="0009354D"/>
    <w:rsid w:val="00096C90"/>
    <w:rsid w:val="00097CDC"/>
    <w:rsid w:val="000A12A4"/>
    <w:rsid w:val="000A4B7E"/>
    <w:rsid w:val="000A51E8"/>
    <w:rsid w:val="000A5D91"/>
    <w:rsid w:val="000A672B"/>
    <w:rsid w:val="000B0FEF"/>
    <w:rsid w:val="000B12C8"/>
    <w:rsid w:val="000B2136"/>
    <w:rsid w:val="000B3465"/>
    <w:rsid w:val="000B4353"/>
    <w:rsid w:val="000B43C3"/>
    <w:rsid w:val="000C17ED"/>
    <w:rsid w:val="000C1EB6"/>
    <w:rsid w:val="000C37CC"/>
    <w:rsid w:val="000C3FB3"/>
    <w:rsid w:val="000C6BA3"/>
    <w:rsid w:val="000D0801"/>
    <w:rsid w:val="000D08D9"/>
    <w:rsid w:val="000D0C86"/>
    <w:rsid w:val="000D28C0"/>
    <w:rsid w:val="000D6EA9"/>
    <w:rsid w:val="000D761D"/>
    <w:rsid w:val="000E20B8"/>
    <w:rsid w:val="000E2D06"/>
    <w:rsid w:val="000E2F6C"/>
    <w:rsid w:val="000E34A6"/>
    <w:rsid w:val="000E4BD7"/>
    <w:rsid w:val="000E6D40"/>
    <w:rsid w:val="000E7EBD"/>
    <w:rsid w:val="000F0F69"/>
    <w:rsid w:val="000F3E3E"/>
    <w:rsid w:val="000F786E"/>
    <w:rsid w:val="000F7A3A"/>
    <w:rsid w:val="001005AA"/>
    <w:rsid w:val="00101686"/>
    <w:rsid w:val="001038A2"/>
    <w:rsid w:val="001056C1"/>
    <w:rsid w:val="001067B4"/>
    <w:rsid w:val="00107EA1"/>
    <w:rsid w:val="00110D3B"/>
    <w:rsid w:val="00111603"/>
    <w:rsid w:val="001117E4"/>
    <w:rsid w:val="0012075D"/>
    <w:rsid w:val="001217B3"/>
    <w:rsid w:val="00124481"/>
    <w:rsid w:val="00126108"/>
    <w:rsid w:val="00132238"/>
    <w:rsid w:val="00136094"/>
    <w:rsid w:val="00136845"/>
    <w:rsid w:val="001369DB"/>
    <w:rsid w:val="0013726C"/>
    <w:rsid w:val="00137534"/>
    <w:rsid w:val="00137F95"/>
    <w:rsid w:val="00153EED"/>
    <w:rsid w:val="0015414A"/>
    <w:rsid w:val="001568E6"/>
    <w:rsid w:val="0016070D"/>
    <w:rsid w:val="00160D01"/>
    <w:rsid w:val="00161401"/>
    <w:rsid w:val="00161876"/>
    <w:rsid w:val="00163CA1"/>
    <w:rsid w:val="001659C2"/>
    <w:rsid w:val="00171F91"/>
    <w:rsid w:val="001728FD"/>
    <w:rsid w:val="00173B60"/>
    <w:rsid w:val="00175B73"/>
    <w:rsid w:val="00175BB7"/>
    <w:rsid w:val="00175BDF"/>
    <w:rsid w:val="001761A6"/>
    <w:rsid w:val="00180F5E"/>
    <w:rsid w:val="00181193"/>
    <w:rsid w:val="001812A3"/>
    <w:rsid w:val="00181AE1"/>
    <w:rsid w:val="00182C39"/>
    <w:rsid w:val="00184091"/>
    <w:rsid w:val="00185C20"/>
    <w:rsid w:val="001910AC"/>
    <w:rsid w:val="00192398"/>
    <w:rsid w:val="00195933"/>
    <w:rsid w:val="00196AE6"/>
    <w:rsid w:val="00197C15"/>
    <w:rsid w:val="001A067C"/>
    <w:rsid w:val="001A3AF7"/>
    <w:rsid w:val="001A4CD0"/>
    <w:rsid w:val="001A5084"/>
    <w:rsid w:val="001A52E8"/>
    <w:rsid w:val="001A67E1"/>
    <w:rsid w:val="001B3E3D"/>
    <w:rsid w:val="001B4B23"/>
    <w:rsid w:val="001B5D7C"/>
    <w:rsid w:val="001B658B"/>
    <w:rsid w:val="001B6952"/>
    <w:rsid w:val="001B6EB9"/>
    <w:rsid w:val="001B6F83"/>
    <w:rsid w:val="001C22D8"/>
    <w:rsid w:val="001C498A"/>
    <w:rsid w:val="001C5609"/>
    <w:rsid w:val="001D1302"/>
    <w:rsid w:val="001D1AD4"/>
    <w:rsid w:val="001D1BFE"/>
    <w:rsid w:val="001D491D"/>
    <w:rsid w:val="001D51B0"/>
    <w:rsid w:val="001E10C4"/>
    <w:rsid w:val="001E1BAA"/>
    <w:rsid w:val="001E25F0"/>
    <w:rsid w:val="001E64B4"/>
    <w:rsid w:val="001E73AF"/>
    <w:rsid w:val="001F0760"/>
    <w:rsid w:val="001F13BF"/>
    <w:rsid w:val="001F1FF3"/>
    <w:rsid w:val="001F478E"/>
    <w:rsid w:val="001F4C6B"/>
    <w:rsid w:val="00200976"/>
    <w:rsid w:val="00201B89"/>
    <w:rsid w:val="002070C2"/>
    <w:rsid w:val="0020770D"/>
    <w:rsid w:val="00210297"/>
    <w:rsid w:val="002122C9"/>
    <w:rsid w:val="00214C25"/>
    <w:rsid w:val="00215C61"/>
    <w:rsid w:val="00221202"/>
    <w:rsid w:val="002217AD"/>
    <w:rsid w:val="00225914"/>
    <w:rsid w:val="00225FD8"/>
    <w:rsid w:val="00232AEB"/>
    <w:rsid w:val="002349B3"/>
    <w:rsid w:val="00235CDA"/>
    <w:rsid w:val="00240CD9"/>
    <w:rsid w:val="00240E1C"/>
    <w:rsid w:val="00241038"/>
    <w:rsid w:val="00241261"/>
    <w:rsid w:val="002414F6"/>
    <w:rsid w:val="00241936"/>
    <w:rsid w:val="0024301C"/>
    <w:rsid w:val="00243529"/>
    <w:rsid w:val="00243E6F"/>
    <w:rsid w:val="0024427E"/>
    <w:rsid w:val="00245BAC"/>
    <w:rsid w:val="002478E5"/>
    <w:rsid w:val="00252B5D"/>
    <w:rsid w:val="0025570A"/>
    <w:rsid w:val="00273B99"/>
    <w:rsid w:val="00274CB4"/>
    <w:rsid w:val="002751A3"/>
    <w:rsid w:val="0027588A"/>
    <w:rsid w:val="00276C06"/>
    <w:rsid w:val="002772FC"/>
    <w:rsid w:val="002776DC"/>
    <w:rsid w:val="0028047B"/>
    <w:rsid w:val="002845E4"/>
    <w:rsid w:val="0028486A"/>
    <w:rsid w:val="00290711"/>
    <w:rsid w:val="00291264"/>
    <w:rsid w:val="00291476"/>
    <w:rsid w:val="002963CB"/>
    <w:rsid w:val="002A0884"/>
    <w:rsid w:val="002A0B91"/>
    <w:rsid w:val="002A235D"/>
    <w:rsid w:val="002A3EE6"/>
    <w:rsid w:val="002A4A7B"/>
    <w:rsid w:val="002B0D82"/>
    <w:rsid w:val="002B347C"/>
    <w:rsid w:val="002B503B"/>
    <w:rsid w:val="002B520E"/>
    <w:rsid w:val="002C136B"/>
    <w:rsid w:val="002C1C5D"/>
    <w:rsid w:val="002C29A6"/>
    <w:rsid w:val="002C4151"/>
    <w:rsid w:val="002C6BDD"/>
    <w:rsid w:val="002D0738"/>
    <w:rsid w:val="002D24AD"/>
    <w:rsid w:val="002D2997"/>
    <w:rsid w:val="002D3282"/>
    <w:rsid w:val="002D367C"/>
    <w:rsid w:val="002E0728"/>
    <w:rsid w:val="002E3769"/>
    <w:rsid w:val="002F2D7E"/>
    <w:rsid w:val="002F5E61"/>
    <w:rsid w:val="002F780A"/>
    <w:rsid w:val="00300BF3"/>
    <w:rsid w:val="00300DFB"/>
    <w:rsid w:val="00301F9E"/>
    <w:rsid w:val="00310B24"/>
    <w:rsid w:val="00311233"/>
    <w:rsid w:val="00313CA4"/>
    <w:rsid w:val="00314B38"/>
    <w:rsid w:val="003205B7"/>
    <w:rsid w:val="00320F87"/>
    <w:rsid w:val="0032397F"/>
    <w:rsid w:val="003253E3"/>
    <w:rsid w:val="003255B2"/>
    <w:rsid w:val="003274E2"/>
    <w:rsid w:val="00327DF0"/>
    <w:rsid w:val="0033088C"/>
    <w:rsid w:val="00331A5F"/>
    <w:rsid w:val="00333A39"/>
    <w:rsid w:val="003342E7"/>
    <w:rsid w:val="003408A0"/>
    <w:rsid w:val="003461B7"/>
    <w:rsid w:val="00346949"/>
    <w:rsid w:val="00347E34"/>
    <w:rsid w:val="00351404"/>
    <w:rsid w:val="0035174A"/>
    <w:rsid w:val="00351FDE"/>
    <w:rsid w:val="00354349"/>
    <w:rsid w:val="0035476B"/>
    <w:rsid w:val="00356512"/>
    <w:rsid w:val="0036094B"/>
    <w:rsid w:val="00360EFF"/>
    <w:rsid w:val="00361920"/>
    <w:rsid w:val="00362C98"/>
    <w:rsid w:val="003700EF"/>
    <w:rsid w:val="0037016C"/>
    <w:rsid w:val="00371779"/>
    <w:rsid w:val="00372150"/>
    <w:rsid w:val="00372B19"/>
    <w:rsid w:val="00373B6F"/>
    <w:rsid w:val="00383FD7"/>
    <w:rsid w:val="00384841"/>
    <w:rsid w:val="003858C7"/>
    <w:rsid w:val="00393DE6"/>
    <w:rsid w:val="003957A2"/>
    <w:rsid w:val="00397A36"/>
    <w:rsid w:val="003A0890"/>
    <w:rsid w:val="003A793A"/>
    <w:rsid w:val="003B6931"/>
    <w:rsid w:val="003B6B62"/>
    <w:rsid w:val="003C201C"/>
    <w:rsid w:val="003C3316"/>
    <w:rsid w:val="003C57A8"/>
    <w:rsid w:val="003C68DA"/>
    <w:rsid w:val="003D08B7"/>
    <w:rsid w:val="003D2866"/>
    <w:rsid w:val="003D3800"/>
    <w:rsid w:val="003D53C9"/>
    <w:rsid w:val="003E10E5"/>
    <w:rsid w:val="003E1DFB"/>
    <w:rsid w:val="003E3502"/>
    <w:rsid w:val="003E5A37"/>
    <w:rsid w:val="003F061E"/>
    <w:rsid w:val="003F0809"/>
    <w:rsid w:val="003F0D39"/>
    <w:rsid w:val="003F33EE"/>
    <w:rsid w:val="003F7D44"/>
    <w:rsid w:val="004006D7"/>
    <w:rsid w:val="00402CE8"/>
    <w:rsid w:val="00403E59"/>
    <w:rsid w:val="00405877"/>
    <w:rsid w:val="004069C0"/>
    <w:rsid w:val="00406DFF"/>
    <w:rsid w:val="00411EA2"/>
    <w:rsid w:val="00411F78"/>
    <w:rsid w:val="00414DAC"/>
    <w:rsid w:val="004154CB"/>
    <w:rsid w:val="00415771"/>
    <w:rsid w:val="004205AF"/>
    <w:rsid w:val="0042096B"/>
    <w:rsid w:val="00420FD3"/>
    <w:rsid w:val="004223EC"/>
    <w:rsid w:val="004238BA"/>
    <w:rsid w:val="00425268"/>
    <w:rsid w:val="00426E97"/>
    <w:rsid w:val="004274BD"/>
    <w:rsid w:val="00427E06"/>
    <w:rsid w:val="00427EB4"/>
    <w:rsid w:val="0043023F"/>
    <w:rsid w:val="00430DB4"/>
    <w:rsid w:val="00434758"/>
    <w:rsid w:val="00435FC9"/>
    <w:rsid w:val="00440DA6"/>
    <w:rsid w:val="00444910"/>
    <w:rsid w:val="00445F6B"/>
    <w:rsid w:val="00447047"/>
    <w:rsid w:val="00451C8C"/>
    <w:rsid w:val="0045210D"/>
    <w:rsid w:val="00452AC4"/>
    <w:rsid w:val="00455D2B"/>
    <w:rsid w:val="00464616"/>
    <w:rsid w:val="00464715"/>
    <w:rsid w:val="00466D1D"/>
    <w:rsid w:val="00466FB3"/>
    <w:rsid w:val="0046799F"/>
    <w:rsid w:val="00470D83"/>
    <w:rsid w:val="004750DE"/>
    <w:rsid w:val="00481D8F"/>
    <w:rsid w:val="00482291"/>
    <w:rsid w:val="004859C2"/>
    <w:rsid w:val="0048652E"/>
    <w:rsid w:val="004927B7"/>
    <w:rsid w:val="004A0C45"/>
    <w:rsid w:val="004A1B6D"/>
    <w:rsid w:val="004A1BF6"/>
    <w:rsid w:val="004A274C"/>
    <w:rsid w:val="004A5D99"/>
    <w:rsid w:val="004A74E2"/>
    <w:rsid w:val="004B1142"/>
    <w:rsid w:val="004B4948"/>
    <w:rsid w:val="004B4C5F"/>
    <w:rsid w:val="004B4ECB"/>
    <w:rsid w:val="004C1496"/>
    <w:rsid w:val="004C4ED0"/>
    <w:rsid w:val="004C55D0"/>
    <w:rsid w:val="004C64F6"/>
    <w:rsid w:val="004C7DA8"/>
    <w:rsid w:val="004D09B3"/>
    <w:rsid w:val="004D1028"/>
    <w:rsid w:val="004D468D"/>
    <w:rsid w:val="004D6DFB"/>
    <w:rsid w:val="004E04C9"/>
    <w:rsid w:val="004E0801"/>
    <w:rsid w:val="004E1315"/>
    <w:rsid w:val="004E38D7"/>
    <w:rsid w:val="004E3BB7"/>
    <w:rsid w:val="004E6A40"/>
    <w:rsid w:val="004E78AB"/>
    <w:rsid w:val="004E7AEB"/>
    <w:rsid w:val="004E7EEA"/>
    <w:rsid w:val="004F2C6B"/>
    <w:rsid w:val="004F3F51"/>
    <w:rsid w:val="004F6185"/>
    <w:rsid w:val="00500115"/>
    <w:rsid w:val="005022D3"/>
    <w:rsid w:val="00504268"/>
    <w:rsid w:val="00505046"/>
    <w:rsid w:val="00507E1D"/>
    <w:rsid w:val="00510689"/>
    <w:rsid w:val="00510D34"/>
    <w:rsid w:val="00515597"/>
    <w:rsid w:val="005162BC"/>
    <w:rsid w:val="005212C5"/>
    <w:rsid w:val="00523AF9"/>
    <w:rsid w:val="005244A9"/>
    <w:rsid w:val="00530A17"/>
    <w:rsid w:val="00531A85"/>
    <w:rsid w:val="00531AD3"/>
    <w:rsid w:val="005327D5"/>
    <w:rsid w:val="00536599"/>
    <w:rsid w:val="00537DE9"/>
    <w:rsid w:val="0054282D"/>
    <w:rsid w:val="0054372C"/>
    <w:rsid w:val="00545AC8"/>
    <w:rsid w:val="0055077F"/>
    <w:rsid w:val="005547F5"/>
    <w:rsid w:val="0055494B"/>
    <w:rsid w:val="00565C5C"/>
    <w:rsid w:val="0056656D"/>
    <w:rsid w:val="00566993"/>
    <w:rsid w:val="00566CBE"/>
    <w:rsid w:val="00573C76"/>
    <w:rsid w:val="00573CAE"/>
    <w:rsid w:val="00576A14"/>
    <w:rsid w:val="00585F46"/>
    <w:rsid w:val="0058686F"/>
    <w:rsid w:val="00587B09"/>
    <w:rsid w:val="0059332A"/>
    <w:rsid w:val="00593762"/>
    <w:rsid w:val="0059570B"/>
    <w:rsid w:val="00597269"/>
    <w:rsid w:val="005A151F"/>
    <w:rsid w:val="005A2C9F"/>
    <w:rsid w:val="005A3124"/>
    <w:rsid w:val="005A5486"/>
    <w:rsid w:val="005A6161"/>
    <w:rsid w:val="005B0F80"/>
    <w:rsid w:val="005B2E7D"/>
    <w:rsid w:val="005B5602"/>
    <w:rsid w:val="005B7C26"/>
    <w:rsid w:val="005C4A2A"/>
    <w:rsid w:val="005C4D9E"/>
    <w:rsid w:val="005C5ACD"/>
    <w:rsid w:val="005D5CF1"/>
    <w:rsid w:val="005D66AF"/>
    <w:rsid w:val="005D7E9E"/>
    <w:rsid w:val="005E02A7"/>
    <w:rsid w:val="005E169C"/>
    <w:rsid w:val="005E4F02"/>
    <w:rsid w:val="005E53E7"/>
    <w:rsid w:val="005E7BA2"/>
    <w:rsid w:val="005E7CD0"/>
    <w:rsid w:val="005F081F"/>
    <w:rsid w:val="005F1294"/>
    <w:rsid w:val="005F2768"/>
    <w:rsid w:val="005F6785"/>
    <w:rsid w:val="005F76C3"/>
    <w:rsid w:val="00603AC6"/>
    <w:rsid w:val="00604D60"/>
    <w:rsid w:val="00605C1F"/>
    <w:rsid w:val="00606138"/>
    <w:rsid w:val="006124F5"/>
    <w:rsid w:val="00613CFE"/>
    <w:rsid w:val="0061550C"/>
    <w:rsid w:val="00616925"/>
    <w:rsid w:val="00620AB2"/>
    <w:rsid w:val="00622A4A"/>
    <w:rsid w:val="006244E0"/>
    <w:rsid w:val="0062556D"/>
    <w:rsid w:val="00625921"/>
    <w:rsid w:val="006264DE"/>
    <w:rsid w:val="006267E7"/>
    <w:rsid w:val="00631244"/>
    <w:rsid w:val="00632AA0"/>
    <w:rsid w:val="006411B7"/>
    <w:rsid w:val="00641A8D"/>
    <w:rsid w:val="006427D6"/>
    <w:rsid w:val="00642E4F"/>
    <w:rsid w:val="0064441E"/>
    <w:rsid w:val="00644F96"/>
    <w:rsid w:val="00645496"/>
    <w:rsid w:val="00646E42"/>
    <w:rsid w:val="006544A5"/>
    <w:rsid w:val="006603FB"/>
    <w:rsid w:val="006606C7"/>
    <w:rsid w:val="00660963"/>
    <w:rsid w:val="0066167F"/>
    <w:rsid w:val="0066616B"/>
    <w:rsid w:val="00667166"/>
    <w:rsid w:val="00667859"/>
    <w:rsid w:val="0067287E"/>
    <w:rsid w:val="00672E0C"/>
    <w:rsid w:val="00672FA5"/>
    <w:rsid w:val="00673C10"/>
    <w:rsid w:val="006745F4"/>
    <w:rsid w:val="00675BF6"/>
    <w:rsid w:val="00676187"/>
    <w:rsid w:val="00685166"/>
    <w:rsid w:val="006875A1"/>
    <w:rsid w:val="006922D9"/>
    <w:rsid w:val="00697A87"/>
    <w:rsid w:val="006A3F0C"/>
    <w:rsid w:val="006A4EC6"/>
    <w:rsid w:val="006A519A"/>
    <w:rsid w:val="006B4A8E"/>
    <w:rsid w:val="006C0D0C"/>
    <w:rsid w:val="006C245A"/>
    <w:rsid w:val="006C2C72"/>
    <w:rsid w:val="006C2DD0"/>
    <w:rsid w:val="006C6CAD"/>
    <w:rsid w:val="006D1684"/>
    <w:rsid w:val="006E03AA"/>
    <w:rsid w:val="006E1545"/>
    <w:rsid w:val="006E247B"/>
    <w:rsid w:val="006E2A3C"/>
    <w:rsid w:val="006E3154"/>
    <w:rsid w:val="006E4FE0"/>
    <w:rsid w:val="006E569E"/>
    <w:rsid w:val="006E7C2B"/>
    <w:rsid w:val="006F40A8"/>
    <w:rsid w:val="006F72D9"/>
    <w:rsid w:val="00701533"/>
    <w:rsid w:val="0070587E"/>
    <w:rsid w:val="007063F5"/>
    <w:rsid w:val="0070654B"/>
    <w:rsid w:val="007109D4"/>
    <w:rsid w:val="00712EFC"/>
    <w:rsid w:val="00714593"/>
    <w:rsid w:val="007201E4"/>
    <w:rsid w:val="007221C5"/>
    <w:rsid w:val="007236A9"/>
    <w:rsid w:val="007244EE"/>
    <w:rsid w:val="00725924"/>
    <w:rsid w:val="0072613A"/>
    <w:rsid w:val="00726FC4"/>
    <w:rsid w:val="0072731D"/>
    <w:rsid w:val="00727385"/>
    <w:rsid w:val="00727E39"/>
    <w:rsid w:val="0073019A"/>
    <w:rsid w:val="00733526"/>
    <w:rsid w:val="007344F7"/>
    <w:rsid w:val="00735116"/>
    <w:rsid w:val="00735810"/>
    <w:rsid w:val="0073715C"/>
    <w:rsid w:val="00743044"/>
    <w:rsid w:val="0074702B"/>
    <w:rsid w:val="007478B6"/>
    <w:rsid w:val="00751F2E"/>
    <w:rsid w:val="00755DE0"/>
    <w:rsid w:val="0076034D"/>
    <w:rsid w:val="007626AB"/>
    <w:rsid w:val="00763C1B"/>
    <w:rsid w:val="00765655"/>
    <w:rsid w:val="00767417"/>
    <w:rsid w:val="007716DE"/>
    <w:rsid w:val="00774291"/>
    <w:rsid w:val="00776761"/>
    <w:rsid w:val="00776935"/>
    <w:rsid w:val="007810B7"/>
    <w:rsid w:val="00782377"/>
    <w:rsid w:val="007823FB"/>
    <w:rsid w:val="00782917"/>
    <w:rsid w:val="00784611"/>
    <w:rsid w:val="00784869"/>
    <w:rsid w:val="00784C69"/>
    <w:rsid w:val="0079170A"/>
    <w:rsid w:val="00791E76"/>
    <w:rsid w:val="00791FDE"/>
    <w:rsid w:val="00792283"/>
    <w:rsid w:val="00792974"/>
    <w:rsid w:val="00794192"/>
    <w:rsid w:val="00795521"/>
    <w:rsid w:val="00796902"/>
    <w:rsid w:val="007A0D60"/>
    <w:rsid w:val="007A2340"/>
    <w:rsid w:val="007A2F70"/>
    <w:rsid w:val="007A5A28"/>
    <w:rsid w:val="007B0ECF"/>
    <w:rsid w:val="007B5EC0"/>
    <w:rsid w:val="007B6A17"/>
    <w:rsid w:val="007C00A7"/>
    <w:rsid w:val="007C0B1C"/>
    <w:rsid w:val="007C17F6"/>
    <w:rsid w:val="007C37B5"/>
    <w:rsid w:val="007C3FC6"/>
    <w:rsid w:val="007C46DD"/>
    <w:rsid w:val="007C4AD2"/>
    <w:rsid w:val="007C77DE"/>
    <w:rsid w:val="007D01A1"/>
    <w:rsid w:val="007D0C31"/>
    <w:rsid w:val="007D2165"/>
    <w:rsid w:val="007D46CB"/>
    <w:rsid w:val="007D4BCC"/>
    <w:rsid w:val="007D4FC2"/>
    <w:rsid w:val="007D6636"/>
    <w:rsid w:val="007D6763"/>
    <w:rsid w:val="007D6987"/>
    <w:rsid w:val="007D7B03"/>
    <w:rsid w:val="007E0A53"/>
    <w:rsid w:val="007E251E"/>
    <w:rsid w:val="007E35DC"/>
    <w:rsid w:val="007E6EC2"/>
    <w:rsid w:val="007F1F8B"/>
    <w:rsid w:val="007F20B8"/>
    <w:rsid w:val="007F2B75"/>
    <w:rsid w:val="007F31D6"/>
    <w:rsid w:val="00800136"/>
    <w:rsid w:val="00800A92"/>
    <w:rsid w:val="00804807"/>
    <w:rsid w:val="00807BC0"/>
    <w:rsid w:val="00820455"/>
    <w:rsid w:val="008218B7"/>
    <w:rsid w:val="00821DFC"/>
    <w:rsid w:val="0082317E"/>
    <w:rsid w:val="0082423A"/>
    <w:rsid w:val="00824E56"/>
    <w:rsid w:val="00825B9C"/>
    <w:rsid w:val="008261B0"/>
    <w:rsid w:val="008275A7"/>
    <w:rsid w:val="00827FD9"/>
    <w:rsid w:val="00831AB1"/>
    <w:rsid w:val="00832125"/>
    <w:rsid w:val="00832DEF"/>
    <w:rsid w:val="00834450"/>
    <w:rsid w:val="0083498F"/>
    <w:rsid w:val="00834A0B"/>
    <w:rsid w:val="00837C77"/>
    <w:rsid w:val="00841B13"/>
    <w:rsid w:val="0084362F"/>
    <w:rsid w:val="0084545D"/>
    <w:rsid w:val="00845F95"/>
    <w:rsid w:val="00855947"/>
    <w:rsid w:val="00856352"/>
    <w:rsid w:val="008565D7"/>
    <w:rsid w:val="008575D5"/>
    <w:rsid w:val="00860130"/>
    <w:rsid w:val="008603FF"/>
    <w:rsid w:val="00861C3F"/>
    <w:rsid w:val="008714B4"/>
    <w:rsid w:val="00871CB5"/>
    <w:rsid w:val="0087236B"/>
    <w:rsid w:val="008723FE"/>
    <w:rsid w:val="00873AF7"/>
    <w:rsid w:val="008763E7"/>
    <w:rsid w:val="008763ED"/>
    <w:rsid w:val="00877AA0"/>
    <w:rsid w:val="00877E92"/>
    <w:rsid w:val="008803F5"/>
    <w:rsid w:val="00881FB3"/>
    <w:rsid w:val="0088276C"/>
    <w:rsid w:val="008831DF"/>
    <w:rsid w:val="00883215"/>
    <w:rsid w:val="00883540"/>
    <w:rsid w:val="008844FA"/>
    <w:rsid w:val="00886EDC"/>
    <w:rsid w:val="00891D56"/>
    <w:rsid w:val="0089295E"/>
    <w:rsid w:val="00894684"/>
    <w:rsid w:val="00894BD9"/>
    <w:rsid w:val="0089636D"/>
    <w:rsid w:val="00896BB7"/>
    <w:rsid w:val="00897DAF"/>
    <w:rsid w:val="008A1295"/>
    <w:rsid w:val="008A4C8C"/>
    <w:rsid w:val="008A4CDE"/>
    <w:rsid w:val="008B36AB"/>
    <w:rsid w:val="008C486B"/>
    <w:rsid w:val="008C7B43"/>
    <w:rsid w:val="008C7C59"/>
    <w:rsid w:val="008D0EAA"/>
    <w:rsid w:val="008D1BA0"/>
    <w:rsid w:val="008D69D1"/>
    <w:rsid w:val="008D74BE"/>
    <w:rsid w:val="008E17DD"/>
    <w:rsid w:val="008E2F73"/>
    <w:rsid w:val="008E7FEC"/>
    <w:rsid w:val="008F2C3F"/>
    <w:rsid w:val="008F396F"/>
    <w:rsid w:val="008F426B"/>
    <w:rsid w:val="008F51AD"/>
    <w:rsid w:val="008F55EB"/>
    <w:rsid w:val="008F5D22"/>
    <w:rsid w:val="008F5F1F"/>
    <w:rsid w:val="008F60A1"/>
    <w:rsid w:val="008F7583"/>
    <w:rsid w:val="008F7CFC"/>
    <w:rsid w:val="00906B62"/>
    <w:rsid w:val="00911890"/>
    <w:rsid w:val="00914D45"/>
    <w:rsid w:val="00915355"/>
    <w:rsid w:val="00915642"/>
    <w:rsid w:val="00921630"/>
    <w:rsid w:val="0092497A"/>
    <w:rsid w:val="0092505C"/>
    <w:rsid w:val="009263C6"/>
    <w:rsid w:val="0093086D"/>
    <w:rsid w:val="00931D90"/>
    <w:rsid w:val="0094098A"/>
    <w:rsid w:val="00940CCC"/>
    <w:rsid w:val="00942667"/>
    <w:rsid w:val="00943165"/>
    <w:rsid w:val="00944067"/>
    <w:rsid w:val="00944D9C"/>
    <w:rsid w:val="00946615"/>
    <w:rsid w:val="00950B9C"/>
    <w:rsid w:val="009528B5"/>
    <w:rsid w:val="00953F7E"/>
    <w:rsid w:val="0095445B"/>
    <w:rsid w:val="00954873"/>
    <w:rsid w:val="00957016"/>
    <w:rsid w:val="00961E9D"/>
    <w:rsid w:val="00963907"/>
    <w:rsid w:val="00966E6B"/>
    <w:rsid w:val="009678C7"/>
    <w:rsid w:val="00971085"/>
    <w:rsid w:val="009710EF"/>
    <w:rsid w:val="009712AF"/>
    <w:rsid w:val="00971B71"/>
    <w:rsid w:val="00974DB0"/>
    <w:rsid w:val="00976F70"/>
    <w:rsid w:val="00982AA3"/>
    <w:rsid w:val="00986B82"/>
    <w:rsid w:val="00987A06"/>
    <w:rsid w:val="00987F0C"/>
    <w:rsid w:val="00990A0B"/>
    <w:rsid w:val="009910DC"/>
    <w:rsid w:val="0099709F"/>
    <w:rsid w:val="009970F5"/>
    <w:rsid w:val="00997ED1"/>
    <w:rsid w:val="009A2032"/>
    <w:rsid w:val="009A522F"/>
    <w:rsid w:val="009A54DC"/>
    <w:rsid w:val="009A5E28"/>
    <w:rsid w:val="009A74B2"/>
    <w:rsid w:val="009A77FE"/>
    <w:rsid w:val="009A7BA0"/>
    <w:rsid w:val="009B2CB4"/>
    <w:rsid w:val="009B3459"/>
    <w:rsid w:val="009C0AC4"/>
    <w:rsid w:val="009C1556"/>
    <w:rsid w:val="009C21EE"/>
    <w:rsid w:val="009C4226"/>
    <w:rsid w:val="009C5449"/>
    <w:rsid w:val="009C5D32"/>
    <w:rsid w:val="009C6B61"/>
    <w:rsid w:val="009D0A49"/>
    <w:rsid w:val="009D0DF1"/>
    <w:rsid w:val="009D311E"/>
    <w:rsid w:val="009D7644"/>
    <w:rsid w:val="009E04C1"/>
    <w:rsid w:val="009E2442"/>
    <w:rsid w:val="009E2B2E"/>
    <w:rsid w:val="009E3A0C"/>
    <w:rsid w:val="009E3F07"/>
    <w:rsid w:val="009E4419"/>
    <w:rsid w:val="009E58D5"/>
    <w:rsid w:val="009E5E6B"/>
    <w:rsid w:val="009E6FEF"/>
    <w:rsid w:val="009E7F41"/>
    <w:rsid w:val="009F08EF"/>
    <w:rsid w:val="009F1A3B"/>
    <w:rsid w:val="009F3E8D"/>
    <w:rsid w:val="009F674C"/>
    <w:rsid w:val="00A001FD"/>
    <w:rsid w:val="00A05EAD"/>
    <w:rsid w:val="00A07F37"/>
    <w:rsid w:val="00A12664"/>
    <w:rsid w:val="00A1394B"/>
    <w:rsid w:val="00A14E16"/>
    <w:rsid w:val="00A152DF"/>
    <w:rsid w:val="00A15FE4"/>
    <w:rsid w:val="00A21C66"/>
    <w:rsid w:val="00A22B19"/>
    <w:rsid w:val="00A22FF7"/>
    <w:rsid w:val="00A258D9"/>
    <w:rsid w:val="00A25A2B"/>
    <w:rsid w:val="00A25BD3"/>
    <w:rsid w:val="00A268B0"/>
    <w:rsid w:val="00A278F6"/>
    <w:rsid w:val="00A303E0"/>
    <w:rsid w:val="00A31423"/>
    <w:rsid w:val="00A343C8"/>
    <w:rsid w:val="00A45898"/>
    <w:rsid w:val="00A46DF7"/>
    <w:rsid w:val="00A47A9E"/>
    <w:rsid w:val="00A47D71"/>
    <w:rsid w:val="00A533FA"/>
    <w:rsid w:val="00A538FC"/>
    <w:rsid w:val="00A57E65"/>
    <w:rsid w:val="00A60E71"/>
    <w:rsid w:val="00A61525"/>
    <w:rsid w:val="00A61C2E"/>
    <w:rsid w:val="00A64D25"/>
    <w:rsid w:val="00A65CEA"/>
    <w:rsid w:val="00A669CB"/>
    <w:rsid w:val="00A66A9F"/>
    <w:rsid w:val="00A66EF4"/>
    <w:rsid w:val="00A67008"/>
    <w:rsid w:val="00A707A4"/>
    <w:rsid w:val="00A71901"/>
    <w:rsid w:val="00A730F7"/>
    <w:rsid w:val="00A73CBE"/>
    <w:rsid w:val="00A74011"/>
    <w:rsid w:val="00A74E33"/>
    <w:rsid w:val="00A82DAA"/>
    <w:rsid w:val="00A83562"/>
    <w:rsid w:val="00A83ABF"/>
    <w:rsid w:val="00A8539D"/>
    <w:rsid w:val="00A91B13"/>
    <w:rsid w:val="00A95B3F"/>
    <w:rsid w:val="00AA12B5"/>
    <w:rsid w:val="00AA1EE3"/>
    <w:rsid w:val="00AB02EB"/>
    <w:rsid w:val="00AB0811"/>
    <w:rsid w:val="00AB1FA1"/>
    <w:rsid w:val="00AB6143"/>
    <w:rsid w:val="00AB63F4"/>
    <w:rsid w:val="00AB768C"/>
    <w:rsid w:val="00AC4A95"/>
    <w:rsid w:val="00AC5519"/>
    <w:rsid w:val="00AC7C17"/>
    <w:rsid w:val="00AD019E"/>
    <w:rsid w:val="00AD171E"/>
    <w:rsid w:val="00AD2426"/>
    <w:rsid w:val="00AD5064"/>
    <w:rsid w:val="00AD5225"/>
    <w:rsid w:val="00AD617B"/>
    <w:rsid w:val="00AD76B5"/>
    <w:rsid w:val="00AE0558"/>
    <w:rsid w:val="00AE2459"/>
    <w:rsid w:val="00AE2A2D"/>
    <w:rsid w:val="00AE2FD4"/>
    <w:rsid w:val="00AE323D"/>
    <w:rsid w:val="00AE3D9A"/>
    <w:rsid w:val="00AE4C97"/>
    <w:rsid w:val="00AE66CA"/>
    <w:rsid w:val="00AE6703"/>
    <w:rsid w:val="00AE6708"/>
    <w:rsid w:val="00AE7BDE"/>
    <w:rsid w:val="00AF1796"/>
    <w:rsid w:val="00AF25C7"/>
    <w:rsid w:val="00AF4BAA"/>
    <w:rsid w:val="00AF55D9"/>
    <w:rsid w:val="00B01F20"/>
    <w:rsid w:val="00B0736F"/>
    <w:rsid w:val="00B078E3"/>
    <w:rsid w:val="00B07F3A"/>
    <w:rsid w:val="00B1107C"/>
    <w:rsid w:val="00B13654"/>
    <w:rsid w:val="00B13A04"/>
    <w:rsid w:val="00B1479C"/>
    <w:rsid w:val="00B16480"/>
    <w:rsid w:val="00B22924"/>
    <w:rsid w:val="00B24DF6"/>
    <w:rsid w:val="00B30111"/>
    <w:rsid w:val="00B30AE1"/>
    <w:rsid w:val="00B31AF5"/>
    <w:rsid w:val="00B377C3"/>
    <w:rsid w:val="00B46A30"/>
    <w:rsid w:val="00B51B9C"/>
    <w:rsid w:val="00B5350A"/>
    <w:rsid w:val="00B54201"/>
    <w:rsid w:val="00B54874"/>
    <w:rsid w:val="00B57138"/>
    <w:rsid w:val="00B6081F"/>
    <w:rsid w:val="00B62C76"/>
    <w:rsid w:val="00B65D37"/>
    <w:rsid w:val="00B6619E"/>
    <w:rsid w:val="00B67B22"/>
    <w:rsid w:val="00B75304"/>
    <w:rsid w:val="00B812AE"/>
    <w:rsid w:val="00B82E2E"/>
    <w:rsid w:val="00B875CB"/>
    <w:rsid w:val="00B91675"/>
    <w:rsid w:val="00B91B2D"/>
    <w:rsid w:val="00B947B9"/>
    <w:rsid w:val="00B973A1"/>
    <w:rsid w:val="00BA05A5"/>
    <w:rsid w:val="00BA09AA"/>
    <w:rsid w:val="00BA121B"/>
    <w:rsid w:val="00BA2555"/>
    <w:rsid w:val="00BA420D"/>
    <w:rsid w:val="00BA4716"/>
    <w:rsid w:val="00BB0B36"/>
    <w:rsid w:val="00BB42D0"/>
    <w:rsid w:val="00BB4980"/>
    <w:rsid w:val="00BB69E3"/>
    <w:rsid w:val="00BB6E7F"/>
    <w:rsid w:val="00BB7822"/>
    <w:rsid w:val="00BB7944"/>
    <w:rsid w:val="00BC24CF"/>
    <w:rsid w:val="00BC484F"/>
    <w:rsid w:val="00BC562A"/>
    <w:rsid w:val="00BC5A32"/>
    <w:rsid w:val="00BD152A"/>
    <w:rsid w:val="00BD26C7"/>
    <w:rsid w:val="00BD53D7"/>
    <w:rsid w:val="00BE0024"/>
    <w:rsid w:val="00BE0A74"/>
    <w:rsid w:val="00BE1993"/>
    <w:rsid w:val="00BE1B12"/>
    <w:rsid w:val="00BE3E28"/>
    <w:rsid w:val="00BE6302"/>
    <w:rsid w:val="00BF2FF8"/>
    <w:rsid w:val="00BF3C9F"/>
    <w:rsid w:val="00BF5510"/>
    <w:rsid w:val="00BF5B8E"/>
    <w:rsid w:val="00BF6D82"/>
    <w:rsid w:val="00C02670"/>
    <w:rsid w:val="00C04C8C"/>
    <w:rsid w:val="00C118E1"/>
    <w:rsid w:val="00C14756"/>
    <w:rsid w:val="00C17FE6"/>
    <w:rsid w:val="00C216A6"/>
    <w:rsid w:val="00C23B71"/>
    <w:rsid w:val="00C265E6"/>
    <w:rsid w:val="00C31401"/>
    <w:rsid w:val="00C32CF4"/>
    <w:rsid w:val="00C357EC"/>
    <w:rsid w:val="00C364A3"/>
    <w:rsid w:val="00C40A31"/>
    <w:rsid w:val="00C43C06"/>
    <w:rsid w:val="00C454B0"/>
    <w:rsid w:val="00C4639E"/>
    <w:rsid w:val="00C524C8"/>
    <w:rsid w:val="00C52AE8"/>
    <w:rsid w:val="00C54EAE"/>
    <w:rsid w:val="00C557F6"/>
    <w:rsid w:val="00C572E7"/>
    <w:rsid w:val="00C60918"/>
    <w:rsid w:val="00C6357B"/>
    <w:rsid w:val="00C6376F"/>
    <w:rsid w:val="00C64462"/>
    <w:rsid w:val="00C65FDD"/>
    <w:rsid w:val="00C67802"/>
    <w:rsid w:val="00C7019D"/>
    <w:rsid w:val="00C7120A"/>
    <w:rsid w:val="00C71C7B"/>
    <w:rsid w:val="00C729D2"/>
    <w:rsid w:val="00C7541A"/>
    <w:rsid w:val="00C759C8"/>
    <w:rsid w:val="00C770A2"/>
    <w:rsid w:val="00C81802"/>
    <w:rsid w:val="00C819F3"/>
    <w:rsid w:val="00C83130"/>
    <w:rsid w:val="00C84925"/>
    <w:rsid w:val="00C85931"/>
    <w:rsid w:val="00C90E49"/>
    <w:rsid w:val="00C91B57"/>
    <w:rsid w:val="00C921D0"/>
    <w:rsid w:val="00C942F0"/>
    <w:rsid w:val="00C967BD"/>
    <w:rsid w:val="00C9702C"/>
    <w:rsid w:val="00C9785A"/>
    <w:rsid w:val="00CA1913"/>
    <w:rsid w:val="00CA6149"/>
    <w:rsid w:val="00CA7B7D"/>
    <w:rsid w:val="00CB481E"/>
    <w:rsid w:val="00CB7477"/>
    <w:rsid w:val="00CC2831"/>
    <w:rsid w:val="00CC2FC9"/>
    <w:rsid w:val="00CC3687"/>
    <w:rsid w:val="00CC4C00"/>
    <w:rsid w:val="00CC794F"/>
    <w:rsid w:val="00CD20D1"/>
    <w:rsid w:val="00CD30BC"/>
    <w:rsid w:val="00CD4596"/>
    <w:rsid w:val="00CD601B"/>
    <w:rsid w:val="00CD6B03"/>
    <w:rsid w:val="00CD72DB"/>
    <w:rsid w:val="00CD79CB"/>
    <w:rsid w:val="00CE03DA"/>
    <w:rsid w:val="00CE160F"/>
    <w:rsid w:val="00CF265B"/>
    <w:rsid w:val="00CF3073"/>
    <w:rsid w:val="00CF47EE"/>
    <w:rsid w:val="00CF61D7"/>
    <w:rsid w:val="00CF6FAB"/>
    <w:rsid w:val="00D004B8"/>
    <w:rsid w:val="00D01F3B"/>
    <w:rsid w:val="00D06261"/>
    <w:rsid w:val="00D06634"/>
    <w:rsid w:val="00D12D2C"/>
    <w:rsid w:val="00D13898"/>
    <w:rsid w:val="00D157F8"/>
    <w:rsid w:val="00D178CA"/>
    <w:rsid w:val="00D227BC"/>
    <w:rsid w:val="00D2281B"/>
    <w:rsid w:val="00D27CF7"/>
    <w:rsid w:val="00D27CFC"/>
    <w:rsid w:val="00D32CDE"/>
    <w:rsid w:val="00D330B0"/>
    <w:rsid w:val="00D33E8F"/>
    <w:rsid w:val="00D34CE5"/>
    <w:rsid w:val="00D3501B"/>
    <w:rsid w:val="00D3657D"/>
    <w:rsid w:val="00D36DD8"/>
    <w:rsid w:val="00D37375"/>
    <w:rsid w:val="00D435D3"/>
    <w:rsid w:val="00D45502"/>
    <w:rsid w:val="00D51465"/>
    <w:rsid w:val="00D64015"/>
    <w:rsid w:val="00D65F83"/>
    <w:rsid w:val="00D66D04"/>
    <w:rsid w:val="00D71877"/>
    <w:rsid w:val="00D748B7"/>
    <w:rsid w:val="00D75146"/>
    <w:rsid w:val="00D773EB"/>
    <w:rsid w:val="00D77DE2"/>
    <w:rsid w:val="00D8396C"/>
    <w:rsid w:val="00D840B6"/>
    <w:rsid w:val="00D84A79"/>
    <w:rsid w:val="00D85A6B"/>
    <w:rsid w:val="00D86CAA"/>
    <w:rsid w:val="00D91B04"/>
    <w:rsid w:val="00D91FA4"/>
    <w:rsid w:val="00D95DCE"/>
    <w:rsid w:val="00D96766"/>
    <w:rsid w:val="00D9796E"/>
    <w:rsid w:val="00D97A8C"/>
    <w:rsid w:val="00DA183F"/>
    <w:rsid w:val="00DA1FAB"/>
    <w:rsid w:val="00DA27C0"/>
    <w:rsid w:val="00DA29A1"/>
    <w:rsid w:val="00DA29B2"/>
    <w:rsid w:val="00DA4871"/>
    <w:rsid w:val="00DB0CD5"/>
    <w:rsid w:val="00DB3871"/>
    <w:rsid w:val="00DB3AA2"/>
    <w:rsid w:val="00DB3C9F"/>
    <w:rsid w:val="00DB5946"/>
    <w:rsid w:val="00DB5C73"/>
    <w:rsid w:val="00DB5F39"/>
    <w:rsid w:val="00DB6369"/>
    <w:rsid w:val="00DB67E7"/>
    <w:rsid w:val="00DB78F6"/>
    <w:rsid w:val="00DB79D0"/>
    <w:rsid w:val="00DC1613"/>
    <w:rsid w:val="00DC2641"/>
    <w:rsid w:val="00DC3959"/>
    <w:rsid w:val="00DC4751"/>
    <w:rsid w:val="00DD1A58"/>
    <w:rsid w:val="00DE1570"/>
    <w:rsid w:val="00DE4C7B"/>
    <w:rsid w:val="00DE60BF"/>
    <w:rsid w:val="00DE7E92"/>
    <w:rsid w:val="00DF3E73"/>
    <w:rsid w:val="00E005A2"/>
    <w:rsid w:val="00E024A3"/>
    <w:rsid w:val="00E02A2F"/>
    <w:rsid w:val="00E032EC"/>
    <w:rsid w:val="00E032FA"/>
    <w:rsid w:val="00E058C7"/>
    <w:rsid w:val="00E10514"/>
    <w:rsid w:val="00E10970"/>
    <w:rsid w:val="00E13E04"/>
    <w:rsid w:val="00E14F6A"/>
    <w:rsid w:val="00E16108"/>
    <w:rsid w:val="00E20075"/>
    <w:rsid w:val="00E20FC2"/>
    <w:rsid w:val="00E22B67"/>
    <w:rsid w:val="00E2498A"/>
    <w:rsid w:val="00E259F9"/>
    <w:rsid w:val="00E27935"/>
    <w:rsid w:val="00E31D62"/>
    <w:rsid w:val="00E31EDF"/>
    <w:rsid w:val="00E34136"/>
    <w:rsid w:val="00E36D60"/>
    <w:rsid w:val="00E419B6"/>
    <w:rsid w:val="00E42714"/>
    <w:rsid w:val="00E42750"/>
    <w:rsid w:val="00E448ED"/>
    <w:rsid w:val="00E44C5A"/>
    <w:rsid w:val="00E524BA"/>
    <w:rsid w:val="00E525A2"/>
    <w:rsid w:val="00E56019"/>
    <w:rsid w:val="00E57A99"/>
    <w:rsid w:val="00E57F76"/>
    <w:rsid w:val="00E602AB"/>
    <w:rsid w:val="00E60710"/>
    <w:rsid w:val="00E6150E"/>
    <w:rsid w:val="00E621B6"/>
    <w:rsid w:val="00E6380B"/>
    <w:rsid w:val="00E642F6"/>
    <w:rsid w:val="00E661D9"/>
    <w:rsid w:val="00E702A9"/>
    <w:rsid w:val="00E7093A"/>
    <w:rsid w:val="00E73151"/>
    <w:rsid w:val="00E7471D"/>
    <w:rsid w:val="00E74994"/>
    <w:rsid w:val="00E80401"/>
    <w:rsid w:val="00E8229C"/>
    <w:rsid w:val="00E83D9E"/>
    <w:rsid w:val="00E84A14"/>
    <w:rsid w:val="00E85969"/>
    <w:rsid w:val="00E860C2"/>
    <w:rsid w:val="00E87C59"/>
    <w:rsid w:val="00E9290C"/>
    <w:rsid w:val="00E9395E"/>
    <w:rsid w:val="00EA27E9"/>
    <w:rsid w:val="00EA6F27"/>
    <w:rsid w:val="00EB2D9E"/>
    <w:rsid w:val="00EB55DB"/>
    <w:rsid w:val="00EC3806"/>
    <w:rsid w:val="00EC7E28"/>
    <w:rsid w:val="00ED3D4C"/>
    <w:rsid w:val="00ED43D9"/>
    <w:rsid w:val="00ED51A7"/>
    <w:rsid w:val="00ED60EA"/>
    <w:rsid w:val="00ED7B0D"/>
    <w:rsid w:val="00EE17BE"/>
    <w:rsid w:val="00EE1C08"/>
    <w:rsid w:val="00EE2CD1"/>
    <w:rsid w:val="00EE2FB7"/>
    <w:rsid w:val="00EE3D63"/>
    <w:rsid w:val="00EF0233"/>
    <w:rsid w:val="00EF320E"/>
    <w:rsid w:val="00EF43AA"/>
    <w:rsid w:val="00EF4C50"/>
    <w:rsid w:val="00F00F25"/>
    <w:rsid w:val="00F04CA1"/>
    <w:rsid w:val="00F0503F"/>
    <w:rsid w:val="00F0611D"/>
    <w:rsid w:val="00F10A7F"/>
    <w:rsid w:val="00F114B8"/>
    <w:rsid w:val="00F11566"/>
    <w:rsid w:val="00F13487"/>
    <w:rsid w:val="00F204D0"/>
    <w:rsid w:val="00F21978"/>
    <w:rsid w:val="00F24C73"/>
    <w:rsid w:val="00F24CA7"/>
    <w:rsid w:val="00F25A36"/>
    <w:rsid w:val="00F32FF1"/>
    <w:rsid w:val="00F34701"/>
    <w:rsid w:val="00F35E27"/>
    <w:rsid w:val="00F36799"/>
    <w:rsid w:val="00F375BB"/>
    <w:rsid w:val="00F411D4"/>
    <w:rsid w:val="00F431B6"/>
    <w:rsid w:val="00F4402B"/>
    <w:rsid w:val="00F44504"/>
    <w:rsid w:val="00F46D53"/>
    <w:rsid w:val="00F46E30"/>
    <w:rsid w:val="00F47FEB"/>
    <w:rsid w:val="00F50768"/>
    <w:rsid w:val="00F50B23"/>
    <w:rsid w:val="00F514EE"/>
    <w:rsid w:val="00F515E3"/>
    <w:rsid w:val="00F546FB"/>
    <w:rsid w:val="00F568D2"/>
    <w:rsid w:val="00F5716B"/>
    <w:rsid w:val="00F644A2"/>
    <w:rsid w:val="00F6507F"/>
    <w:rsid w:val="00F662E0"/>
    <w:rsid w:val="00F7220F"/>
    <w:rsid w:val="00F75BC5"/>
    <w:rsid w:val="00F77E51"/>
    <w:rsid w:val="00F843DA"/>
    <w:rsid w:val="00F85839"/>
    <w:rsid w:val="00F91467"/>
    <w:rsid w:val="00F949DE"/>
    <w:rsid w:val="00FA0922"/>
    <w:rsid w:val="00FA63F3"/>
    <w:rsid w:val="00FB16B0"/>
    <w:rsid w:val="00FB2F03"/>
    <w:rsid w:val="00FB3568"/>
    <w:rsid w:val="00FB4C63"/>
    <w:rsid w:val="00FB6FAC"/>
    <w:rsid w:val="00FB789B"/>
    <w:rsid w:val="00FB7AE2"/>
    <w:rsid w:val="00FC1BA7"/>
    <w:rsid w:val="00FC1F05"/>
    <w:rsid w:val="00FC5023"/>
    <w:rsid w:val="00FC57C5"/>
    <w:rsid w:val="00FC77EC"/>
    <w:rsid w:val="00FD09C8"/>
    <w:rsid w:val="00FD26E0"/>
    <w:rsid w:val="00FD5365"/>
    <w:rsid w:val="00FD5B1A"/>
    <w:rsid w:val="00FE16E4"/>
    <w:rsid w:val="00FE1A57"/>
    <w:rsid w:val="00FE2385"/>
    <w:rsid w:val="00FE531D"/>
    <w:rsid w:val="00FF1B9C"/>
    <w:rsid w:val="00FF32B3"/>
    <w:rsid w:val="00FF4207"/>
    <w:rsid w:val="00FF51A9"/>
    <w:rsid w:val="00FF61D4"/>
    <w:rsid w:val="00FF6C88"/>
    <w:rsid w:val="00FF7B08"/>
    <w:rsid w:val="01EA46B0"/>
    <w:rsid w:val="05420F2F"/>
    <w:rsid w:val="05FA4E5A"/>
    <w:rsid w:val="06646A88"/>
    <w:rsid w:val="094B7B50"/>
    <w:rsid w:val="09BB2FB2"/>
    <w:rsid w:val="0B2C47E2"/>
    <w:rsid w:val="0BB04A3B"/>
    <w:rsid w:val="0C2A0E82"/>
    <w:rsid w:val="0C3B2421"/>
    <w:rsid w:val="0C9F68C2"/>
    <w:rsid w:val="0CB82635"/>
    <w:rsid w:val="0CF43DCE"/>
    <w:rsid w:val="0D0365E6"/>
    <w:rsid w:val="0D616980"/>
    <w:rsid w:val="1027040D"/>
    <w:rsid w:val="1059665E"/>
    <w:rsid w:val="10AA09E6"/>
    <w:rsid w:val="129B5913"/>
    <w:rsid w:val="130C6ECC"/>
    <w:rsid w:val="13642DDD"/>
    <w:rsid w:val="140838EB"/>
    <w:rsid w:val="158540DD"/>
    <w:rsid w:val="16DD2110"/>
    <w:rsid w:val="18877F4D"/>
    <w:rsid w:val="19640835"/>
    <w:rsid w:val="1CEF6B87"/>
    <w:rsid w:val="1DE52597"/>
    <w:rsid w:val="1EBF357F"/>
    <w:rsid w:val="1FA94802"/>
    <w:rsid w:val="20E87BB7"/>
    <w:rsid w:val="21035D38"/>
    <w:rsid w:val="2251345B"/>
    <w:rsid w:val="23555288"/>
    <w:rsid w:val="23B37820"/>
    <w:rsid w:val="258D2929"/>
    <w:rsid w:val="275D7321"/>
    <w:rsid w:val="29465F48"/>
    <w:rsid w:val="2A136595"/>
    <w:rsid w:val="2A48356C"/>
    <w:rsid w:val="2A9867EE"/>
    <w:rsid w:val="2BF000A4"/>
    <w:rsid w:val="2C832E96"/>
    <w:rsid w:val="2E576295"/>
    <w:rsid w:val="2EE04EF4"/>
    <w:rsid w:val="31C02B22"/>
    <w:rsid w:val="31C105A4"/>
    <w:rsid w:val="32771258"/>
    <w:rsid w:val="32A56603"/>
    <w:rsid w:val="335E5CD2"/>
    <w:rsid w:val="35B05222"/>
    <w:rsid w:val="360F68C0"/>
    <w:rsid w:val="38134A0C"/>
    <w:rsid w:val="38946AD9"/>
    <w:rsid w:val="38EF30F5"/>
    <w:rsid w:val="3CE73FFB"/>
    <w:rsid w:val="404104F9"/>
    <w:rsid w:val="41C73B79"/>
    <w:rsid w:val="41FC65D1"/>
    <w:rsid w:val="44703458"/>
    <w:rsid w:val="44996E9A"/>
    <w:rsid w:val="464D77E5"/>
    <w:rsid w:val="46F37C91"/>
    <w:rsid w:val="478F6EF7"/>
    <w:rsid w:val="47C96CD1"/>
    <w:rsid w:val="49DE41BE"/>
    <w:rsid w:val="4A2938E8"/>
    <w:rsid w:val="4B596CA2"/>
    <w:rsid w:val="4D111465"/>
    <w:rsid w:val="4EC04CC0"/>
    <w:rsid w:val="4FBE7162"/>
    <w:rsid w:val="50EA68CF"/>
    <w:rsid w:val="514F4075"/>
    <w:rsid w:val="518357C9"/>
    <w:rsid w:val="51DB3C59"/>
    <w:rsid w:val="539C2E4D"/>
    <w:rsid w:val="541C532D"/>
    <w:rsid w:val="54791FA3"/>
    <w:rsid w:val="54BC3D11"/>
    <w:rsid w:val="568432FD"/>
    <w:rsid w:val="585D6406"/>
    <w:rsid w:val="58672599"/>
    <w:rsid w:val="586B571C"/>
    <w:rsid w:val="59122A32"/>
    <w:rsid w:val="5DF247AE"/>
    <w:rsid w:val="5E8A14A9"/>
    <w:rsid w:val="5FA266F3"/>
    <w:rsid w:val="60017D91"/>
    <w:rsid w:val="610C0367"/>
    <w:rsid w:val="6442467D"/>
    <w:rsid w:val="64C115D9"/>
    <w:rsid w:val="67387A63"/>
    <w:rsid w:val="67570318"/>
    <w:rsid w:val="67AF09A7"/>
    <w:rsid w:val="694A6277"/>
    <w:rsid w:val="6A787FDF"/>
    <w:rsid w:val="6AEA5C76"/>
    <w:rsid w:val="6E200CBB"/>
    <w:rsid w:val="6E613CA3"/>
    <w:rsid w:val="703A2630"/>
    <w:rsid w:val="72F64796"/>
    <w:rsid w:val="73E9403A"/>
    <w:rsid w:val="7AA2343E"/>
    <w:rsid w:val="7AFD3B58"/>
    <w:rsid w:val="7B0F3A72"/>
    <w:rsid w:val="7B1511FF"/>
    <w:rsid w:val="7CC80845"/>
    <w:rsid w:val="7DC06BDF"/>
    <w:rsid w:val="7EB03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iPriority="0"/>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9AA"/>
    <w:pPr>
      <w:widowControl w:val="0"/>
      <w:jc w:val="both"/>
    </w:pPr>
    <w:rPr>
      <w:kern w:val="2"/>
      <w:sz w:val="21"/>
    </w:rPr>
  </w:style>
  <w:style w:type="paragraph" w:styleId="1">
    <w:name w:val="heading 1"/>
    <w:basedOn w:val="a"/>
    <w:next w:val="a"/>
    <w:link w:val="1Char"/>
    <w:qFormat/>
    <w:rsid w:val="00BA09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09A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A09AA"/>
    <w:pPr>
      <w:keepNext/>
      <w:keepLines/>
      <w:spacing w:before="260" w:after="260" w:line="416" w:lineRule="auto"/>
      <w:outlineLvl w:val="2"/>
    </w:pPr>
    <w:rPr>
      <w:b/>
      <w:bCs/>
      <w:sz w:val="32"/>
      <w:szCs w:val="32"/>
    </w:rPr>
  </w:style>
  <w:style w:type="paragraph" w:styleId="4">
    <w:name w:val="heading 4"/>
    <w:basedOn w:val="a"/>
    <w:next w:val="a0"/>
    <w:link w:val="4Char"/>
    <w:qFormat/>
    <w:rsid w:val="00BA09AA"/>
    <w:pPr>
      <w:keepNext/>
      <w:numPr>
        <w:numId w:val="1"/>
      </w:numPr>
      <w:tabs>
        <w:tab w:val="clear" w:pos="1020"/>
        <w:tab w:val="left" w:pos="540"/>
      </w:tabs>
      <w:outlineLvl w:val="3"/>
    </w:pPr>
    <w:rPr>
      <w:sz w:val="28"/>
    </w:rPr>
  </w:style>
  <w:style w:type="paragraph" w:styleId="5">
    <w:name w:val="heading 5"/>
    <w:basedOn w:val="a"/>
    <w:next w:val="a0"/>
    <w:link w:val="5Char"/>
    <w:qFormat/>
    <w:rsid w:val="00BA09AA"/>
    <w:pPr>
      <w:keepNext/>
      <w:numPr>
        <w:numId w:val="3"/>
      </w:numPr>
      <w:tabs>
        <w:tab w:val="clear" w:pos="840"/>
        <w:tab w:val="left" w:pos="1080"/>
      </w:tabs>
      <w:outlineLvl w:val="4"/>
    </w:pPr>
    <w:rPr>
      <w:spacing w:val="-6"/>
      <w:sz w:val="28"/>
    </w:rPr>
  </w:style>
  <w:style w:type="paragraph" w:styleId="6">
    <w:name w:val="heading 6"/>
    <w:basedOn w:val="a"/>
    <w:next w:val="a0"/>
    <w:link w:val="6Char"/>
    <w:qFormat/>
    <w:rsid w:val="00BA09AA"/>
    <w:pPr>
      <w:numPr>
        <w:numId w:val="4"/>
      </w:numPr>
      <w:tabs>
        <w:tab w:val="left" w:pos="360"/>
        <w:tab w:val="left" w:pos="425"/>
        <w:tab w:val="left" w:pos="7781"/>
      </w:tabs>
      <w:autoSpaceDE w:val="0"/>
      <w:autoSpaceDN w:val="0"/>
      <w:adjustRightInd w:val="0"/>
      <w:spacing w:line="300" w:lineRule="auto"/>
      <w:outlineLvl w:val="5"/>
    </w:pPr>
    <w:rPr>
      <w:rFonts w:ascii="Arial" w:hAnsi="Arial"/>
      <w:kern w:val="0"/>
      <w:sz w:val="28"/>
    </w:rPr>
  </w:style>
  <w:style w:type="paragraph" w:styleId="7">
    <w:name w:val="heading 7"/>
    <w:basedOn w:val="a"/>
    <w:next w:val="a"/>
    <w:link w:val="7Char"/>
    <w:qFormat/>
    <w:rsid w:val="00BA09AA"/>
    <w:pPr>
      <w:keepNext/>
      <w:numPr>
        <w:ilvl w:val="1"/>
        <w:numId w:val="2"/>
      </w:numPr>
      <w:tabs>
        <w:tab w:val="left" w:pos="570"/>
        <w:tab w:val="left" w:pos="2340"/>
        <w:tab w:val="left" w:pos="2520"/>
        <w:tab w:val="left" w:pos="2700"/>
      </w:tabs>
      <w:ind w:left="570" w:hanging="475"/>
      <w:outlineLvl w:val="6"/>
    </w:pPr>
    <w:rPr>
      <w:rFonts w:ascii="仿宋_GB2312" w:eastAsia="仿宋_GB2312"/>
      <w:spacing w:val="-12"/>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Cite"/>
    <w:basedOn w:val="a1"/>
    <w:uiPriority w:val="99"/>
    <w:unhideWhenUsed/>
    <w:rsid w:val="00BA09AA"/>
    <w:rPr>
      <w:b w:val="0"/>
      <w:i w:val="0"/>
    </w:rPr>
  </w:style>
  <w:style w:type="character" w:styleId="a4">
    <w:name w:val="Hyperlink"/>
    <w:basedOn w:val="a1"/>
    <w:uiPriority w:val="99"/>
    <w:rsid w:val="00BA09AA"/>
    <w:rPr>
      <w:color w:val="000000"/>
      <w:u w:val="none"/>
    </w:rPr>
  </w:style>
  <w:style w:type="character" w:styleId="a5">
    <w:name w:val="page number"/>
    <w:basedOn w:val="a1"/>
    <w:rsid w:val="00BA09AA"/>
  </w:style>
  <w:style w:type="character" w:styleId="HTML0">
    <w:name w:val="HTML Keyboard"/>
    <w:basedOn w:val="a1"/>
    <w:uiPriority w:val="99"/>
    <w:unhideWhenUsed/>
    <w:rsid w:val="00BA09AA"/>
    <w:rPr>
      <w:rFonts w:ascii="monospace" w:eastAsia="monospace" w:hAnsi="monospace" w:cs="monospace"/>
      <w:sz w:val="20"/>
    </w:rPr>
  </w:style>
  <w:style w:type="character" w:styleId="HTML1">
    <w:name w:val="HTML Code"/>
    <w:basedOn w:val="a1"/>
    <w:uiPriority w:val="99"/>
    <w:unhideWhenUsed/>
    <w:rsid w:val="00BA09AA"/>
    <w:rPr>
      <w:rFonts w:ascii="monospace" w:eastAsia="monospace" w:hAnsi="monospace" w:cs="monospace" w:hint="default"/>
      <w:b w:val="0"/>
      <w:i w:val="0"/>
      <w:sz w:val="20"/>
    </w:rPr>
  </w:style>
  <w:style w:type="character" w:styleId="a6">
    <w:name w:val="Strong"/>
    <w:basedOn w:val="a1"/>
    <w:uiPriority w:val="22"/>
    <w:qFormat/>
    <w:rsid w:val="00BA09AA"/>
    <w:rPr>
      <w:b/>
      <w:i w:val="0"/>
    </w:rPr>
  </w:style>
  <w:style w:type="character" w:styleId="HTML2">
    <w:name w:val="HTML Sample"/>
    <w:basedOn w:val="a1"/>
    <w:uiPriority w:val="99"/>
    <w:unhideWhenUsed/>
    <w:rsid w:val="00BA09AA"/>
    <w:rPr>
      <w:rFonts w:ascii="monospace" w:eastAsia="monospace" w:hAnsi="monospace" w:cs="monospace" w:hint="default"/>
    </w:rPr>
  </w:style>
  <w:style w:type="character" w:styleId="HTML3">
    <w:name w:val="HTML Acronym"/>
    <w:basedOn w:val="a1"/>
    <w:uiPriority w:val="99"/>
    <w:unhideWhenUsed/>
    <w:rsid w:val="00BA09AA"/>
  </w:style>
  <w:style w:type="character" w:styleId="HTML4">
    <w:name w:val="HTML Definition"/>
    <w:basedOn w:val="a1"/>
    <w:uiPriority w:val="99"/>
    <w:unhideWhenUsed/>
    <w:rsid w:val="00BA09AA"/>
    <w:rPr>
      <w:b w:val="0"/>
      <w:i w:val="0"/>
      <w:color w:val="000000"/>
      <w:u w:val="none"/>
    </w:rPr>
  </w:style>
  <w:style w:type="character" w:styleId="HTML5">
    <w:name w:val="HTML Variable"/>
    <w:basedOn w:val="a1"/>
    <w:uiPriority w:val="99"/>
    <w:unhideWhenUsed/>
    <w:rsid w:val="00BA09AA"/>
    <w:rPr>
      <w:b w:val="0"/>
      <w:i w:val="0"/>
    </w:rPr>
  </w:style>
  <w:style w:type="character" w:styleId="HTML6">
    <w:name w:val="HTML Typewriter"/>
    <w:basedOn w:val="a1"/>
    <w:uiPriority w:val="99"/>
    <w:unhideWhenUsed/>
    <w:rsid w:val="00BA09AA"/>
    <w:rPr>
      <w:rFonts w:ascii="monospace" w:eastAsia="monospace" w:hAnsi="monospace" w:cs="monospace" w:hint="default"/>
      <w:sz w:val="20"/>
    </w:rPr>
  </w:style>
  <w:style w:type="character" w:styleId="a7">
    <w:name w:val="Emphasis"/>
    <w:basedOn w:val="a1"/>
    <w:uiPriority w:val="20"/>
    <w:qFormat/>
    <w:rsid w:val="00BA09AA"/>
    <w:rPr>
      <w:b w:val="0"/>
      <w:i/>
    </w:rPr>
  </w:style>
  <w:style w:type="character" w:customStyle="1" w:styleId="Char1">
    <w:name w:val="脚注文本 Char1"/>
    <w:basedOn w:val="a1"/>
    <w:link w:val="a8"/>
    <w:uiPriority w:val="99"/>
    <w:semiHidden/>
    <w:rsid w:val="00BA09AA"/>
    <w:rPr>
      <w:rFonts w:ascii="Times New Roman" w:eastAsia="宋体" w:hAnsi="Times New Roman" w:cs="Times New Roman"/>
      <w:sz w:val="18"/>
      <w:szCs w:val="18"/>
    </w:rPr>
  </w:style>
  <w:style w:type="character" w:customStyle="1" w:styleId="Char">
    <w:name w:val="日期 Char"/>
    <w:basedOn w:val="a1"/>
    <w:link w:val="a9"/>
    <w:locked/>
    <w:rsid w:val="00BA09AA"/>
    <w:rPr>
      <w:rFonts w:ascii="宋体" w:eastAsia="宋体" w:hAnsi="宋体"/>
    </w:rPr>
  </w:style>
  <w:style w:type="character" w:customStyle="1" w:styleId="FontStyle69">
    <w:name w:val="Font Style69"/>
    <w:basedOn w:val="a1"/>
    <w:rsid w:val="00BA09AA"/>
    <w:rPr>
      <w:rFonts w:ascii="宋体" w:eastAsia="宋体" w:hAnsi="宋体" w:hint="eastAsia"/>
      <w:sz w:val="22"/>
    </w:rPr>
  </w:style>
  <w:style w:type="character" w:customStyle="1" w:styleId="2Char1">
    <w:name w:val="正文文本 2 Char1"/>
    <w:basedOn w:val="a1"/>
    <w:link w:val="20"/>
    <w:uiPriority w:val="99"/>
    <w:semiHidden/>
    <w:rsid w:val="00BA09AA"/>
    <w:rPr>
      <w:rFonts w:ascii="Times New Roman" w:eastAsia="宋体" w:hAnsi="Times New Roman" w:cs="Times New Roman"/>
      <w:szCs w:val="20"/>
    </w:rPr>
  </w:style>
  <w:style w:type="character" w:customStyle="1" w:styleId="Char0">
    <w:name w:val="纯文本 Char"/>
    <w:basedOn w:val="a1"/>
    <w:link w:val="aa"/>
    <w:locked/>
    <w:rsid w:val="00BA09AA"/>
    <w:rPr>
      <w:rFonts w:ascii="宋体" w:eastAsia="宋体" w:hAnsi="Courier New"/>
    </w:rPr>
  </w:style>
  <w:style w:type="character" w:customStyle="1" w:styleId="3Char">
    <w:name w:val="标题 3 Char"/>
    <w:basedOn w:val="a1"/>
    <w:link w:val="3"/>
    <w:rsid w:val="00BA09AA"/>
    <w:rPr>
      <w:rFonts w:ascii="Times New Roman" w:eastAsia="宋体" w:hAnsi="Times New Roman" w:cs="Times New Roman"/>
      <w:b/>
      <w:bCs/>
      <w:sz w:val="32"/>
      <w:szCs w:val="32"/>
    </w:rPr>
  </w:style>
  <w:style w:type="character" w:customStyle="1" w:styleId="Char10">
    <w:name w:val="批注文字 Char1"/>
    <w:basedOn w:val="a1"/>
    <w:link w:val="ab"/>
    <w:uiPriority w:val="99"/>
    <w:semiHidden/>
    <w:rsid w:val="00BA09AA"/>
    <w:rPr>
      <w:rFonts w:ascii="Times New Roman" w:eastAsia="宋体" w:hAnsi="Times New Roman" w:cs="Times New Roman"/>
      <w:szCs w:val="20"/>
    </w:rPr>
  </w:style>
  <w:style w:type="character" w:customStyle="1" w:styleId="3Char1">
    <w:name w:val="正文文本 3 Char1"/>
    <w:basedOn w:val="a1"/>
    <w:link w:val="30"/>
    <w:uiPriority w:val="99"/>
    <w:semiHidden/>
    <w:rsid w:val="00BA09AA"/>
    <w:rPr>
      <w:rFonts w:ascii="Times New Roman" w:eastAsia="宋体" w:hAnsi="Times New Roman" w:cs="Times New Roman"/>
      <w:sz w:val="16"/>
      <w:szCs w:val="16"/>
    </w:rPr>
  </w:style>
  <w:style w:type="character" w:customStyle="1" w:styleId="2Char10">
    <w:name w:val="正文文本缩进 2 Char1"/>
    <w:basedOn w:val="a1"/>
    <w:link w:val="21"/>
    <w:uiPriority w:val="99"/>
    <w:semiHidden/>
    <w:rsid w:val="00BA09AA"/>
    <w:rPr>
      <w:rFonts w:ascii="Times New Roman" w:eastAsia="宋体" w:hAnsi="Times New Roman" w:cs="Times New Roman"/>
      <w:szCs w:val="20"/>
    </w:rPr>
  </w:style>
  <w:style w:type="character" w:customStyle="1" w:styleId="Char11">
    <w:name w:val="批注主题 Char1"/>
    <w:basedOn w:val="Char10"/>
    <w:link w:val="ac"/>
    <w:uiPriority w:val="99"/>
    <w:semiHidden/>
    <w:rsid w:val="00BA09AA"/>
    <w:rPr>
      <w:b/>
      <w:bCs/>
    </w:rPr>
  </w:style>
  <w:style w:type="character" w:customStyle="1" w:styleId="Char2">
    <w:name w:val="正文文本缩进 Char"/>
    <w:basedOn w:val="a1"/>
    <w:link w:val="ad"/>
    <w:locked/>
    <w:rsid w:val="00BA09AA"/>
    <w:rPr>
      <w:rFonts w:ascii="宋体" w:eastAsia="宋体" w:hAnsi="宋体"/>
    </w:rPr>
  </w:style>
  <w:style w:type="character" w:customStyle="1" w:styleId="Char3">
    <w:name w:val="批注文字 Char"/>
    <w:basedOn w:val="a1"/>
    <w:link w:val="ab"/>
    <w:locked/>
    <w:rsid w:val="00BA09AA"/>
    <w:rPr>
      <w:rFonts w:ascii="宋体" w:eastAsia="宋体" w:hAnsi="宋体"/>
    </w:rPr>
  </w:style>
  <w:style w:type="character" w:customStyle="1" w:styleId="2Char0">
    <w:name w:val="正文首行缩进 2 Char"/>
    <w:basedOn w:val="a1"/>
    <w:link w:val="22"/>
    <w:rsid w:val="00BA09AA"/>
    <w:rPr>
      <w:rFonts w:eastAsia="宋体" w:hAnsi="宋体"/>
    </w:rPr>
  </w:style>
  <w:style w:type="character" w:customStyle="1" w:styleId="Char4">
    <w:name w:val="文档结构图 Char"/>
    <w:basedOn w:val="a1"/>
    <w:link w:val="ae"/>
    <w:semiHidden/>
    <w:rsid w:val="00BA09AA"/>
    <w:rPr>
      <w:rFonts w:ascii="Times New Roman" w:eastAsia="宋体" w:hAnsi="Times New Roman" w:cs="Times New Roman"/>
      <w:szCs w:val="20"/>
      <w:shd w:val="clear" w:color="auto" w:fill="000080"/>
    </w:rPr>
  </w:style>
  <w:style w:type="character" w:customStyle="1" w:styleId="Char5">
    <w:name w:val="标题 Char"/>
    <w:basedOn w:val="a1"/>
    <w:link w:val="af"/>
    <w:rsid w:val="00BA09AA"/>
    <w:rPr>
      <w:rFonts w:ascii="Arial" w:eastAsia="宋体" w:hAnsi="Arial" w:cs="Arial"/>
      <w:b/>
      <w:bCs/>
      <w:sz w:val="32"/>
      <w:szCs w:val="32"/>
    </w:rPr>
  </w:style>
  <w:style w:type="character" w:customStyle="1" w:styleId="doctitlefsc76">
    <w:name w:val="doc_title fs_c_76"/>
    <w:basedOn w:val="a1"/>
    <w:rsid w:val="00BA09AA"/>
  </w:style>
  <w:style w:type="character" w:customStyle="1" w:styleId="6Char">
    <w:name w:val="标题 6 Char"/>
    <w:basedOn w:val="a1"/>
    <w:link w:val="6"/>
    <w:rsid w:val="00BA09AA"/>
    <w:rPr>
      <w:rFonts w:ascii="Arial" w:hAnsi="Arial"/>
      <w:sz w:val="28"/>
    </w:rPr>
  </w:style>
  <w:style w:type="character" w:customStyle="1" w:styleId="4Char">
    <w:name w:val="标题 4 Char"/>
    <w:basedOn w:val="a1"/>
    <w:link w:val="4"/>
    <w:rsid w:val="00BA09AA"/>
    <w:rPr>
      <w:kern w:val="2"/>
      <w:sz w:val="28"/>
    </w:rPr>
  </w:style>
  <w:style w:type="character" w:customStyle="1" w:styleId="2Char2">
    <w:name w:val="正文文本 2 Char"/>
    <w:basedOn w:val="a1"/>
    <w:link w:val="20"/>
    <w:locked/>
    <w:rsid w:val="00BA09AA"/>
    <w:rPr>
      <w:rFonts w:ascii="宋体" w:eastAsia="宋体" w:hAnsi="宋体"/>
      <w:sz w:val="24"/>
    </w:rPr>
  </w:style>
  <w:style w:type="character" w:customStyle="1" w:styleId="Char6">
    <w:name w:val="批注主题 Char"/>
    <w:basedOn w:val="Char3"/>
    <w:link w:val="ac"/>
    <w:locked/>
    <w:rsid w:val="00BA09AA"/>
    <w:rPr>
      <w:b/>
      <w:bCs/>
      <w:szCs w:val="24"/>
    </w:rPr>
  </w:style>
  <w:style w:type="character" w:customStyle="1" w:styleId="Char7">
    <w:name w:val="页眉 Char"/>
    <w:basedOn w:val="a1"/>
    <w:link w:val="af0"/>
    <w:uiPriority w:val="99"/>
    <w:rsid w:val="00BA09AA"/>
    <w:rPr>
      <w:rFonts w:ascii="Times New Roman" w:eastAsia="宋体" w:hAnsi="Times New Roman" w:cs="Times New Roman"/>
      <w:sz w:val="18"/>
      <w:szCs w:val="18"/>
    </w:rPr>
  </w:style>
  <w:style w:type="character" w:customStyle="1" w:styleId="Char12">
    <w:name w:val="纯文本 Char1"/>
    <w:basedOn w:val="a1"/>
    <w:link w:val="aa"/>
    <w:uiPriority w:val="99"/>
    <w:semiHidden/>
    <w:rsid w:val="00BA09AA"/>
    <w:rPr>
      <w:rFonts w:ascii="宋体" w:eastAsia="宋体" w:hAnsi="Courier New" w:cs="Courier New"/>
      <w:szCs w:val="21"/>
    </w:rPr>
  </w:style>
  <w:style w:type="character" w:customStyle="1" w:styleId="Char13">
    <w:name w:val="日期 Char1"/>
    <w:basedOn w:val="a1"/>
    <w:link w:val="a9"/>
    <w:uiPriority w:val="99"/>
    <w:semiHidden/>
    <w:rsid w:val="00BA09AA"/>
    <w:rPr>
      <w:rFonts w:ascii="Times New Roman" w:eastAsia="宋体" w:hAnsi="Times New Roman" w:cs="Times New Roman"/>
      <w:szCs w:val="20"/>
    </w:rPr>
  </w:style>
  <w:style w:type="character" w:customStyle="1" w:styleId="1Char">
    <w:name w:val="标题 1 Char"/>
    <w:basedOn w:val="a1"/>
    <w:link w:val="1"/>
    <w:rsid w:val="00BA09AA"/>
    <w:rPr>
      <w:rFonts w:ascii="Times New Roman" w:eastAsia="宋体" w:hAnsi="Times New Roman" w:cs="Times New Roman"/>
      <w:b/>
      <w:bCs/>
      <w:kern w:val="44"/>
      <w:sz w:val="44"/>
      <w:szCs w:val="44"/>
    </w:rPr>
  </w:style>
  <w:style w:type="character" w:customStyle="1" w:styleId="Char8">
    <w:name w:val="页脚 Char"/>
    <w:basedOn w:val="a1"/>
    <w:link w:val="af1"/>
    <w:uiPriority w:val="99"/>
    <w:rsid w:val="00BA09AA"/>
    <w:rPr>
      <w:rFonts w:ascii="Times New Roman" w:eastAsia="宋体" w:hAnsi="Times New Roman" w:cs="Times New Roman"/>
      <w:sz w:val="18"/>
      <w:szCs w:val="18"/>
    </w:rPr>
  </w:style>
  <w:style w:type="character" w:customStyle="1" w:styleId="Char9">
    <w:name w:val="脚注文本 Char"/>
    <w:basedOn w:val="a1"/>
    <w:link w:val="a8"/>
    <w:semiHidden/>
    <w:locked/>
    <w:rsid w:val="00BA09AA"/>
    <w:rPr>
      <w:rFonts w:ascii="宋体" w:eastAsia="宋体" w:hAnsi="宋体"/>
      <w:sz w:val="18"/>
      <w:szCs w:val="18"/>
    </w:rPr>
  </w:style>
  <w:style w:type="character" w:customStyle="1" w:styleId="Chara">
    <w:name w:val="批注框文本 Char"/>
    <w:basedOn w:val="a1"/>
    <w:link w:val="af2"/>
    <w:semiHidden/>
    <w:rsid w:val="00BA09AA"/>
    <w:rPr>
      <w:rFonts w:ascii="Times New Roman" w:eastAsia="宋体" w:hAnsi="Times New Roman" w:cs="Times New Roman"/>
      <w:sz w:val="18"/>
      <w:szCs w:val="18"/>
    </w:rPr>
  </w:style>
  <w:style w:type="character" w:customStyle="1" w:styleId="Char14">
    <w:name w:val="正文文本 Char1"/>
    <w:basedOn w:val="a1"/>
    <w:link w:val="af3"/>
    <w:uiPriority w:val="99"/>
    <w:semiHidden/>
    <w:rsid w:val="00BA09AA"/>
    <w:rPr>
      <w:rFonts w:ascii="Times New Roman" w:eastAsia="宋体" w:hAnsi="Times New Roman" w:cs="Times New Roman"/>
      <w:szCs w:val="20"/>
    </w:rPr>
  </w:style>
  <w:style w:type="character" w:customStyle="1" w:styleId="Char15">
    <w:name w:val="正文文本缩进 Char1"/>
    <w:basedOn w:val="a1"/>
    <w:link w:val="ad"/>
    <w:uiPriority w:val="99"/>
    <w:semiHidden/>
    <w:rsid w:val="00BA09AA"/>
    <w:rPr>
      <w:rFonts w:ascii="Times New Roman" w:eastAsia="宋体" w:hAnsi="Times New Roman" w:cs="Times New Roman"/>
      <w:szCs w:val="20"/>
    </w:rPr>
  </w:style>
  <w:style w:type="character" w:customStyle="1" w:styleId="3Char10">
    <w:name w:val="正文文本缩进 3 Char1"/>
    <w:basedOn w:val="a1"/>
    <w:link w:val="31"/>
    <w:uiPriority w:val="99"/>
    <w:semiHidden/>
    <w:rsid w:val="00BA09AA"/>
    <w:rPr>
      <w:rFonts w:ascii="Times New Roman" w:eastAsia="宋体" w:hAnsi="Times New Roman" w:cs="Times New Roman"/>
      <w:sz w:val="16"/>
      <w:szCs w:val="16"/>
    </w:rPr>
  </w:style>
  <w:style w:type="character" w:customStyle="1" w:styleId="3Char0">
    <w:name w:val="正文文本缩进 3 Char"/>
    <w:basedOn w:val="a1"/>
    <w:link w:val="31"/>
    <w:locked/>
    <w:rsid w:val="00BA09AA"/>
    <w:rPr>
      <w:rFonts w:ascii="宋体" w:eastAsia="宋体" w:hAnsi="宋体"/>
      <w:sz w:val="24"/>
    </w:rPr>
  </w:style>
  <w:style w:type="character" w:customStyle="1" w:styleId="7Char">
    <w:name w:val="标题 7 Char"/>
    <w:basedOn w:val="a1"/>
    <w:link w:val="7"/>
    <w:rsid w:val="00BA09AA"/>
    <w:rPr>
      <w:rFonts w:ascii="仿宋_GB2312" w:eastAsia="仿宋_GB2312"/>
      <w:spacing w:val="-12"/>
      <w:kern w:val="2"/>
      <w:sz w:val="28"/>
    </w:rPr>
  </w:style>
  <w:style w:type="character" w:customStyle="1" w:styleId="2Char3">
    <w:name w:val="正文文本缩进 2 Char"/>
    <w:basedOn w:val="a1"/>
    <w:link w:val="21"/>
    <w:locked/>
    <w:rsid w:val="00BA09AA"/>
    <w:rPr>
      <w:rFonts w:ascii="仿宋_GB2312" w:eastAsia="仿宋_GB2312"/>
      <w:sz w:val="32"/>
    </w:rPr>
  </w:style>
  <w:style w:type="character" w:customStyle="1" w:styleId="2Char">
    <w:name w:val="标题 2 Char"/>
    <w:basedOn w:val="a1"/>
    <w:link w:val="2"/>
    <w:rsid w:val="00BA09AA"/>
    <w:rPr>
      <w:rFonts w:ascii="Arial" w:eastAsia="黑体" w:hAnsi="Arial" w:cs="Times New Roman"/>
      <w:b/>
      <w:bCs/>
      <w:sz w:val="32"/>
      <w:szCs w:val="32"/>
    </w:rPr>
  </w:style>
  <w:style w:type="character" w:customStyle="1" w:styleId="CharAttribute22">
    <w:name w:val="CharAttribute22"/>
    <w:rsid w:val="00BA09AA"/>
    <w:rPr>
      <w:rFonts w:ascii="微软雅黑" w:eastAsia="Times New Roman" w:hAnsi="Calibri" w:hint="eastAsia"/>
      <w:b/>
      <w:bCs w:val="0"/>
      <w:sz w:val="32"/>
    </w:rPr>
  </w:style>
  <w:style w:type="character" w:customStyle="1" w:styleId="3Char2">
    <w:name w:val="正文文本 3 Char"/>
    <w:basedOn w:val="a1"/>
    <w:link w:val="30"/>
    <w:locked/>
    <w:rsid w:val="00BA09AA"/>
    <w:rPr>
      <w:rFonts w:ascii="宋体" w:eastAsia="宋体" w:hAnsi="宋体"/>
    </w:rPr>
  </w:style>
  <w:style w:type="character" w:customStyle="1" w:styleId="2Char11">
    <w:name w:val="正文首行缩进 2 Char1"/>
    <w:basedOn w:val="Char15"/>
    <w:link w:val="22"/>
    <w:uiPriority w:val="99"/>
    <w:semiHidden/>
    <w:rsid w:val="00BA09AA"/>
  </w:style>
  <w:style w:type="character" w:customStyle="1" w:styleId="so-ask-best">
    <w:name w:val="so-ask-best"/>
    <w:basedOn w:val="a1"/>
    <w:rsid w:val="00BA09AA"/>
  </w:style>
  <w:style w:type="character" w:customStyle="1" w:styleId="Charb">
    <w:name w:val="正文文本 Char"/>
    <w:basedOn w:val="a1"/>
    <w:link w:val="af3"/>
    <w:locked/>
    <w:rsid w:val="00BA09AA"/>
    <w:rPr>
      <w:rFonts w:ascii="宋体" w:eastAsia="宋体" w:hAnsi="宋体"/>
      <w:sz w:val="28"/>
    </w:rPr>
  </w:style>
  <w:style w:type="character" w:customStyle="1" w:styleId="5Char">
    <w:name w:val="标题 5 Char"/>
    <w:basedOn w:val="a1"/>
    <w:link w:val="5"/>
    <w:rsid w:val="00BA09AA"/>
    <w:rPr>
      <w:spacing w:val="-6"/>
      <w:kern w:val="2"/>
      <w:sz w:val="28"/>
    </w:rPr>
  </w:style>
  <w:style w:type="paragraph" w:styleId="22">
    <w:name w:val="Body Text First Indent 2"/>
    <w:basedOn w:val="ad"/>
    <w:link w:val="2Char11"/>
    <w:rsid w:val="00BA09AA"/>
    <w:pPr>
      <w:spacing w:after="120"/>
      <w:ind w:left="420" w:firstLineChars="0" w:firstLine="210"/>
    </w:pPr>
    <w:rPr>
      <w:rFonts w:ascii="Calibri"/>
    </w:rPr>
  </w:style>
  <w:style w:type="paragraph" w:styleId="30">
    <w:name w:val="Body Text 3"/>
    <w:basedOn w:val="a"/>
    <w:link w:val="3Char2"/>
    <w:rsid w:val="00BA09AA"/>
    <w:pPr>
      <w:jc w:val="center"/>
    </w:pPr>
    <w:rPr>
      <w:rFonts w:ascii="宋体" w:hAnsi="宋体"/>
      <w:szCs w:val="22"/>
    </w:rPr>
  </w:style>
  <w:style w:type="paragraph" w:styleId="40">
    <w:name w:val="toc 4"/>
    <w:basedOn w:val="a"/>
    <w:next w:val="a"/>
    <w:uiPriority w:val="39"/>
    <w:unhideWhenUsed/>
    <w:rsid w:val="00BA09AA"/>
    <w:pPr>
      <w:ind w:leftChars="600" w:left="1260"/>
    </w:pPr>
  </w:style>
  <w:style w:type="paragraph" w:styleId="af">
    <w:name w:val="Title"/>
    <w:basedOn w:val="a"/>
    <w:link w:val="Char5"/>
    <w:qFormat/>
    <w:rsid w:val="00BA09AA"/>
    <w:pPr>
      <w:spacing w:before="240" w:after="60"/>
      <w:jc w:val="center"/>
      <w:outlineLvl w:val="0"/>
    </w:pPr>
    <w:rPr>
      <w:rFonts w:ascii="Arial" w:hAnsi="Arial" w:cs="Arial"/>
      <w:b/>
      <w:bCs/>
      <w:sz w:val="32"/>
      <w:szCs w:val="32"/>
    </w:rPr>
  </w:style>
  <w:style w:type="paragraph" w:styleId="31">
    <w:name w:val="Body Text Indent 3"/>
    <w:basedOn w:val="a"/>
    <w:link w:val="3Char0"/>
    <w:rsid w:val="00BA09AA"/>
    <w:pPr>
      <w:ind w:left="720" w:hanging="80"/>
    </w:pPr>
    <w:rPr>
      <w:rFonts w:ascii="宋体" w:hAnsi="宋体"/>
      <w:sz w:val="24"/>
      <w:szCs w:val="22"/>
    </w:rPr>
  </w:style>
  <w:style w:type="paragraph" w:styleId="af1">
    <w:name w:val="footer"/>
    <w:basedOn w:val="a"/>
    <w:link w:val="Char8"/>
    <w:uiPriority w:val="99"/>
    <w:rsid w:val="00BA09AA"/>
    <w:pPr>
      <w:tabs>
        <w:tab w:val="center" w:pos="4153"/>
        <w:tab w:val="right" w:pos="8306"/>
      </w:tabs>
      <w:snapToGrid w:val="0"/>
      <w:jc w:val="left"/>
    </w:pPr>
    <w:rPr>
      <w:sz w:val="18"/>
      <w:szCs w:val="18"/>
    </w:rPr>
  </w:style>
  <w:style w:type="paragraph" w:styleId="ab">
    <w:name w:val="annotation text"/>
    <w:basedOn w:val="a"/>
    <w:link w:val="Char3"/>
    <w:rsid w:val="00BA09AA"/>
    <w:pPr>
      <w:jc w:val="left"/>
    </w:pPr>
    <w:rPr>
      <w:rFonts w:ascii="宋体" w:hAnsi="宋体"/>
      <w:szCs w:val="22"/>
    </w:rPr>
  </w:style>
  <w:style w:type="paragraph" w:styleId="ac">
    <w:name w:val="annotation subject"/>
    <w:basedOn w:val="ab"/>
    <w:next w:val="ab"/>
    <w:link w:val="Char6"/>
    <w:rsid w:val="00BA09AA"/>
    <w:rPr>
      <w:b/>
      <w:bCs/>
      <w:szCs w:val="24"/>
    </w:rPr>
  </w:style>
  <w:style w:type="paragraph" w:styleId="a0">
    <w:name w:val="Normal Indent"/>
    <w:basedOn w:val="a"/>
    <w:rsid w:val="00BA09AA"/>
    <w:pPr>
      <w:ind w:firstLine="420"/>
    </w:pPr>
  </w:style>
  <w:style w:type="paragraph" w:styleId="af4">
    <w:name w:val="Normal (Web)"/>
    <w:basedOn w:val="a"/>
    <w:rsid w:val="00BA09AA"/>
    <w:pPr>
      <w:widowControl/>
      <w:spacing w:before="100" w:beforeAutospacing="1" w:after="100" w:afterAutospacing="1"/>
      <w:jc w:val="left"/>
    </w:pPr>
    <w:rPr>
      <w:rFonts w:ascii="宋体" w:hAnsi="宋体" w:cs="宋体"/>
      <w:kern w:val="0"/>
      <w:sz w:val="24"/>
      <w:szCs w:val="24"/>
    </w:rPr>
  </w:style>
  <w:style w:type="paragraph" w:styleId="32">
    <w:name w:val="toc 3"/>
    <w:basedOn w:val="a"/>
    <w:next w:val="a"/>
    <w:uiPriority w:val="39"/>
    <w:unhideWhenUsed/>
    <w:rsid w:val="00BA09AA"/>
    <w:pPr>
      <w:ind w:leftChars="400" w:left="840"/>
    </w:pPr>
  </w:style>
  <w:style w:type="paragraph" w:styleId="ad">
    <w:name w:val="Body Text Indent"/>
    <w:basedOn w:val="a"/>
    <w:link w:val="Char15"/>
    <w:rsid w:val="00BA09AA"/>
    <w:pPr>
      <w:ind w:firstLineChars="171" w:firstLine="359"/>
    </w:pPr>
    <w:rPr>
      <w:rFonts w:ascii="宋体" w:hAnsi="宋体"/>
      <w:szCs w:val="22"/>
    </w:rPr>
  </w:style>
  <w:style w:type="paragraph" w:styleId="af0">
    <w:name w:val="header"/>
    <w:basedOn w:val="a"/>
    <w:link w:val="Char7"/>
    <w:uiPriority w:val="99"/>
    <w:rsid w:val="00BA09AA"/>
    <w:pPr>
      <w:pBdr>
        <w:bottom w:val="single" w:sz="6" w:space="1" w:color="auto"/>
      </w:pBdr>
      <w:tabs>
        <w:tab w:val="center" w:pos="4153"/>
        <w:tab w:val="right" w:pos="8306"/>
      </w:tabs>
      <w:snapToGrid w:val="0"/>
      <w:jc w:val="center"/>
    </w:pPr>
    <w:rPr>
      <w:sz w:val="18"/>
      <w:szCs w:val="18"/>
    </w:rPr>
  </w:style>
  <w:style w:type="paragraph" w:styleId="70">
    <w:name w:val="toc 7"/>
    <w:basedOn w:val="a"/>
    <w:next w:val="a"/>
    <w:uiPriority w:val="39"/>
    <w:unhideWhenUsed/>
    <w:rsid w:val="00BA09AA"/>
    <w:pPr>
      <w:ind w:leftChars="1200" w:left="2520"/>
    </w:pPr>
  </w:style>
  <w:style w:type="paragraph" w:styleId="8">
    <w:name w:val="toc 8"/>
    <w:basedOn w:val="a"/>
    <w:next w:val="a"/>
    <w:uiPriority w:val="39"/>
    <w:unhideWhenUsed/>
    <w:rsid w:val="00BA09AA"/>
    <w:pPr>
      <w:ind w:leftChars="1400" w:left="2940"/>
    </w:pPr>
  </w:style>
  <w:style w:type="paragraph" w:styleId="aa">
    <w:name w:val="Plain Text"/>
    <w:basedOn w:val="a"/>
    <w:link w:val="Char12"/>
    <w:rsid w:val="00BA09AA"/>
    <w:rPr>
      <w:rFonts w:ascii="宋体" w:hAnsi="Courier New"/>
      <w:szCs w:val="22"/>
    </w:rPr>
  </w:style>
  <w:style w:type="paragraph" w:styleId="af3">
    <w:name w:val="Body Text"/>
    <w:basedOn w:val="a"/>
    <w:link w:val="Charb"/>
    <w:rsid w:val="00BA09AA"/>
    <w:pPr>
      <w:jc w:val="center"/>
    </w:pPr>
    <w:rPr>
      <w:rFonts w:ascii="宋体" w:hAnsi="宋体"/>
      <w:sz w:val="28"/>
      <w:szCs w:val="22"/>
    </w:rPr>
  </w:style>
  <w:style w:type="paragraph" w:styleId="ae">
    <w:name w:val="Document Map"/>
    <w:basedOn w:val="a"/>
    <w:link w:val="Char4"/>
    <w:semiHidden/>
    <w:rsid w:val="00BA09AA"/>
    <w:pPr>
      <w:shd w:val="clear" w:color="auto" w:fill="000080"/>
    </w:pPr>
  </w:style>
  <w:style w:type="paragraph" w:styleId="23">
    <w:name w:val="toc 2"/>
    <w:basedOn w:val="a"/>
    <w:next w:val="a"/>
    <w:uiPriority w:val="39"/>
    <w:unhideWhenUsed/>
    <w:rsid w:val="00BA09AA"/>
    <w:pPr>
      <w:ind w:leftChars="200" w:left="420"/>
    </w:pPr>
  </w:style>
  <w:style w:type="paragraph" w:styleId="a8">
    <w:name w:val="footnote text"/>
    <w:basedOn w:val="a"/>
    <w:link w:val="Char9"/>
    <w:semiHidden/>
    <w:rsid w:val="00BA09AA"/>
    <w:pPr>
      <w:snapToGrid w:val="0"/>
      <w:jc w:val="left"/>
    </w:pPr>
    <w:rPr>
      <w:rFonts w:ascii="宋体" w:hAnsi="宋体"/>
      <w:sz w:val="18"/>
      <w:szCs w:val="18"/>
    </w:rPr>
  </w:style>
  <w:style w:type="paragraph" w:styleId="21">
    <w:name w:val="Body Text Indent 2"/>
    <w:basedOn w:val="a"/>
    <w:link w:val="2Char3"/>
    <w:rsid w:val="00BA09AA"/>
    <w:pPr>
      <w:ind w:firstLine="720"/>
    </w:pPr>
    <w:rPr>
      <w:rFonts w:ascii="仿宋_GB2312" w:eastAsia="仿宋_GB2312" w:hAnsi="Calibri"/>
      <w:sz w:val="32"/>
      <w:szCs w:val="22"/>
    </w:rPr>
  </w:style>
  <w:style w:type="paragraph" w:styleId="a9">
    <w:name w:val="Date"/>
    <w:basedOn w:val="a"/>
    <w:next w:val="a"/>
    <w:link w:val="Char13"/>
    <w:rsid w:val="00BA09AA"/>
    <w:rPr>
      <w:rFonts w:ascii="宋体" w:hAnsi="宋体"/>
      <w:szCs w:val="22"/>
    </w:rPr>
  </w:style>
  <w:style w:type="paragraph" w:styleId="50">
    <w:name w:val="toc 5"/>
    <w:basedOn w:val="a"/>
    <w:next w:val="a"/>
    <w:uiPriority w:val="39"/>
    <w:unhideWhenUsed/>
    <w:rsid w:val="00BA09AA"/>
    <w:pPr>
      <w:ind w:leftChars="800" w:left="1680"/>
    </w:pPr>
  </w:style>
  <w:style w:type="paragraph" w:styleId="af2">
    <w:name w:val="Balloon Text"/>
    <w:basedOn w:val="a"/>
    <w:link w:val="Chara"/>
    <w:semiHidden/>
    <w:rsid w:val="00BA09AA"/>
    <w:rPr>
      <w:sz w:val="18"/>
      <w:szCs w:val="18"/>
    </w:rPr>
  </w:style>
  <w:style w:type="paragraph" w:styleId="20">
    <w:name w:val="Body Text 2"/>
    <w:basedOn w:val="a"/>
    <w:link w:val="2Char2"/>
    <w:rsid w:val="00BA09AA"/>
    <w:pPr>
      <w:snapToGrid w:val="0"/>
      <w:spacing w:line="520" w:lineRule="atLeast"/>
    </w:pPr>
    <w:rPr>
      <w:rFonts w:ascii="宋体" w:hAnsi="宋体"/>
      <w:sz w:val="24"/>
      <w:szCs w:val="22"/>
    </w:rPr>
  </w:style>
  <w:style w:type="paragraph" w:styleId="60">
    <w:name w:val="toc 6"/>
    <w:basedOn w:val="a"/>
    <w:next w:val="a"/>
    <w:uiPriority w:val="39"/>
    <w:unhideWhenUsed/>
    <w:rsid w:val="00BA09AA"/>
    <w:pPr>
      <w:ind w:leftChars="1000" w:left="2100"/>
    </w:pPr>
  </w:style>
  <w:style w:type="paragraph" w:styleId="9">
    <w:name w:val="toc 9"/>
    <w:basedOn w:val="a"/>
    <w:next w:val="a"/>
    <w:uiPriority w:val="39"/>
    <w:unhideWhenUsed/>
    <w:rsid w:val="00BA09AA"/>
    <w:pPr>
      <w:ind w:leftChars="1600" w:left="3360"/>
    </w:pPr>
  </w:style>
  <w:style w:type="paragraph" w:styleId="10">
    <w:name w:val="toc 1"/>
    <w:basedOn w:val="a"/>
    <w:next w:val="a"/>
    <w:uiPriority w:val="39"/>
    <w:rsid w:val="00BA09AA"/>
  </w:style>
  <w:style w:type="paragraph" w:customStyle="1" w:styleId="11">
    <w:name w:val="列出段落1"/>
    <w:basedOn w:val="a"/>
    <w:rsid w:val="00BA09AA"/>
    <w:pPr>
      <w:ind w:firstLineChars="200" w:firstLine="420"/>
    </w:pPr>
    <w:rPr>
      <w:rFonts w:ascii="Calibri" w:hAnsi="Calibri"/>
      <w:szCs w:val="22"/>
    </w:rPr>
  </w:style>
  <w:style w:type="paragraph" w:customStyle="1" w:styleId="Charc">
    <w:name w:val="Char"/>
    <w:basedOn w:val="a"/>
    <w:rsid w:val="00BA09AA"/>
    <w:rPr>
      <w:szCs w:val="24"/>
    </w:rPr>
  </w:style>
  <w:style w:type="paragraph" w:styleId="af5">
    <w:name w:val="List Paragraph"/>
    <w:basedOn w:val="a"/>
    <w:uiPriority w:val="99"/>
    <w:qFormat/>
    <w:rsid w:val="00BA09AA"/>
    <w:pPr>
      <w:ind w:firstLineChars="200" w:firstLine="420"/>
    </w:pPr>
    <w:rPr>
      <w:rFonts w:ascii="Calibri" w:hAnsi="Calibri"/>
      <w:szCs w:val="22"/>
    </w:rPr>
  </w:style>
  <w:style w:type="paragraph" w:customStyle="1" w:styleId="Chard">
    <w:name w:val="Char"/>
    <w:basedOn w:val="ae"/>
    <w:rsid w:val="00BA09AA"/>
  </w:style>
  <w:style w:type="paragraph" w:customStyle="1" w:styleId="af6">
    <w:name w:val="办公自动化专用标题"/>
    <w:basedOn w:val="af"/>
    <w:rsid w:val="00BA09AA"/>
    <w:pPr>
      <w:spacing w:line="560" w:lineRule="atLeast"/>
    </w:pPr>
    <w:rPr>
      <w:rFonts w:ascii="宋体" w:cs="Times New Roman"/>
      <w:bCs w:val="0"/>
      <w:sz w:val="44"/>
      <w:szCs w:val="20"/>
    </w:rPr>
  </w:style>
  <w:style w:type="table" w:styleId="af7">
    <w:name w:val="Table Grid"/>
    <w:basedOn w:val="a2"/>
    <w:uiPriority w:val="59"/>
    <w:rsid w:val="00BA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3066">
      <w:bodyDiv w:val="1"/>
      <w:marLeft w:val="0"/>
      <w:marRight w:val="0"/>
      <w:marTop w:val="0"/>
      <w:marBottom w:val="0"/>
      <w:divBdr>
        <w:top w:val="none" w:sz="0" w:space="0" w:color="auto"/>
        <w:left w:val="none" w:sz="0" w:space="0" w:color="auto"/>
        <w:bottom w:val="none" w:sz="0" w:space="0" w:color="auto"/>
        <w:right w:val="none" w:sz="0" w:space="0" w:color="auto"/>
      </w:divBdr>
    </w:div>
    <w:div w:id="870068111">
      <w:bodyDiv w:val="1"/>
      <w:marLeft w:val="0"/>
      <w:marRight w:val="0"/>
      <w:marTop w:val="0"/>
      <w:marBottom w:val="0"/>
      <w:divBdr>
        <w:top w:val="none" w:sz="0" w:space="0" w:color="auto"/>
        <w:left w:val="none" w:sz="0" w:space="0" w:color="auto"/>
        <w:bottom w:val="none" w:sz="0" w:space="0" w:color="auto"/>
        <w:right w:val="none" w:sz="0" w:space="0" w:color="auto"/>
      </w:divBdr>
    </w:div>
    <w:div w:id="1861579901">
      <w:bodyDiv w:val="1"/>
      <w:marLeft w:val="0"/>
      <w:marRight w:val="0"/>
      <w:marTop w:val="0"/>
      <w:marBottom w:val="0"/>
      <w:divBdr>
        <w:top w:val="none" w:sz="0" w:space="0" w:color="auto"/>
        <w:left w:val="none" w:sz="0" w:space="0" w:color="auto"/>
        <w:bottom w:val="none" w:sz="0" w:space="0" w:color="auto"/>
        <w:right w:val="none" w:sz="0" w:space="0" w:color="auto"/>
      </w:divBdr>
    </w:div>
    <w:div w:id="2106219463">
      <w:bodyDiv w:val="1"/>
      <w:marLeft w:val="0"/>
      <w:marRight w:val="0"/>
      <w:marTop w:val="0"/>
      <w:marBottom w:val="0"/>
      <w:divBdr>
        <w:top w:val="none" w:sz="0" w:space="0" w:color="auto"/>
        <w:left w:val="none" w:sz="0" w:space="0" w:color="auto"/>
        <w:bottom w:val="none" w:sz="0" w:space="0" w:color="auto"/>
        <w:right w:val="none" w:sz="0" w:space="0" w:color="auto"/>
      </w:divBdr>
    </w:div>
    <w:div w:id="2110656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323AF-7BC0-4C51-B3E5-2D370F9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23</Pages>
  <Words>2060</Words>
  <Characters>11746</Characters>
  <Application>Microsoft Office Word</Application>
  <DocSecurity>0</DocSecurity>
  <PresentationFormat/>
  <Lines>97</Lines>
  <Paragraphs>27</Paragraphs>
  <Slides>0</Slides>
  <Notes>0</Notes>
  <HiddenSlides>0</HiddenSlides>
  <MMClips>0</MMClips>
  <ScaleCrop>false</ScaleCrop>
  <Company/>
  <LinksUpToDate>false</LinksUpToDate>
  <CharactersWithSpaces>13779</CharactersWithSpaces>
  <SharedDoc>false</SharedDoc>
  <HLinks>
    <vt:vector size="162" baseType="variant">
      <vt:variant>
        <vt:i4>1572921</vt:i4>
      </vt:variant>
      <vt:variant>
        <vt:i4>158</vt:i4>
      </vt:variant>
      <vt:variant>
        <vt:i4>0</vt:i4>
      </vt:variant>
      <vt:variant>
        <vt:i4>5</vt:i4>
      </vt:variant>
      <vt:variant>
        <vt:lpwstr/>
      </vt:variant>
      <vt:variant>
        <vt:lpwstr>_Toc8817</vt:lpwstr>
      </vt:variant>
      <vt:variant>
        <vt:i4>1114171</vt:i4>
      </vt:variant>
      <vt:variant>
        <vt:i4>152</vt:i4>
      </vt:variant>
      <vt:variant>
        <vt:i4>0</vt:i4>
      </vt:variant>
      <vt:variant>
        <vt:i4>5</vt:i4>
      </vt:variant>
      <vt:variant>
        <vt:lpwstr/>
      </vt:variant>
      <vt:variant>
        <vt:lpwstr>_Toc23956</vt:lpwstr>
      </vt:variant>
      <vt:variant>
        <vt:i4>1114166</vt:i4>
      </vt:variant>
      <vt:variant>
        <vt:i4>146</vt:i4>
      </vt:variant>
      <vt:variant>
        <vt:i4>0</vt:i4>
      </vt:variant>
      <vt:variant>
        <vt:i4>5</vt:i4>
      </vt:variant>
      <vt:variant>
        <vt:lpwstr/>
      </vt:variant>
      <vt:variant>
        <vt:lpwstr>_Toc27410</vt:lpwstr>
      </vt:variant>
      <vt:variant>
        <vt:i4>2031664</vt:i4>
      </vt:variant>
      <vt:variant>
        <vt:i4>140</vt:i4>
      </vt:variant>
      <vt:variant>
        <vt:i4>0</vt:i4>
      </vt:variant>
      <vt:variant>
        <vt:i4>5</vt:i4>
      </vt:variant>
      <vt:variant>
        <vt:lpwstr/>
      </vt:variant>
      <vt:variant>
        <vt:lpwstr>_Toc31391</vt:lpwstr>
      </vt:variant>
      <vt:variant>
        <vt:i4>1835061</vt:i4>
      </vt:variant>
      <vt:variant>
        <vt:i4>134</vt:i4>
      </vt:variant>
      <vt:variant>
        <vt:i4>0</vt:i4>
      </vt:variant>
      <vt:variant>
        <vt:i4>5</vt:i4>
      </vt:variant>
      <vt:variant>
        <vt:lpwstr/>
      </vt:variant>
      <vt:variant>
        <vt:lpwstr>_Toc28732</vt:lpwstr>
      </vt:variant>
      <vt:variant>
        <vt:i4>1572912</vt:i4>
      </vt:variant>
      <vt:variant>
        <vt:i4>128</vt:i4>
      </vt:variant>
      <vt:variant>
        <vt:i4>0</vt:i4>
      </vt:variant>
      <vt:variant>
        <vt:i4>5</vt:i4>
      </vt:variant>
      <vt:variant>
        <vt:lpwstr/>
      </vt:variant>
      <vt:variant>
        <vt:lpwstr>_Toc2629</vt:lpwstr>
      </vt:variant>
      <vt:variant>
        <vt:i4>1245236</vt:i4>
      </vt:variant>
      <vt:variant>
        <vt:i4>122</vt:i4>
      </vt:variant>
      <vt:variant>
        <vt:i4>0</vt:i4>
      </vt:variant>
      <vt:variant>
        <vt:i4>5</vt:i4>
      </vt:variant>
      <vt:variant>
        <vt:lpwstr/>
      </vt:variant>
      <vt:variant>
        <vt:lpwstr>_Toc15514</vt:lpwstr>
      </vt:variant>
      <vt:variant>
        <vt:i4>2031664</vt:i4>
      </vt:variant>
      <vt:variant>
        <vt:i4>116</vt:i4>
      </vt:variant>
      <vt:variant>
        <vt:i4>0</vt:i4>
      </vt:variant>
      <vt:variant>
        <vt:i4>5</vt:i4>
      </vt:variant>
      <vt:variant>
        <vt:lpwstr/>
      </vt:variant>
      <vt:variant>
        <vt:lpwstr>_Toc18104</vt:lpwstr>
      </vt:variant>
      <vt:variant>
        <vt:i4>1376309</vt:i4>
      </vt:variant>
      <vt:variant>
        <vt:i4>110</vt:i4>
      </vt:variant>
      <vt:variant>
        <vt:i4>0</vt:i4>
      </vt:variant>
      <vt:variant>
        <vt:i4>5</vt:i4>
      </vt:variant>
      <vt:variant>
        <vt:lpwstr/>
      </vt:variant>
      <vt:variant>
        <vt:lpwstr>_Toc23715</vt:lpwstr>
      </vt:variant>
      <vt:variant>
        <vt:i4>2031665</vt:i4>
      </vt:variant>
      <vt:variant>
        <vt:i4>104</vt:i4>
      </vt:variant>
      <vt:variant>
        <vt:i4>0</vt:i4>
      </vt:variant>
      <vt:variant>
        <vt:i4>5</vt:i4>
      </vt:variant>
      <vt:variant>
        <vt:lpwstr/>
      </vt:variant>
      <vt:variant>
        <vt:lpwstr>_Toc10088</vt:lpwstr>
      </vt:variant>
      <vt:variant>
        <vt:i4>1048625</vt:i4>
      </vt:variant>
      <vt:variant>
        <vt:i4>98</vt:i4>
      </vt:variant>
      <vt:variant>
        <vt:i4>0</vt:i4>
      </vt:variant>
      <vt:variant>
        <vt:i4>5</vt:i4>
      </vt:variant>
      <vt:variant>
        <vt:lpwstr/>
      </vt:variant>
      <vt:variant>
        <vt:lpwstr>_Toc22356</vt:lpwstr>
      </vt:variant>
      <vt:variant>
        <vt:i4>1048629</vt:i4>
      </vt:variant>
      <vt:variant>
        <vt:i4>92</vt:i4>
      </vt:variant>
      <vt:variant>
        <vt:i4>0</vt:i4>
      </vt:variant>
      <vt:variant>
        <vt:i4>5</vt:i4>
      </vt:variant>
      <vt:variant>
        <vt:lpwstr/>
      </vt:variant>
      <vt:variant>
        <vt:lpwstr>_Toc24739</vt:lpwstr>
      </vt:variant>
      <vt:variant>
        <vt:i4>1114166</vt:i4>
      </vt:variant>
      <vt:variant>
        <vt:i4>86</vt:i4>
      </vt:variant>
      <vt:variant>
        <vt:i4>0</vt:i4>
      </vt:variant>
      <vt:variant>
        <vt:i4>5</vt:i4>
      </vt:variant>
      <vt:variant>
        <vt:lpwstr/>
      </vt:variant>
      <vt:variant>
        <vt:lpwstr>_Toc15737</vt:lpwstr>
      </vt:variant>
      <vt:variant>
        <vt:i4>1245239</vt:i4>
      </vt:variant>
      <vt:variant>
        <vt:i4>80</vt:i4>
      </vt:variant>
      <vt:variant>
        <vt:i4>0</vt:i4>
      </vt:variant>
      <vt:variant>
        <vt:i4>5</vt:i4>
      </vt:variant>
      <vt:variant>
        <vt:lpwstr/>
      </vt:variant>
      <vt:variant>
        <vt:lpwstr>_Toc26524</vt:lpwstr>
      </vt:variant>
      <vt:variant>
        <vt:i4>1179699</vt:i4>
      </vt:variant>
      <vt:variant>
        <vt:i4>74</vt:i4>
      </vt:variant>
      <vt:variant>
        <vt:i4>0</vt:i4>
      </vt:variant>
      <vt:variant>
        <vt:i4>5</vt:i4>
      </vt:variant>
      <vt:variant>
        <vt:lpwstr/>
      </vt:variant>
      <vt:variant>
        <vt:lpwstr>_Toc24111</vt:lpwstr>
      </vt:variant>
      <vt:variant>
        <vt:i4>1114167</vt:i4>
      </vt:variant>
      <vt:variant>
        <vt:i4>68</vt:i4>
      </vt:variant>
      <vt:variant>
        <vt:i4>0</vt:i4>
      </vt:variant>
      <vt:variant>
        <vt:i4>5</vt:i4>
      </vt:variant>
      <vt:variant>
        <vt:lpwstr/>
      </vt:variant>
      <vt:variant>
        <vt:lpwstr>_Toc27510</vt:lpwstr>
      </vt:variant>
      <vt:variant>
        <vt:i4>1638453</vt:i4>
      </vt:variant>
      <vt:variant>
        <vt:i4>62</vt:i4>
      </vt:variant>
      <vt:variant>
        <vt:i4>0</vt:i4>
      </vt:variant>
      <vt:variant>
        <vt:i4>5</vt:i4>
      </vt:variant>
      <vt:variant>
        <vt:lpwstr/>
      </vt:variant>
      <vt:variant>
        <vt:lpwstr>_Toc28763</vt:lpwstr>
      </vt:variant>
      <vt:variant>
        <vt:i4>1310770</vt:i4>
      </vt:variant>
      <vt:variant>
        <vt:i4>56</vt:i4>
      </vt:variant>
      <vt:variant>
        <vt:i4>0</vt:i4>
      </vt:variant>
      <vt:variant>
        <vt:i4>5</vt:i4>
      </vt:variant>
      <vt:variant>
        <vt:lpwstr/>
      </vt:variant>
      <vt:variant>
        <vt:lpwstr>_Toc7655</vt:lpwstr>
      </vt:variant>
      <vt:variant>
        <vt:i4>1114160</vt:i4>
      </vt:variant>
      <vt:variant>
        <vt:i4>50</vt:i4>
      </vt:variant>
      <vt:variant>
        <vt:i4>0</vt:i4>
      </vt:variant>
      <vt:variant>
        <vt:i4>5</vt:i4>
      </vt:variant>
      <vt:variant>
        <vt:lpwstr/>
      </vt:variant>
      <vt:variant>
        <vt:lpwstr>_Toc2127</vt:lpwstr>
      </vt:variant>
      <vt:variant>
        <vt:i4>1507379</vt:i4>
      </vt:variant>
      <vt:variant>
        <vt:i4>44</vt:i4>
      </vt:variant>
      <vt:variant>
        <vt:i4>0</vt:i4>
      </vt:variant>
      <vt:variant>
        <vt:i4>5</vt:i4>
      </vt:variant>
      <vt:variant>
        <vt:lpwstr/>
      </vt:variant>
      <vt:variant>
        <vt:lpwstr>_Toc20106</vt:lpwstr>
      </vt:variant>
      <vt:variant>
        <vt:i4>1835064</vt:i4>
      </vt:variant>
      <vt:variant>
        <vt:i4>38</vt:i4>
      </vt:variant>
      <vt:variant>
        <vt:i4>0</vt:i4>
      </vt:variant>
      <vt:variant>
        <vt:i4>5</vt:i4>
      </vt:variant>
      <vt:variant>
        <vt:lpwstr/>
      </vt:variant>
      <vt:variant>
        <vt:lpwstr>_Toc19921</vt:lpwstr>
      </vt:variant>
      <vt:variant>
        <vt:i4>1966139</vt:i4>
      </vt:variant>
      <vt:variant>
        <vt:i4>32</vt:i4>
      </vt:variant>
      <vt:variant>
        <vt:i4>0</vt:i4>
      </vt:variant>
      <vt:variant>
        <vt:i4>5</vt:i4>
      </vt:variant>
      <vt:variant>
        <vt:lpwstr/>
      </vt:variant>
      <vt:variant>
        <vt:lpwstr>_Toc20992</vt:lpwstr>
      </vt:variant>
      <vt:variant>
        <vt:i4>1048624</vt:i4>
      </vt:variant>
      <vt:variant>
        <vt:i4>26</vt:i4>
      </vt:variant>
      <vt:variant>
        <vt:i4>0</vt:i4>
      </vt:variant>
      <vt:variant>
        <vt:i4>5</vt:i4>
      </vt:variant>
      <vt:variant>
        <vt:lpwstr/>
      </vt:variant>
      <vt:variant>
        <vt:lpwstr>_Toc27206</vt:lpwstr>
      </vt:variant>
      <vt:variant>
        <vt:i4>2490374</vt:i4>
      </vt:variant>
      <vt:variant>
        <vt:i4>20</vt:i4>
      </vt:variant>
      <vt:variant>
        <vt:i4>0</vt:i4>
      </vt:variant>
      <vt:variant>
        <vt:i4>5</vt:i4>
      </vt:variant>
      <vt:variant>
        <vt:lpwstr/>
      </vt:variant>
      <vt:variant>
        <vt:lpwstr>_Toc617</vt:lpwstr>
      </vt:variant>
      <vt:variant>
        <vt:i4>1769526</vt:i4>
      </vt:variant>
      <vt:variant>
        <vt:i4>14</vt:i4>
      </vt:variant>
      <vt:variant>
        <vt:i4>0</vt:i4>
      </vt:variant>
      <vt:variant>
        <vt:i4>5</vt:i4>
      </vt:variant>
      <vt:variant>
        <vt:lpwstr/>
      </vt:variant>
      <vt:variant>
        <vt:lpwstr>_Toc24488</vt:lpwstr>
      </vt:variant>
      <vt:variant>
        <vt:i4>1769525</vt:i4>
      </vt:variant>
      <vt:variant>
        <vt:i4>8</vt:i4>
      </vt:variant>
      <vt:variant>
        <vt:i4>0</vt:i4>
      </vt:variant>
      <vt:variant>
        <vt:i4>5</vt:i4>
      </vt:variant>
      <vt:variant>
        <vt:lpwstr/>
      </vt:variant>
      <vt:variant>
        <vt:lpwstr>_Toc14482</vt:lpwstr>
      </vt:variant>
      <vt:variant>
        <vt:i4>1310775</vt:i4>
      </vt:variant>
      <vt:variant>
        <vt:i4>2</vt:i4>
      </vt:variant>
      <vt:variant>
        <vt:i4>0</vt:i4>
      </vt:variant>
      <vt:variant>
        <vt:i4>5</vt:i4>
      </vt:variant>
      <vt:variant>
        <vt:lpwstr/>
      </vt:variant>
      <vt:variant>
        <vt:lpwstr>_Toc24570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2013年中央农机购置补贴资金项目</dc:title>
  <dc:creator>路建平</dc:creator>
  <cp:lastModifiedBy>shwu wu</cp:lastModifiedBy>
  <cp:revision>7</cp:revision>
  <cp:lastPrinted>2019-08-29T00:21:00Z</cp:lastPrinted>
  <dcterms:created xsi:type="dcterms:W3CDTF">2019-08-29T02:21:00Z</dcterms:created>
  <dcterms:modified xsi:type="dcterms:W3CDTF">2019-08-30T03:15:00Z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