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E42CD">
      <w:pPr>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嘉鱼县林业局2024年度法治政府</w:t>
      </w:r>
    </w:p>
    <w:p w14:paraId="00B75687">
      <w:pPr>
        <w:jc w:val="center"/>
        <w:rPr>
          <w:rFonts w:hint="eastAsia"/>
          <w:b/>
          <w:bCs/>
          <w:sz w:val="44"/>
          <w:szCs w:val="44"/>
          <w:lang w:eastAsia="zh-CN"/>
        </w:rPr>
      </w:pPr>
      <w:r>
        <w:rPr>
          <w:rFonts w:hint="eastAsia" w:ascii="黑体" w:hAnsi="黑体" w:eastAsia="黑体" w:cs="黑体"/>
          <w:b w:val="0"/>
          <w:bCs w:val="0"/>
          <w:sz w:val="44"/>
          <w:szCs w:val="44"/>
          <w:lang w:eastAsia="zh-CN"/>
        </w:rPr>
        <w:t>建设情况报告</w:t>
      </w:r>
    </w:p>
    <w:p w14:paraId="0CFD2C26">
      <w:pPr>
        <w:jc w:val="center"/>
        <w:rPr>
          <w:rFonts w:hint="eastAsia"/>
          <w:sz w:val="44"/>
          <w:szCs w:val="44"/>
          <w:lang w:eastAsia="zh-CN"/>
        </w:rPr>
      </w:pPr>
    </w:p>
    <w:p w14:paraId="7384BEEE">
      <w:pPr>
        <w:ind w:firstLine="640" w:firstLineChars="200"/>
        <w:jc w:val="left"/>
        <w:rPr>
          <w:rFonts w:hint="eastAsia"/>
          <w:b/>
          <w:bCs/>
          <w:sz w:val="36"/>
          <w:szCs w:val="36"/>
        </w:rPr>
      </w:pPr>
      <w:r>
        <w:rPr>
          <w:rFonts w:hint="eastAsia" w:ascii="仿宋" w:hAnsi="仿宋" w:eastAsia="仿宋" w:cs="仿宋"/>
          <w:sz w:val="32"/>
          <w:szCs w:val="32"/>
        </w:rPr>
        <w:t>2024年，我局在县委、县政府及上级主管部门的正确领导下，在县委依法治县办的正确指导下，坚持以习近平新时代中国特色社会主义思想为指导，深入贯彻习近平法治思想，认真落实法治政府建设各项工作部署，扎实推进林业法治建设，现将</w:t>
      </w:r>
      <w:r>
        <w:rPr>
          <w:rFonts w:hint="eastAsia" w:ascii="仿宋" w:hAnsi="仿宋" w:eastAsia="仿宋" w:cs="仿宋"/>
          <w:sz w:val="32"/>
          <w:szCs w:val="32"/>
          <w:lang w:val="en-US" w:eastAsia="zh-CN"/>
        </w:rPr>
        <w:t>我局2024年度法治政府建设</w:t>
      </w:r>
      <w:r>
        <w:rPr>
          <w:rFonts w:hint="eastAsia" w:ascii="仿宋" w:hAnsi="仿宋" w:eastAsia="仿宋" w:cs="仿宋"/>
          <w:sz w:val="32"/>
          <w:szCs w:val="32"/>
        </w:rPr>
        <w:t>情况报告如下：</w:t>
      </w:r>
    </w:p>
    <w:p w14:paraId="3AC871C4">
      <w:p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一、深入学习贯彻习近平法治思想，加强党组理论中心学法</w:t>
      </w:r>
    </w:p>
    <w:p w14:paraId="6E80363A">
      <w:pPr>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1.</w:t>
      </w:r>
      <w:r>
        <w:rPr>
          <w:rFonts w:hint="eastAsia" w:ascii="仿宋" w:hAnsi="仿宋" w:eastAsia="仿宋"/>
          <w:b/>
          <w:bCs/>
          <w:sz w:val="32"/>
          <w:szCs w:val="32"/>
        </w:rPr>
        <w:t>深入学习宣传贯彻习近平总书记全面依法治国理念</w:t>
      </w:r>
      <w:r>
        <w:rPr>
          <w:rFonts w:hint="eastAsia" w:ascii="仿宋" w:hAnsi="仿宋" w:eastAsia="仿宋"/>
          <w:b/>
          <w:bCs/>
          <w:sz w:val="32"/>
          <w:szCs w:val="32"/>
          <w:lang w:eastAsia="zh-CN"/>
        </w:rPr>
        <w:t>。</w:t>
      </w:r>
      <w:r>
        <w:rPr>
          <w:rFonts w:hint="eastAsia" w:ascii="仿宋" w:hAnsi="仿宋" w:eastAsia="仿宋"/>
          <w:sz w:val="32"/>
          <w:szCs w:val="32"/>
        </w:rPr>
        <w:t>落实习近平法治思想专题学习，</w:t>
      </w:r>
      <w:r>
        <w:rPr>
          <w:rFonts w:hint="eastAsia" w:ascii="仿宋" w:hAnsi="仿宋" w:eastAsia="仿宋"/>
          <w:sz w:val="32"/>
          <w:szCs w:val="32"/>
          <w:lang w:val="en-US" w:eastAsia="zh-CN"/>
        </w:rPr>
        <w:t>将习近平法治思想及党内法规、国家法律纳入党委（党组）中心组学习的重要内容，</w:t>
      </w:r>
      <w:r>
        <w:rPr>
          <w:rFonts w:hint="eastAsia" w:ascii="仿宋" w:hAnsi="仿宋" w:eastAsia="仿宋"/>
          <w:sz w:val="32"/>
          <w:szCs w:val="32"/>
        </w:rPr>
        <w:t>坚持把普法及依法治理工作纳入重要议事日程和领导班子责任目标</w:t>
      </w:r>
      <w:r>
        <w:rPr>
          <w:rFonts w:hint="eastAsia" w:ascii="仿宋" w:hAnsi="仿宋" w:eastAsia="仿宋"/>
          <w:sz w:val="32"/>
          <w:szCs w:val="32"/>
          <w:lang w:eastAsia="zh-CN"/>
        </w:rPr>
        <w:t>，</w:t>
      </w:r>
      <w:r>
        <w:rPr>
          <w:rFonts w:hint="eastAsia" w:ascii="仿宋" w:hAnsi="仿宋" w:eastAsia="仿宋"/>
          <w:sz w:val="32"/>
          <w:szCs w:val="32"/>
        </w:rPr>
        <w:t>组织行政执法人员教育培训，并将习近平法治思想纳入执法人员培训必训内容。</w:t>
      </w:r>
    </w:p>
    <w:p w14:paraId="1D9343B6">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sz w:val="32"/>
          <w:szCs w:val="32"/>
          <w:lang w:val="en-US" w:eastAsia="zh-CN"/>
        </w:rPr>
      </w:pPr>
      <w:r>
        <w:rPr>
          <w:rFonts w:hint="eastAsia" w:ascii="仿宋" w:hAnsi="仿宋" w:eastAsia="仿宋"/>
          <w:b/>
          <w:sz w:val="32"/>
          <w:szCs w:val="32"/>
        </w:rPr>
        <w:t>2.</w:t>
      </w:r>
      <w:r>
        <w:rPr>
          <w:rFonts w:hint="eastAsia" w:ascii="仿宋" w:hAnsi="仿宋" w:eastAsia="仿宋"/>
          <w:b/>
          <w:sz w:val="32"/>
          <w:szCs w:val="32"/>
          <w:lang w:val="en-US" w:eastAsia="zh-CN"/>
        </w:rPr>
        <w:t>强化组织领导。</w:t>
      </w:r>
      <w:r>
        <w:rPr>
          <w:rFonts w:hint="eastAsia" w:ascii="仿宋" w:hAnsi="仿宋" w:eastAsia="仿宋"/>
          <w:b w:val="0"/>
          <w:bCs/>
          <w:sz w:val="32"/>
          <w:szCs w:val="32"/>
        </w:rPr>
        <w:t>局主要负责人认真贯彻《</w:t>
      </w:r>
      <w:r>
        <w:rPr>
          <w:rFonts w:hint="eastAsia" w:ascii="仿宋" w:hAnsi="仿宋" w:eastAsia="仿宋"/>
          <w:b w:val="0"/>
          <w:bCs/>
          <w:sz w:val="32"/>
          <w:szCs w:val="32"/>
          <w:lang w:val="en-US" w:eastAsia="zh-CN"/>
        </w:rPr>
        <w:t>嘉鱼县贯彻落实&lt;党政主要负责人履行推进法治建设第一责任人职责规定&gt;办法</w:t>
      </w:r>
      <w:r>
        <w:rPr>
          <w:rFonts w:hint="eastAsia" w:ascii="仿宋" w:hAnsi="仿宋" w:eastAsia="仿宋"/>
          <w:b w:val="0"/>
          <w:bCs/>
          <w:sz w:val="32"/>
          <w:szCs w:val="32"/>
        </w:rPr>
        <w:t>》。</w:t>
      </w:r>
      <w:r>
        <w:rPr>
          <w:rFonts w:hint="eastAsia" w:ascii="仿宋" w:hAnsi="仿宋" w:eastAsia="仿宋"/>
          <w:sz w:val="32"/>
          <w:szCs w:val="32"/>
        </w:rPr>
        <w:t>党组主要负责人组织召开党组会议，研究部署本单位法治建设重大问题；认真组织党组主要成员述职</w:t>
      </w:r>
      <w:r>
        <w:rPr>
          <w:rFonts w:hint="eastAsia" w:ascii="仿宋" w:hAnsi="仿宋" w:eastAsia="仿宋"/>
          <w:sz w:val="32"/>
          <w:szCs w:val="32"/>
          <w:lang w:val="en-US" w:eastAsia="zh-CN"/>
        </w:rPr>
        <w:t>述廉</w:t>
      </w:r>
      <w:r>
        <w:rPr>
          <w:rFonts w:hint="eastAsia" w:ascii="仿宋" w:hAnsi="仿宋" w:eastAsia="仿宋"/>
          <w:sz w:val="32"/>
          <w:szCs w:val="32"/>
        </w:rPr>
        <w:t>述法。成立以党政一把手为组长，分管领导为副组长，机关相关科室负责人和各二级单位主要负责人为成员的法治建设工作领导小组，并根据人事变动，及时调整领导小组。指定专人具体负责日常工作，保障局机关法治建设工作顺利开展。</w:t>
      </w:r>
      <w:r>
        <w:rPr>
          <w:rFonts w:hint="eastAsia" w:ascii="仿宋" w:hAnsi="仿宋" w:eastAsia="仿宋"/>
          <w:sz w:val="32"/>
          <w:szCs w:val="32"/>
          <w:lang w:val="en-US" w:eastAsia="zh-CN"/>
        </w:rPr>
        <w:t>落实了法治建设第一责任人职责清单，坚持述职述廉述法同步。</w:t>
      </w:r>
    </w:p>
    <w:p w14:paraId="0A6E4FD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2.落实学法制度。</w:t>
      </w:r>
      <w:r>
        <w:rPr>
          <w:rFonts w:hint="eastAsia" w:ascii="仿宋" w:hAnsi="仿宋" w:eastAsia="仿宋" w:cs="仿宋"/>
          <w:sz w:val="32"/>
          <w:szCs w:val="32"/>
          <w:lang w:eastAsia="zh-CN"/>
        </w:rPr>
        <w:t>严格执行党组理论学习中心组学法制度，制定年度学法计划，将习近平法治思想、宪法、民法典以及林业相关法律法规作为重点学习内容。2024年，共组织党组理论中心组学法2次，通过集中学习、专题研讨等形式，不断提高领导干部的法治思维和依法行政能力。</w:t>
      </w:r>
    </w:p>
    <w:p w14:paraId="492BFD86">
      <w:pPr>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3.推动全员学法。</w:t>
      </w:r>
      <w:r>
        <w:rPr>
          <w:rFonts w:hint="eastAsia" w:ascii="仿宋" w:hAnsi="仿宋" w:eastAsia="仿宋" w:cs="仿宋"/>
          <w:sz w:val="32"/>
          <w:szCs w:val="32"/>
          <w:lang w:eastAsia="zh-CN"/>
        </w:rPr>
        <w:t>在全局范围内开展法律法规学习活动，组织干部职工参加线上线下法律知识培训，鼓励干部职工利用业余时间自主学习法律知识，形成了良好的学法氛围。</w:t>
      </w:r>
    </w:p>
    <w:p w14:paraId="39C8BAE7">
      <w:p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二、落实“谁执法谁普法”普法责任制，加强法治宣传教育</w:t>
      </w:r>
    </w:p>
    <w:p w14:paraId="066861CA">
      <w:pPr>
        <w:ind w:firstLine="643" w:firstLineChars="200"/>
        <w:jc w:val="left"/>
        <w:rPr>
          <w:rFonts w:hint="eastAsia"/>
          <w:sz w:val="36"/>
          <w:szCs w:val="36"/>
        </w:rPr>
      </w:pPr>
      <w:r>
        <w:rPr>
          <w:rFonts w:hint="eastAsia" w:ascii="仿宋" w:hAnsi="仿宋" w:eastAsia="仿宋" w:cs="仿宋"/>
          <w:b/>
          <w:bCs/>
          <w:sz w:val="32"/>
          <w:szCs w:val="32"/>
          <w:lang w:eastAsia="zh-CN"/>
        </w:rPr>
        <w:t>1.制定普法责任清单。</w:t>
      </w:r>
      <w:r>
        <w:rPr>
          <w:rFonts w:hint="eastAsia" w:ascii="仿宋" w:hAnsi="仿宋" w:eastAsia="仿宋" w:cs="仿宋"/>
          <w:sz w:val="32"/>
          <w:szCs w:val="32"/>
          <w:lang w:eastAsia="zh-CN"/>
        </w:rPr>
        <w:t>根据林业工作实际，制定《林业局普法责任清单》，明确普法任务、责任股室和责任人，确保普法工作落到实处。</w:t>
      </w:r>
    </w:p>
    <w:p w14:paraId="4A1722A0">
      <w:pPr>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2.开展主题宣传活动。</w:t>
      </w:r>
      <w:r>
        <w:rPr>
          <w:rFonts w:hint="eastAsia" w:ascii="仿宋" w:hAnsi="仿宋" w:eastAsia="仿宋" w:cs="仿宋"/>
          <w:sz w:val="32"/>
          <w:szCs w:val="32"/>
          <w:lang w:eastAsia="zh-CN"/>
        </w:rPr>
        <w:t>充分利用“植树节”“世界湿地日”“</w:t>
      </w:r>
      <w:r>
        <w:rPr>
          <w:rFonts w:hint="eastAsia" w:ascii="仿宋" w:hAnsi="仿宋" w:eastAsia="仿宋" w:cs="仿宋"/>
          <w:sz w:val="32"/>
          <w:szCs w:val="32"/>
          <w:lang w:val="en-US" w:eastAsia="zh-CN"/>
        </w:rPr>
        <w:t>民法典宣传月</w:t>
      </w:r>
      <w:r>
        <w:rPr>
          <w:rFonts w:hint="eastAsia" w:ascii="仿宋" w:hAnsi="仿宋" w:eastAsia="仿宋" w:cs="仿宋"/>
          <w:sz w:val="32"/>
          <w:szCs w:val="32"/>
          <w:lang w:eastAsia="zh-CN"/>
        </w:rPr>
        <w:t>”“12·4国家宪法日”等重要时间节点，组织开展形式多样的法治宣传活动。通过发放宣传资料、悬挂横幅标语等方式，向广大群众宣传林业法律法规和政策，提高群众的生态保护意识和法治观念。2024年，共开展各类宣传活动5次，发放宣传资料20000余份，接受群众咨询200余人次。</w:t>
      </w:r>
    </w:p>
    <w:p w14:paraId="77F6A1FD">
      <w:pPr>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3.推进普法与执法相结合。</w:t>
      </w:r>
      <w:r>
        <w:rPr>
          <w:rFonts w:hint="eastAsia" w:ascii="仿宋" w:hAnsi="仿宋" w:eastAsia="仿宋" w:cs="仿宋"/>
          <w:sz w:val="32"/>
          <w:szCs w:val="32"/>
          <w:lang w:eastAsia="zh-CN"/>
        </w:rPr>
        <w:t>在林业行政执法过程中，执法人员主动向行政相对人宣传相关法律法规，做到执法与普法同步进行，让群众在接受执法的同时，了解法律知识，增强守法意识。</w:t>
      </w:r>
    </w:p>
    <w:p w14:paraId="07249DDF">
      <w:p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三、规范行政执法行为，全面推进依法行政</w:t>
      </w:r>
    </w:p>
    <w:p w14:paraId="07752A54">
      <w:pPr>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1.严格执行行政执法“三项制度”。</w:t>
      </w:r>
      <w:r>
        <w:rPr>
          <w:rFonts w:hint="eastAsia" w:ascii="仿宋" w:hAnsi="仿宋" w:eastAsia="仿宋" w:cs="仿宋"/>
          <w:sz w:val="32"/>
          <w:szCs w:val="32"/>
          <w:lang w:eastAsia="zh-CN"/>
        </w:rPr>
        <w:t>全面推行行政执法公示制度，在政府网站等平台，及时公开行政执法主体、职责、依据、程序、结果等信息，接受社会监督。严格落实行政执法全过程记录制度。认真执行重大执法决定法制审核制度，对重大执法决定进行严格审核，确保执法决定合法、适当。</w:t>
      </w:r>
    </w:p>
    <w:p w14:paraId="68D1368B">
      <w:pPr>
        <w:ind w:firstLine="640"/>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2.加强行政执法人员管理。</w:t>
      </w:r>
      <w:r>
        <w:rPr>
          <w:rFonts w:hint="eastAsia" w:ascii="仿宋" w:hAnsi="仿宋" w:eastAsia="仿宋" w:cs="仿宋"/>
          <w:sz w:val="32"/>
          <w:szCs w:val="32"/>
          <w:lang w:eastAsia="zh-CN"/>
        </w:rPr>
        <w:t>组织行政执法人员参加执法资格培训和考试，严格实行持证上岗制度，确保执法人员具备相应的法律知识和执法能力。</w:t>
      </w:r>
      <w:r>
        <w:rPr>
          <w:rFonts w:hint="eastAsia" w:ascii="仿宋" w:hAnsi="仿宋" w:eastAsia="仿宋" w:cs="仿宋"/>
          <w:sz w:val="32"/>
          <w:szCs w:val="32"/>
          <w:lang w:val="en-US" w:eastAsia="zh-CN"/>
        </w:rPr>
        <w:t>近年来我局严格落实执法人员持证上岗制度，</w:t>
      </w:r>
      <w:r>
        <w:rPr>
          <w:rFonts w:hint="eastAsia" w:ascii="仿宋" w:hAnsi="仿宋" w:eastAsia="仿宋" w:cs="仿宋"/>
          <w:sz w:val="32"/>
          <w:szCs w:val="32"/>
          <w:lang w:eastAsia="zh-CN"/>
        </w:rPr>
        <w:t>2024年，</w:t>
      </w:r>
      <w:r>
        <w:rPr>
          <w:rFonts w:hint="eastAsia" w:ascii="仿宋" w:hAnsi="仿宋" w:eastAsia="仿宋" w:cs="仿宋"/>
          <w:sz w:val="32"/>
          <w:szCs w:val="32"/>
          <w:lang w:val="en-US" w:eastAsia="zh-CN"/>
        </w:rPr>
        <w:t>我局暂未新增执法人员</w:t>
      </w:r>
      <w:r>
        <w:rPr>
          <w:rFonts w:hint="eastAsia" w:ascii="仿宋" w:hAnsi="仿宋" w:eastAsia="仿宋" w:cs="仿宋"/>
          <w:sz w:val="32"/>
          <w:szCs w:val="32"/>
          <w:lang w:eastAsia="zh-CN"/>
        </w:rPr>
        <w:t>。</w:t>
      </w:r>
    </w:p>
    <w:p w14:paraId="60376F94">
      <w:pPr>
        <w:ind w:firstLine="640"/>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3.规范行政执法程序。</w:t>
      </w:r>
      <w:r>
        <w:rPr>
          <w:rFonts w:hint="eastAsia" w:ascii="仿宋" w:hAnsi="仿宋" w:eastAsia="仿宋" w:cs="仿宋"/>
          <w:sz w:val="32"/>
          <w:szCs w:val="32"/>
          <w:lang w:eastAsia="zh-CN"/>
        </w:rPr>
        <w:t>完善行政执法程序规定，细化执法流程，明确执法环节和步骤，确保行政执法行为合法、规范、公正。加强对行政执法案件的监督检查，定期开展案件评查活动，对发现的问题及时整改，不断提高行政执法水平。</w:t>
      </w:r>
    </w:p>
    <w:p w14:paraId="26E65790">
      <w:p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四、加强法制宣传与执法人员培训，提升队伍素质</w:t>
      </w:r>
    </w:p>
    <w:p w14:paraId="3D11BBAE">
      <w:pPr>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1.开展法制宣传培训。</w:t>
      </w:r>
      <w:r>
        <w:rPr>
          <w:rFonts w:hint="eastAsia" w:ascii="仿宋" w:hAnsi="仿宋" w:eastAsia="仿宋" w:cs="仿宋"/>
          <w:sz w:val="32"/>
          <w:szCs w:val="32"/>
          <w:lang w:eastAsia="zh-CN"/>
        </w:rPr>
        <w:t>组织开展法制宣传业务培训，讲解法律法规、宣传技巧、舆情应对等知识，提高法制宣传人员的业务能力和水平。</w:t>
      </w:r>
    </w:p>
    <w:p w14:paraId="2CAF7B54">
      <w:pPr>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2.加强执法人员培训。</w:t>
      </w:r>
      <w:r>
        <w:rPr>
          <w:rFonts w:hint="eastAsia" w:ascii="仿宋" w:hAnsi="仿宋" w:eastAsia="仿宋" w:cs="仿宋"/>
          <w:sz w:val="32"/>
          <w:szCs w:val="32"/>
          <w:lang w:eastAsia="zh-CN"/>
        </w:rPr>
        <w:t>制定执法人员年度培训计划，通过集中培训、案例分析等方式，加强对执法人员的业务培训，不断提升执法人员的执法能力和综合素质。</w:t>
      </w:r>
    </w:p>
    <w:p w14:paraId="718AC66F">
      <w:p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五、存在的问题</w:t>
      </w:r>
    </w:p>
    <w:p w14:paraId="5E39BADE">
      <w:pPr>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1.法治宣传的深度和广度有待加强。</w:t>
      </w:r>
      <w:r>
        <w:rPr>
          <w:rFonts w:hint="eastAsia" w:ascii="仿宋" w:hAnsi="仿宋" w:eastAsia="仿宋" w:cs="仿宋"/>
          <w:sz w:val="32"/>
          <w:szCs w:val="32"/>
          <w:lang w:eastAsia="zh-CN"/>
        </w:rPr>
        <w:t>虽然开展了多种形式的法治宣传活动，但在宣传内容和方式上还存在一定的局限性，对一些偏远乡村和重点人群的宣传还不够到位，法治宣传的针对性和实效性有待进一步提高。</w:t>
      </w:r>
    </w:p>
    <w:p w14:paraId="53A6BC97">
      <w:pPr>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行政执法力量相对薄弱。</w:t>
      </w:r>
      <w:r>
        <w:rPr>
          <w:rFonts w:hint="eastAsia" w:ascii="仿宋" w:hAnsi="仿宋" w:eastAsia="仿宋" w:cs="仿宋"/>
          <w:sz w:val="32"/>
          <w:szCs w:val="32"/>
          <w:lang w:eastAsia="zh-CN"/>
        </w:rPr>
        <w:t>我局现有执法人员20人，人员数量与执法任务不匹配，影响林业执法工作的效率与质量，也给森林资源的可持续发展带来诸多隐患。</w:t>
      </w:r>
    </w:p>
    <w:p w14:paraId="7BAFCAEF">
      <w:pPr>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.执法专业性待提升。</w:t>
      </w:r>
      <w:r>
        <w:rPr>
          <w:rFonts w:hint="eastAsia" w:ascii="仿宋" w:hAnsi="仿宋" w:eastAsia="仿宋" w:cs="仿宋"/>
          <w:sz w:val="32"/>
          <w:szCs w:val="32"/>
          <w:lang w:eastAsia="zh-CN"/>
        </w:rPr>
        <w:t>林业执法工作涉及林木采伐、林地征占用、野生动植物保护、森林防火等多个关键领域。现有执法人员中，具备林学、生态学等相关专业学历背景的较少，业务知识多局限于单一板块，面对复杂多变的林业违法违规行为，现有知识储备难以精准应对，难以充分满足执法工作的复杂需求。</w:t>
      </w:r>
    </w:p>
    <w:p w14:paraId="66E5AC00">
      <w:p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六</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下一步工作计划</w:t>
      </w:r>
    </w:p>
    <w:p w14:paraId="0EC77F3F">
      <w:pPr>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1.加大法治宣传力度。</w:t>
      </w:r>
      <w:r>
        <w:rPr>
          <w:rFonts w:hint="eastAsia" w:ascii="仿宋" w:hAnsi="仿宋" w:eastAsia="仿宋" w:cs="仿宋"/>
          <w:sz w:val="32"/>
          <w:szCs w:val="32"/>
          <w:lang w:eastAsia="zh-CN"/>
        </w:rPr>
        <w:t>创新法治宣传方式方法，充分利用新媒体、新技术，开展形式多样、内容丰富的法治宣传活动，提高法治宣传的覆盖面和影响力。加强对偏远乡村和重点人群的法治宣传，采取群众喜闻乐见的方式，普及林业法律法规知识，增强群众的法治意识和生态保护意识。</w:t>
      </w:r>
    </w:p>
    <w:p w14:paraId="15E539A1">
      <w:pPr>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2.加强行政执法队伍建设。</w:t>
      </w:r>
      <w:r>
        <w:rPr>
          <w:rFonts w:hint="eastAsia" w:ascii="仿宋" w:hAnsi="仿宋" w:eastAsia="仿宋" w:cs="仿宋"/>
          <w:sz w:val="32"/>
          <w:szCs w:val="32"/>
          <w:lang w:eastAsia="zh-CN"/>
        </w:rPr>
        <w:t>充实行政执法人员力量，通过公开招聘、人才引进等方式，选拔一批政治素质高、业务能力强的专业人才充实到执法队伍中。加强执法人员培训，定期组织业务培训和岗位练兵活动，不断提升执法人员的业务水平和综合素质。</w:t>
      </w:r>
    </w:p>
    <w:p w14:paraId="1E2442F4">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2024年，我局在法治政府建设方面虽然取得了一定成绩，但也存在一些问题和不足。在今后的工作中，我</w:t>
      </w:r>
      <w:r>
        <w:rPr>
          <w:rFonts w:hint="eastAsia" w:ascii="仿宋" w:hAnsi="仿宋" w:eastAsia="仿宋" w:cs="仿宋"/>
          <w:sz w:val="32"/>
          <w:szCs w:val="32"/>
          <w:lang w:val="en-US" w:eastAsia="zh-CN"/>
        </w:rPr>
        <w:t>局</w:t>
      </w:r>
      <w:r>
        <w:rPr>
          <w:rFonts w:hint="eastAsia" w:ascii="仿宋" w:hAnsi="仿宋" w:eastAsia="仿宋" w:cs="仿宋"/>
          <w:sz w:val="32"/>
          <w:szCs w:val="32"/>
          <w:lang w:eastAsia="zh-CN"/>
        </w:rPr>
        <w:t>将以习近平法治思想为指导，认真贯彻落实县委、县政府关于法治政府建设的决策部署，不断加强林业法治建设，努力提高依法行政水平，为推动我县林业事业高质量发展提供有力的法治保障。</w:t>
      </w:r>
      <w:bookmarkStart w:id="0" w:name="_GoBack"/>
      <w:bookmarkEnd w:id="0"/>
    </w:p>
    <w:p w14:paraId="3FAE71B1">
      <w:pPr>
        <w:ind w:firstLine="640" w:firstLineChars="200"/>
        <w:jc w:val="left"/>
        <w:rPr>
          <w:rFonts w:hint="eastAsia" w:ascii="仿宋" w:hAnsi="仿宋" w:eastAsia="仿宋" w:cs="仿宋"/>
          <w:sz w:val="32"/>
          <w:szCs w:val="32"/>
          <w:lang w:eastAsia="zh-CN"/>
        </w:rPr>
      </w:pPr>
    </w:p>
    <w:p w14:paraId="4B0DF5D6">
      <w:pPr>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嘉鱼县林业局</w:t>
      </w:r>
    </w:p>
    <w:p w14:paraId="3555A12A">
      <w:pPr>
        <w:ind w:firstLine="640" w:firstLineChars="20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2025年3月19日</w:t>
      </w:r>
    </w:p>
    <w:p w14:paraId="64B6A3AA">
      <w:pPr>
        <w:jc w:val="left"/>
        <w:rPr>
          <w:rFonts w:hint="eastAsia"/>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82AD7"/>
    <w:rsid w:val="077072A3"/>
    <w:rsid w:val="09476507"/>
    <w:rsid w:val="0A8E1F88"/>
    <w:rsid w:val="0C012C2E"/>
    <w:rsid w:val="0FDA34B5"/>
    <w:rsid w:val="237B00FF"/>
    <w:rsid w:val="2E95702C"/>
    <w:rsid w:val="6390559E"/>
    <w:rsid w:val="66124E8A"/>
    <w:rsid w:val="66630D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0" w:lineRule="atLeast"/>
    </w:pPr>
    <w:rPr>
      <w:rFonts w:eastAsia="小标宋"/>
      <w:sz w:val="44"/>
    </w:rPr>
  </w:style>
  <w:style w:type="paragraph" w:styleId="3">
    <w:name w:val="index 8"/>
    <w:basedOn w:val="1"/>
    <w:next w:val="1"/>
    <w:semiHidden/>
    <w:qFormat/>
    <w:uiPriority w:val="99"/>
    <w:pPr>
      <w:ind w:left="294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2062</Words>
  <Characters>2111</Characters>
  <Lines>0</Lines>
  <Paragraphs>0</Paragraphs>
  <TotalTime>15</TotalTime>
  <ScaleCrop>false</ScaleCrop>
  <LinksUpToDate>false</LinksUpToDate>
  <CharactersWithSpaces>2168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2025-03-01T02:02:00Z</dcterms:created>
  <dc:creator>iPhone</dc:creator>
  <cp:lastModifiedBy>lumengting</cp:lastModifiedBy>
  <dcterms:modified xsi:type="dcterms:W3CDTF">2025-03-19T07:01:00Z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F8515412E9BA4F56C889C167CED87602_31</vt:lpwstr>
  </property>
  <property fmtid="{D5CDD505-2E9C-101B-9397-08002B2CF9AE}" pid="4" name="KSOTemplateDocerSaveRecord">
    <vt:lpwstr>eyJoZGlkIjoiYWE2ZmIwZWE5YzhiMWIyZjU2ZGM4NjI5NDg1YjBkYWIiLCJ1c2VySWQiOiI0MDYwOTE1OTEifQ==</vt:lpwstr>
  </property>
</Properties>
</file>